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34DEC5" w14:textId="77777777" w:rsidR="00E367A6" w:rsidRPr="000608AE" w:rsidRDefault="00E367A6" w:rsidP="00E367A6">
      <w:pPr>
        <w:rPr>
          <w:rFonts w:ascii="Noto Sans" w:hAnsi="Noto Sans" w:cs="Noto Sans"/>
          <w:b/>
          <w:i/>
          <w:sz w:val="26"/>
          <w:szCs w:val="26"/>
        </w:rPr>
      </w:pPr>
      <w:r w:rsidRPr="000608AE">
        <w:rPr>
          <w:rFonts w:ascii="Noto Sans" w:hAnsi="Noto Sans" w:cs="Noto Sans"/>
          <w:b/>
          <w:i/>
          <w:sz w:val="26"/>
          <w:szCs w:val="26"/>
        </w:rPr>
        <w:t>5.4b Estado de Actividades</w:t>
      </w:r>
    </w:p>
    <w:p w14:paraId="0552F599" w14:textId="77777777" w:rsidR="00E367A6" w:rsidRPr="002F6D90" w:rsidRDefault="00E367A6" w:rsidP="00E367A6">
      <w:pPr>
        <w:jc w:val="both"/>
        <w:rPr>
          <w:rFonts w:ascii="Noto Sans" w:hAnsi="Noto Sans" w:cs="Noto Sans"/>
          <w:sz w:val="22"/>
          <w:szCs w:val="22"/>
        </w:rPr>
      </w:pPr>
    </w:p>
    <w:p w14:paraId="7B904C99" w14:textId="77777777" w:rsidR="00E367A6" w:rsidRPr="002F6D90" w:rsidRDefault="00E367A6" w:rsidP="00E367A6">
      <w:pPr>
        <w:jc w:val="both"/>
        <w:rPr>
          <w:rFonts w:ascii="Noto Sans" w:hAnsi="Noto Sans" w:cs="Noto Sans"/>
          <w:sz w:val="22"/>
          <w:szCs w:val="22"/>
        </w:rPr>
      </w:pPr>
      <w:r w:rsidRPr="002F6D90">
        <w:rPr>
          <w:rFonts w:ascii="Noto Sans" w:hAnsi="Noto Sans" w:cs="Noto Sans"/>
          <w:sz w:val="22"/>
          <w:szCs w:val="22"/>
        </w:rPr>
        <w:t>Estado de resultados (ingresos y gastos) del 1° de enero al 31 de diciembre 2024, comparado al 31 de diciembre 2023.</w:t>
      </w:r>
    </w:p>
    <w:p w14:paraId="69D77BD8" w14:textId="77777777" w:rsidR="00E367A6" w:rsidRPr="002F6D90" w:rsidRDefault="00E367A6" w:rsidP="00E367A6">
      <w:pPr>
        <w:jc w:val="both"/>
        <w:rPr>
          <w:rFonts w:ascii="Noto Sans" w:hAnsi="Noto Sans" w:cs="Noto Sans"/>
          <w:sz w:val="22"/>
          <w:szCs w:val="22"/>
        </w:rPr>
      </w:pPr>
    </w:p>
    <w:p w14:paraId="0AB70DD3" w14:textId="77777777" w:rsidR="00E367A6" w:rsidRPr="002F6D90" w:rsidRDefault="00E367A6" w:rsidP="00E367A6">
      <w:pPr>
        <w:jc w:val="both"/>
        <w:rPr>
          <w:rFonts w:ascii="Noto Sans" w:hAnsi="Noto Sans" w:cs="Noto Sans"/>
          <w:sz w:val="22"/>
          <w:szCs w:val="22"/>
        </w:rPr>
      </w:pPr>
      <w:r w:rsidRPr="002F6D90">
        <w:rPr>
          <w:rFonts w:ascii="Noto Sans" w:hAnsi="Noto Sans" w:cs="Noto Sans"/>
          <w:sz w:val="22"/>
          <w:szCs w:val="22"/>
        </w:rPr>
        <w:t>El Colegio obtuvo en el cuarto trimestre ingresos que asciende a $444,079 miles de pesos, el cual mostro un aumento del 3% respecto a los $429,332 miles de pesos, registrados en el mismo periodo 2023; el subsidio del Gobierno Federal presento un incremento del 4%, al pasar a $412,411 miles de pesos en 2023 a $428,751 miles de pesos en el mismo periodo 2024.</w:t>
      </w:r>
    </w:p>
    <w:p w14:paraId="2B9A10E6" w14:textId="77777777" w:rsidR="00E367A6" w:rsidRPr="002F6D90" w:rsidRDefault="00E367A6" w:rsidP="00E367A6">
      <w:pPr>
        <w:jc w:val="both"/>
        <w:rPr>
          <w:rFonts w:ascii="Noto Sans" w:hAnsi="Noto Sans" w:cs="Noto Sans"/>
          <w:sz w:val="22"/>
          <w:szCs w:val="22"/>
        </w:rPr>
      </w:pPr>
    </w:p>
    <w:p w14:paraId="508718B4" w14:textId="77777777" w:rsidR="00E367A6" w:rsidRPr="002F6D90" w:rsidRDefault="00E367A6" w:rsidP="00E367A6">
      <w:pPr>
        <w:jc w:val="both"/>
        <w:rPr>
          <w:rFonts w:ascii="Noto Sans" w:hAnsi="Noto Sans" w:cs="Noto Sans"/>
          <w:sz w:val="22"/>
          <w:szCs w:val="22"/>
        </w:rPr>
      </w:pPr>
      <w:r w:rsidRPr="002F6D90">
        <w:rPr>
          <w:rFonts w:ascii="Noto Sans" w:hAnsi="Noto Sans" w:cs="Noto Sans"/>
          <w:sz w:val="22"/>
          <w:szCs w:val="22"/>
        </w:rPr>
        <w:t>Respecto al saldo en los recursos propios se presentó un decremento del 11% al pasar de $16,669 miles de pesos en 2023 a $14,812 miles de pesos para el mismo periodo del 2024.</w:t>
      </w:r>
    </w:p>
    <w:p w14:paraId="69CB805D" w14:textId="77777777" w:rsidR="00E367A6" w:rsidRPr="002F6D90" w:rsidRDefault="00E367A6" w:rsidP="00E367A6">
      <w:pPr>
        <w:jc w:val="both"/>
        <w:rPr>
          <w:rFonts w:ascii="Noto Sans" w:hAnsi="Noto Sans" w:cs="Noto Sans"/>
          <w:sz w:val="22"/>
          <w:szCs w:val="22"/>
        </w:rPr>
      </w:pPr>
    </w:p>
    <w:p w14:paraId="3F085ADC" w14:textId="77777777" w:rsidR="00E367A6" w:rsidRPr="002F6D90" w:rsidRDefault="00E367A6" w:rsidP="00E367A6">
      <w:pPr>
        <w:jc w:val="both"/>
        <w:rPr>
          <w:rFonts w:ascii="Noto Sans" w:hAnsi="Noto Sans" w:cs="Noto Sans"/>
          <w:sz w:val="22"/>
          <w:szCs w:val="22"/>
        </w:rPr>
      </w:pPr>
    </w:p>
    <w:p w14:paraId="3E92730D" w14:textId="77777777" w:rsidR="00E367A6" w:rsidRPr="002F6D90" w:rsidRDefault="00E367A6" w:rsidP="00E367A6">
      <w:pPr>
        <w:jc w:val="both"/>
        <w:rPr>
          <w:rFonts w:ascii="Noto Sans" w:hAnsi="Noto Sans" w:cs="Noto Sans"/>
          <w:b/>
          <w:bCs/>
          <w:sz w:val="22"/>
          <w:szCs w:val="22"/>
        </w:rPr>
      </w:pPr>
      <w:r w:rsidRPr="002F6D90">
        <w:rPr>
          <w:rFonts w:ascii="Noto Sans" w:hAnsi="Noto Sans" w:cs="Noto Sans"/>
          <w:b/>
          <w:bCs/>
          <w:sz w:val="22"/>
          <w:szCs w:val="22"/>
        </w:rPr>
        <w:t>Explicación de la variación del Estado de Resultados.</w:t>
      </w:r>
    </w:p>
    <w:p w14:paraId="13549E5B" w14:textId="77777777" w:rsidR="00E367A6" w:rsidRPr="002F6D90" w:rsidRDefault="00E367A6" w:rsidP="00E367A6">
      <w:pPr>
        <w:jc w:val="both"/>
        <w:rPr>
          <w:rFonts w:ascii="Noto Sans" w:hAnsi="Noto Sans" w:cs="Noto Sans"/>
          <w:sz w:val="22"/>
          <w:szCs w:val="22"/>
        </w:rPr>
      </w:pPr>
    </w:p>
    <w:p w14:paraId="304BBA5D" w14:textId="77777777" w:rsidR="00E367A6" w:rsidRPr="002F6D90" w:rsidRDefault="00E367A6" w:rsidP="00E367A6">
      <w:pPr>
        <w:jc w:val="both"/>
        <w:rPr>
          <w:rFonts w:ascii="Noto Sans" w:hAnsi="Noto Sans" w:cs="Noto Sans"/>
          <w:sz w:val="22"/>
          <w:szCs w:val="22"/>
        </w:rPr>
      </w:pPr>
      <w:r w:rsidRPr="002F6D90">
        <w:rPr>
          <w:rFonts w:ascii="Noto Sans" w:hAnsi="Noto Sans" w:cs="Noto Sans"/>
          <w:sz w:val="22"/>
          <w:szCs w:val="22"/>
        </w:rPr>
        <w:t>Productos financieros.</w:t>
      </w:r>
    </w:p>
    <w:p w14:paraId="64394931" w14:textId="77777777" w:rsidR="00E367A6" w:rsidRPr="002F6D90" w:rsidRDefault="00E367A6" w:rsidP="00E367A6">
      <w:pPr>
        <w:jc w:val="both"/>
        <w:rPr>
          <w:rFonts w:ascii="Noto Sans" w:hAnsi="Noto Sans" w:cs="Noto Sans"/>
          <w:sz w:val="22"/>
          <w:szCs w:val="22"/>
        </w:rPr>
      </w:pPr>
      <w:r w:rsidRPr="002F6D90">
        <w:rPr>
          <w:rFonts w:ascii="Noto Sans" w:hAnsi="Noto Sans" w:cs="Noto Sans"/>
          <w:sz w:val="22"/>
          <w:szCs w:val="22"/>
        </w:rPr>
        <w:t>Se tiene un incremento en la variación relativa del 104% de diciembre 2024 en comparación con diciembre 2023. La variación absoluta es de $264 miles de pesos, esto obedece al beneficio por tipo de cambio de los recursos en dólares, esta cuenta refleja la disponibilidad de recursos financieros de fuentes de financiamiento en el extranjero.</w:t>
      </w:r>
    </w:p>
    <w:p w14:paraId="04B9BA9D" w14:textId="77777777" w:rsidR="00E367A6" w:rsidRPr="002F6D90" w:rsidRDefault="00E367A6" w:rsidP="00E367A6">
      <w:pPr>
        <w:jc w:val="both"/>
        <w:rPr>
          <w:rFonts w:ascii="Noto Sans" w:hAnsi="Noto Sans" w:cs="Noto Sans"/>
          <w:sz w:val="22"/>
          <w:szCs w:val="22"/>
        </w:rPr>
      </w:pPr>
    </w:p>
    <w:p w14:paraId="6438DC65" w14:textId="77777777" w:rsidR="00E367A6" w:rsidRPr="002F6D90" w:rsidRDefault="00E367A6" w:rsidP="00E367A6">
      <w:pPr>
        <w:jc w:val="both"/>
        <w:rPr>
          <w:rFonts w:ascii="Noto Sans" w:hAnsi="Noto Sans" w:cs="Noto Sans"/>
          <w:sz w:val="22"/>
          <w:szCs w:val="22"/>
        </w:rPr>
      </w:pPr>
    </w:p>
    <w:p w14:paraId="746BF3D7" w14:textId="77777777" w:rsidR="00E367A6" w:rsidRPr="002F6D90" w:rsidRDefault="00E367A6" w:rsidP="00E367A6">
      <w:pPr>
        <w:jc w:val="both"/>
        <w:rPr>
          <w:rFonts w:ascii="Noto Sans" w:hAnsi="Noto Sans" w:cs="Noto Sans"/>
          <w:sz w:val="22"/>
          <w:szCs w:val="22"/>
        </w:rPr>
      </w:pPr>
      <w:r w:rsidRPr="002F6D90">
        <w:rPr>
          <w:rFonts w:ascii="Noto Sans" w:hAnsi="Noto Sans" w:cs="Noto Sans"/>
          <w:sz w:val="22"/>
          <w:szCs w:val="22"/>
        </w:rPr>
        <w:t>Gastos de materiales y Suministros.</w:t>
      </w:r>
    </w:p>
    <w:p w14:paraId="6C76878C" w14:textId="77777777" w:rsidR="00E367A6" w:rsidRPr="002F6D90" w:rsidRDefault="00E367A6" w:rsidP="00E367A6">
      <w:pPr>
        <w:jc w:val="both"/>
        <w:rPr>
          <w:rFonts w:ascii="Noto Sans" w:hAnsi="Noto Sans" w:cs="Noto Sans"/>
          <w:sz w:val="22"/>
          <w:szCs w:val="22"/>
        </w:rPr>
      </w:pPr>
      <w:r w:rsidRPr="002F6D90">
        <w:rPr>
          <w:rFonts w:ascii="Noto Sans" w:hAnsi="Noto Sans" w:cs="Noto Sans"/>
          <w:sz w:val="22"/>
          <w:szCs w:val="22"/>
        </w:rPr>
        <w:t>Se tiene una disminución en la variación relativa del 7% de diciembre 2024 en comparación con diciembre 2023. La variación absoluta es de $811 miles de pesos, se origina debido a que los proyectos hoy en día vigentes, realizaron sus gastos a través de adquisición de materiales y suministros respetando la ley de austeridad republicana.</w:t>
      </w:r>
    </w:p>
    <w:p w14:paraId="1A3AFD39" w14:textId="77777777" w:rsidR="00E367A6" w:rsidRPr="002F6D90" w:rsidRDefault="00E367A6" w:rsidP="00E367A6">
      <w:pPr>
        <w:jc w:val="both"/>
        <w:rPr>
          <w:rFonts w:ascii="Noto Sans" w:hAnsi="Noto Sans" w:cs="Noto Sans"/>
          <w:sz w:val="22"/>
          <w:szCs w:val="22"/>
        </w:rPr>
      </w:pPr>
    </w:p>
    <w:p w14:paraId="641134D1" w14:textId="77777777" w:rsidR="00E367A6" w:rsidRPr="002F6D90" w:rsidRDefault="00E367A6" w:rsidP="00E367A6">
      <w:pPr>
        <w:jc w:val="both"/>
        <w:rPr>
          <w:rFonts w:ascii="Noto Sans" w:hAnsi="Noto Sans" w:cs="Noto Sans"/>
          <w:sz w:val="22"/>
          <w:szCs w:val="22"/>
        </w:rPr>
      </w:pPr>
    </w:p>
    <w:p w14:paraId="03243036" w14:textId="77777777" w:rsidR="00E367A6" w:rsidRPr="002F6D90" w:rsidRDefault="00E367A6" w:rsidP="00E367A6">
      <w:pPr>
        <w:jc w:val="both"/>
        <w:rPr>
          <w:rFonts w:ascii="Noto Sans" w:hAnsi="Noto Sans" w:cs="Noto Sans"/>
          <w:sz w:val="22"/>
          <w:szCs w:val="22"/>
        </w:rPr>
      </w:pPr>
    </w:p>
    <w:p w14:paraId="1E5A4BE1" w14:textId="77777777" w:rsidR="00E367A6" w:rsidRPr="002F6D90" w:rsidRDefault="00E367A6" w:rsidP="00E367A6">
      <w:pPr>
        <w:jc w:val="both"/>
        <w:rPr>
          <w:rFonts w:ascii="Noto Sans" w:hAnsi="Noto Sans" w:cs="Noto Sans"/>
          <w:sz w:val="22"/>
          <w:szCs w:val="22"/>
        </w:rPr>
      </w:pPr>
    </w:p>
    <w:p w14:paraId="32936107" w14:textId="2116EFE9" w:rsidR="00DC7AC7" w:rsidRPr="002F6D90" w:rsidRDefault="00DC7AC7" w:rsidP="00E367A6">
      <w:pPr>
        <w:rPr>
          <w:rFonts w:ascii="Noto Sans" w:hAnsi="Noto Sans" w:cs="Noto Sans"/>
          <w:sz w:val="22"/>
          <w:szCs w:val="22"/>
        </w:rPr>
      </w:pPr>
    </w:p>
    <w:sectPr w:rsidR="00DC7AC7" w:rsidRPr="002F6D90" w:rsidSect="009E1D1D">
      <w:headerReference w:type="even" r:id="rId7"/>
      <w:headerReference w:type="default" r:id="rId8"/>
      <w:footerReference w:type="even" r:id="rId9"/>
      <w:footerReference w:type="default" r:id="rId10"/>
      <w:headerReference w:type="first" r:id="rId11"/>
      <w:footerReference w:type="first" r:id="rId12"/>
      <w:pgSz w:w="12240" w:h="15840"/>
      <w:pgMar w:top="2342" w:right="1701" w:bottom="1985"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28B920" w14:textId="77777777" w:rsidR="001C017A" w:rsidRDefault="001C017A" w:rsidP="00A73D65">
      <w:r>
        <w:separator/>
      </w:r>
    </w:p>
  </w:endnote>
  <w:endnote w:type="continuationSeparator" w:id="0">
    <w:p w14:paraId="502B587F" w14:textId="77777777" w:rsidR="001C017A" w:rsidRDefault="001C017A" w:rsidP="00A73D65">
      <w:r>
        <w:continuationSeparator/>
      </w:r>
    </w:p>
  </w:endnote>
  <w:endnote w:type="continuationNotice" w:id="1">
    <w:p w14:paraId="4E017CE7" w14:textId="77777777" w:rsidR="001C017A" w:rsidRDefault="001C017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ontserrat">
    <w:charset w:val="00"/>
    <w:family w:val="auto"/>
    <w:pitch w:val="variable"/>
    <w:sig w:usb0="2000020F" w:usb1="00000003" w:usb2="00000000" w:usb3="00000000" w:csb0="00000197" w:csb1="00000000"/>
  </w:font>
  <w:font w:name="Noto Sans">
    <w:charset w:val="00"/>
    <w:family w:val="swiss"/>
    <w:pitch w:val="variable"/>
    <w:sig w:usb0="E00082FF" w:usb1="400078FF" w:usb2="00000021" w:usb3="00000000" w:csb0="0000019F" w:csb1="00000000"/>
  </w:font>
  <w:font w:name="Geomanist Medium">
    <w:altName w:val="Calibri"/>
    <w:panose1 w:val="00000000000000000000"/>
    <w:charset w:val="4D"/>
    <w:family w:val="auto"/>
    <w:notTrueType/>
    <w:pitch w:val="variable"/>
    <w:sig w:usb0="A000002F" w:usb1="1000004A" w:usb2="00000000" w:usb3="00000000" w:csb0="00000193" w:csb1="00000000"/>
  </w:font>
  <w:font w:name="Noto Sans Medium">
    <w:altName w:val="Calibri"/>
    <w:charset w:val="00"/>
    <w:family w:val="swiss"/>
    <w:pitch w:val="variable"/>
    <w:sig w:usb0="E00002FF" w:usb1="4000201F" w:usb2="08000029"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508361" w14:textId="5688B21B" w:rsidR="00FD1854" w:rsidRDefault="00BF379D">
    <w:pPr>
      <w:pStyle w:val="Piedepgina"/>
    </w:pPr>
    <w:r>
      <w:rPr>
        <w:noProof/>
      </w:rPr>
      <mc:AlternateContent>
        <mc:Choice Requires="wps">
          <w:drawing>
            <wp:anchor distT="0" distB="0" distL="114300" distR="114300" simplePos="0" relativeHeight="251658243" behindDoc="0" locked="0" layoutInCell="1" allowOverlap="1" wp14:anchorId="66609D6A" wp14:editId="2C21571A">
              <wp:simplePos x="0" y="0"/>
              <wp:positionH relativeFrom="column">
                <wp:posOffset>1165631</wp:posOffset>
              </wp:positionH>
              <wp:positionV relativeFrom="paragraph">
                <wp:posOffset>-439699</wp:posOffset>
              </wp:positionV>
              <wp:extent cx="5246558" cy="402336"/>
              <wp:effectExtent l="0" t="0" r="0" b="0"/>
              <wp:wrapNone/>
              <wp:docPr id="727452448" name="Cuadro de texto 3"/>
              <wp:cNvGraphicFramePr/>
              <a:graphic xmlns:a="http://schemas.openxmlformats.org/drawingml/2006/main">
                <a:graphicData uri="http://schemas.microsoft.com/office/word/2010/wordprocessingShape">
                  <wps:wsp>
                    <wps:cNvSpPr txBox="1"/>
                    <wps:spPr>
                      <a:xfrm>
                        <a:off x="0" y="0"/>
                        <a:ext cx="5246558" cy="402336"/>
                      </a:xfrm>
                      <a:prstGeom prst="rect">
                        <a:avLst/>
                      </a:prstGeom>
                      <a:noFill/>
                      <a:ln w="6350">
                        <a:noFill/>
                      </a:ln>
                    </wps:spPr>
                    <wps:txbx>
                      <w:txbxContent>
                        <w:p w14:paraId="63B5B458" w14:textId="77777777" w:rsidR="00567A0F" w:rsidRDefault="00567A0F" w:rsidP="00567A0F">
                          <w:pPr>
                            <w:rPr>
                              <w:rFonts w:ascii="Noto Sans" w:hAnsi="Noto Sans" w:cs="Noto Sans"/>
                              <w:color w:val="4D182A"/>
                              <w:sz w:val="13"/>
                              <w:szCs w:val="13"/>
                            </w:rPr>
                          </w:pPr>
                          <w:proofErr w:type="spellStart"/>
                          <w:r>
                            <w:rPr>
                              <w:rFonts w:ascii="Noto Sans" w:hAnsi="Noto Sans" w:cs="Noto Sans"/>
                              <w:color w:val="4D182A"/>
                              <w:sz w:val="13"/>
                              <w:szCs w:val="13"/>
                            </w:rPr>
                            <w:t>Carr</w:t>
                          </w:r>
                          <w:proofErr w:type="spellEnd"/>
                          <w:r>
                            <w:rPr>
                              <w:rFonts w:ascii="Noto Sans" w:hAnsi="Noto Sans" w:cs="Noto Sans"/>
                              <w:color w:val="4D182A"/>
                              <w:sz w:val="13"/>
                              <w:szCs w:val="13"/>
                            </w:rPr>
                            <w:t>. Panamericana y Periférico Sur s/n</w:t>
                          </w:r>
                          <w:r w:rsidRPr="00312C54">
                            <w:rPr>
                              <w:rFonts w:ascii="Noto Sans" w:hAnsi="Noto Sans" w:cs="Noto Sans"/>
                              <w:color w:val="4D182A"/>
                              <w:sz w:val="13"/>
                              <w:szCs w:val="13"/>
                            </w:rPr>
                            <w:t xml:space="preserve">, CP. </w:t>
                          </w:r>
                          <w:r>
                            <w:rPr>
                              <w:rFonts w:ascii="Noto Sans" w:hAnsi="Noto Sans" w:cs="Noto Sans"/>
                              <w:color w:val="4D182A"/>
                              <w:sz w:val="13"/>
                              <w:szCs w:val="13"/>
                            </w:rPr>
                            <w:t>29290</w:t>
                          </w:r>
                          <w:r w:rsidRPr="00312C54">
                            <w:rPr>
                              <w:rFonts w:ascii="Noto Sans" w:hAnsi="Noto Sans" w:cs="Noto Sans"/>
                              <w:color w:val="4D182A"/>
                              <w:sz w:val="13"/>
                              <w:szCs w:val="13"/>
                            </w:rPr>
                            <w:t xml:space="preserve">, </w:t>
                          </w:r>
                          <w:r>
                            <w:rPr>
                              <w:rFonts w:ascii="Noto Sans" w:hAnsi="Noto Sans" w:cs="Noto Sans"/>
                              <w:color w:val="4D182A"/>
                              <w:sz w:val="13"/>
                              <w:szCs w:val="13"/>
                            </w:rPr>
                            <w:t>San Cristóbal de Las Casas, Chiapas</w:t>
                          </w:r>
                          <w:r w:rsidRPr="00312C54">
                            <w:rPr>
                              <w:rFonts w:ascii="Noto Sans" w:hAnsi="Noto Sans" w:cs="Noto Sans"/>
                              <w:color w:val="4D182A"/>
                              <w:sz w:val="13"/>
                              <w:szCs w:val="13"/>
                            </w:rPr>
                            <w:t>, México. Tel: (</w:t>
                          </w:r>
                          <w:r>
                            <w:rPr>
                              <w:rFonts w:ascii="Noto Sans" w:hAnsi="Noto Sans" w:cs="Noto Sans"/>
                              <w:color w:val="4D182A"/>
                              <w:sz w:val="13"/>
                              <w:szCs w:val="13"/>
                            </w:rPr>
                            <w:t>967</w:t>
                          </w:r>
                          <w:r w:rsidRPr="00312C54">
                            <w:rPr>
                              <w:rFonts w:ascii="Noto Sans" w:hAnsi="Noto Sans" w:cs="Noto Sans"/>
                              <w:color w:val="4D182A"/>
                              <w:sz w:val="13"/>
                              <w:szCs w:val="13"/>
                            </w:rPr>
                            <w:t xml:space="preserve">) </w:t>
                          </w:r>
                          <w:r>
                            <w:rPr>
                              <w:rFonts w:ascii="Noto Sans" w:hAnsi="Noto Sans" w:cs="Noto Sans"/>
                              <w:color w:val="4D182A"/>
                              <w:sz w:val="13"/>
                              <w:szCs w:val="13"/>
                            </w:rPr>
                            <w:t xml:space="preserve">674 9000. </w:t>
                          </w:r>
                        </w:p>
                        <w:p w14:paraId="4CD47A65" w14:textId="77777777" w:rsidR="00567A0F" w:rsidRDefault="00567A0F" w:rsidP="00567A0F">
                          <w:pPr>
                            <w:rPr>
                              <w:rFonts w:ascii="Noto Sans" w:hAnsi="Noto Sans" w:cs="Noto Sans"/>
                              <w:color w:val="4D182A"/>
                              <w:sz w:val="13"/>
                              <w:szCs w:val="13"/>
                            </w:rPr>
                          </w:pPr>
                        </w:p>
                        <w:p w14:paraId="0E685A26" w14:textId="77777777" w:rsidR="00567A0F" w:rsidRPr="00FB0F2B" w:rsidRDefault="00567A0F" w:rsidP="00567A0F">
                          <w:pPr>
                            <w:rPr>
                              <w:rFonts w:ascii="Geomanist Medium" w:hAnsi="Geomanist Medium"/>
                              <w:color w:val="FFFFFF" w:themeColor="background1"/>
                              <w:sz w:val="12"/>
                              <w:szCs w:val="12"/>
                            </w:rPr>
                          </w:pPr>
                          <w:r w:rsidRPr="00312C54">
                            <w:rPr>
                              <w:rFonts w:ascii="Noto Sans" w:hAnsi="Noto Sans" w:cs="Noto Sans"/>
                              <w:color w:val="4D182A"/>
                              <w:sz w:val="13"/>
                              <w:szCs w:val="13"/>
                            </w:rPr>
                            <w:t>www.ecosur.mx</w:t>
                          </w:r>
                        </w:p>
                        <w:p w14:paraId="54571508" w14:textId="77777777" w:rsidR="00567A0F" w:rsidRPr="00FB0F2B" w:rsidRDefault="00567A0F" w:rsidP="00567A0F">
                          <w:pPr>
                            <w:rPr>
                              <w:rFonts w:ascii="Geomanist Medium" w:hAnsi="Geomanist Medium"/>
                              <w:color w:val="FFFFFF" w:themeColor="background1"/>
                              <w:sz w:val="12"/>
                              <w:szCs w:val="12"/>
                            </w:rPr>
                          </w:pPr>
                        </w:p>
                        <w:p w14:paraId="1DF66BD5" w14:textId="77777777" w:rsidR="00BF379D" w:rsidRPr="0066676F" w:rsidRDefault="00BF379D" w:rsidP="00BF379D">
                          <w:pPr>
                            <w:rPr>
                              <w:rFonts w:ascii="Noto Sans Medium" w:hAnsi="Noto Sans Medium" w:cs="Noto Sans Medium"/>
                              <w:color w:val="4D182A"/>
                              <w:sz w:val="12"/>
                              <w:szCs w:val="1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6609D6A" id="_x0000_t202" coordsize="21600,21600" o:spt="202" path="m,l,21600r21600,l21600,xe">
              <v:stroke joinstyle="miter"/>
              <v:path gradientshapeok="t" o:connecttype="rect"/>
            </v:shapetype>
            <v:shape id="Cuadro de texto 3" o:spid="_x0000_s1026" type="#_x0000_t202" style="position:absolute;margin-left:91.8pt;margin-top:-34.6pt;width:413.1pt;height:31.7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" filled="f" stroked="f" strokeweight=".5pt">
              <v:textbox>
                <w:txbxContent>
                  <w:p w14:paraId="63B5B458" w14:textId="77777777" w:rsidR="00567A0F" w:rsidRDefault="00567A0F" w:rsidP="00567A0F">
                    <w:pPr>
                      <w:rPr>
                        <w:rFonts w:ascii="Noto Sans" w:hAnsi="Noto Sans" w:cs="Noto Sans"/>
                        <w:color w:val="4D182A"/>
                        <w:sz w:val="13"/>
                        <w:szCs w:val="13"/>
                      </w:rPr>
                    </w:pPr>
                    <w:proofErr w:type="spellStart"/>
                    <w:r>
                      <w:rPr>
                        <w:rFonts w:ascii="Noto Sans" w:hAnsi="Noto Sans" w:cs="Noto Sans"/>
                        <w:color w:val="4D182A"/>
                        <w:sz w:val="13"/>
                        <w:szCs w:val="13"/>
                      </w:rPr>
                      <w:t>Carr</w:t>
                    </w:r>
                    <w:proofErr w:type="spellEnd"/>
                    <w:r>
                      <w:rPr>
                        <w:rFonts w:ascii="Noto Sans" w:hAnsi="Noto Sans" w:cs="Noto Sans"/>
                        <w:color w:val="4D182A"/>
                        <w:sz w:val="13"/>
                        <w:szCs w:val="13"/>
                      </w:rPr>
                      <w:t>. Panamericana y Periférico Sur s/n</w:t>
                    </w:r>
                    <w:r w:rsidRPr="00312C54">
                      <w:rPr>
                        <w:rFonts w:ascii="Noto Sans" w:hAnsi="Noto Sans" w:cs="Noto Sans"/>
                        <w:color w:val="4D182A"/>
                        <w:sz w:val="13"/>
                        <w:szCs w:val="13"/>
                      </w:rPr>
                      <w:t xml:space="preserve">, CP. </w:t>
                    </w:r>
                    <w:r>
                      <w:rPr>
                        <w:rFonts w:ascii="Noto Sans" w:hAnsi="Noto Sans" w:cs="Noto Sans"/>
                        <w:color w:val="4D182A"/>
                        <w:sz w:val="13"/>
                        <w:szCs w:val="13"/>
                      </w:rPr>
                      <w:t>29290</w:t>
                    </w:r>
                    <w:r w:rsidRPr="00312C54">
                      <w:rPr>
                        <w:rFonts w:ascii="Noto Sans" w:hAnsi="Noto Sans" w:cs="Noto Sans"/>
                        <w:color w:val="4D182A"/>
                        <w:sz w:val="13"/>
                        <w:szCs w:val="13"/>
                      </w:rPr>
                      <w:t xml:space="preserve">, </w:t>
                    </w:r>
                    <w:r>
                      <w:rPr>
                        <w:rFonts w:ascii="Noto Sans" w:hAnsi="Noto Sans" w:cs="Noto Sans"/>
                        <w:color w:val="4D182A"/>
                        <w:sz w:val="13"/>
                        <w:szCs w:val="13"/>
                      </w:rPr>
                      <w:t>San Cristóbal de Las Casas, Chiapas</w:t>
                    </w:r>
                    <w:r w:rsidRPr="00312C54">
                      <w:rPr>
                        <w:rFonts w:ascii="Noto Sans" w:hAnsi="Noto Sans" w:cs="Noto Sans"/>
                        <w:color w:val="4D182A"/>
                        <w:sz w:val="13"/>
                        <w:szCs w:val="13"/>
                      </w:rPr>
                      <w:t>, México. Tel: (</w:t>
                    </w:r>
                    <w:r>
                      <w:rPr>
                        <w:rFonts w:ascii="Noto Sans" w:hAnsi="Noto Sans" w:cs="Noto Sans"/>
                        <w:color w:val="4D182A"/>
                        <w:sz w:val="13"/>
                        <w:szCs w:val="13"/>
                      </w:rPr>
                      <w:t>967</w:t>
                    </w:r>
                    <w:r w:rsidRPr="00312C54">
                      <w:rPr>
                        <w:rFonts w:ascii="Noto Sans" w:hAnsi="Noto Sans" w:cs="Noto Sans"/>
                        <w:color w:val="4D182A"/>
                        <w:sz w:val="13"/>
                        <w:szCs w:val="13"/>
                      </w:rPr>
                      <w:t xml:space="preserve">) </w:t>
                    </w:r>
                    <w:r>
                      <w:rPr>
                        <w:rFonts w:ascii="Noto Sans" w:hAnsi="Noto Sans" w:cs="Noto Sans"/>
                        <w:color w:val="4D182A"/>
                        <w:sz w:val="13"/>
                        <w:szCs w:val="13"/>
                      </w:rPr>
                      <w:t xml:space="preserve">674 9000. </w:t>
                    </w:r>
                  </w:p>
                  <w:p w14:paraId="4CD47A65" w14:textId="77777777" w:rsidR="00567A0F" w:rsidRDefault="00567A0F" w:rsidP="00567A0F">
                    <w:pPr>
                      <w:rPr>
                        <w:rFonts w:ascii="Noto Sans" w:hAnsi="Noto Sans" w:cs="Noto Sans"/>
                        <w:color w:val="4D182A"/>
                        <w:sz w:val="13"/>
                        <w:szCs w:val="13"/>
                      </w:rPr>
                    </w:pPr>
                  </w:p>
                  <w:p w14:paraId="0E685A26" w14:textId="77777777" w:rsidR="00567A0F" w:rsidRPr="00FB0F2B" w:rsidRDefault="00567A0F" w:rsidP="00567A0F">
                    <w:pPr>
                      <w:rPr>
                        <w:rFonts w:ascii="Geomanist Medium" w:hAnsi="Geomanist Medium"/>
                        <w:color w:val="FFFFFF" w:themeColor="background1"/>
                        <w:sz w:val="12"/>
                        <w:szCs w:val="12"/>
                      </w:rPr>
                    </w:pPr>
                    <w:r w:rsidRPr="00312C54">
                      <w:rPr>
                        <w:rFonts w:ascii="Noto Sans" w:hAnsi="Noto Sans" w:cs="Noto Sans"/>
                        <w:color w:val="4D182A"/>
                        <w:sz w:val="13"/>
                        <w:szCs w:val="13"/>
                      </w:rPr>
                      <w:t>www.ecosur.mx</w:t>
                    </w:r>
                  </w:p>
                  <w:p w14:paraId="54571508" w14:textId="77777777" w:rsidR="00567A0F" w:rsidRPr="00FB0F2B" w:rsidRDefault="00567A0F" w:rsidP="00567A0F">
                    <w:pPr>
                      <w:rPr>
                        <w:rFonts w:ascii="Geomanist Medium" w:hAnsi="Geomanist Medium"/>
                        <w:color w:val="FFFFFF" w:themeColor="background1"/>
                        <w:sz w:val="12"/>
                        <w:szCs w:val="12"/>
                      </w:rPr>
                    </w:pPr>
                  </w:p>
                  <w:p w14:paraId="1DF66BD5" w14:textId="77777777" w:rsidR="00BF379D" w:rsidRPr="0066676F" w:rsidRDefault="00BF379D" w:rsidP="00BF379D">
                    <w:pPr>
                      <w:rPr>
                        <w:rFonts w:ascii="Noto Sans Medium" w:hAnsi="Noto Sans Medium" w:cs="Noto Sans Medium"/>
                        <w:color w:val="4D182A"/>
                        <w:sz w:val="12"/>
                        <w:szCs w:val="12"/>
                      </w:rPr>
                    </w:pP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FB9B46" w14:textId="096BA830" w:rsidR="00904CC6" w:rsidRDefault="00B67AB0">
    <w:pPr>
      <w:pStyle w:val="Piedepgina"/>
    </w:pPr>
    <w:r>
      <w:rPr>
        <w:noProof/>
      </w:rPr>
      <mc:AlternateContent>
        <mc:Choice Requires="wps">
          <w:drawing>
            <wp:anchor distT="0" distB="0" distL="114300" distR="114300" simplePos="0" relativeHeight="251658240" behindDoc="0" locked="0" layoutInCell="1" allowOverlap="1" wp14:anchorId="021FF935" wp14:editId="2FA7D8B4">
              <wp:simplePos x="0" y="0"/>
              <wp:positionH relativeFrom="column">
                <wp:posOffset>1162133</wp:posOffset>
              </wp:positionH>
              <wp:positionV relativeFrom="paragraph">
                <wp:posOffset>-429840</wp:posOffset>
              </wp:positionV>
              <wp:extent cx="5467020" cy="485030"/>
              <wp:effectExtent l="0" t="0" r="0" b="0"/>
              <wp:wrapNone/>
              <wp:docPr id="683274230" name="Cuadro de texto 3"/>
              <wp:cNvGraphicFramePr/>
              <a:graphic xmlns:a="http://schemas.openxmlformats.org/drawingml/2006/main">
                <a:graphicData uri="http://schemas.microsoft.com/office/word/2010/wordprocessingShape">
                  <wps:wsp>
                    <wps:cNvSpPr txBox="1"/>
                    <wps:spPr>
                      <a:xfrm>
                        <a:off x="0" y="0"/>
                        <a:ext cx="5467020" cy="485030"/>
                      </a:xfrm>
                      <a:prstGeom prst="rect">
                        <a:avLst/>
                      </a:prstGeom>
                      <a:noFill/>
                      <a:ln w="6350">
                        <a:noFill/>
                      </a:ln>
                    </wps:spPr>
                    <wps:txbx>
                      <w:txbxContent>
                        <w:p w14:paraId="6AD5C4DB" w14:textId="77777777" w:rsidR="00FA0287" w:rsidRDefault="00FA0287" w:rsidP="00FA0287">
                          <w:pPr>
                            <w:rPr>
                              <w:rFonts w:ascii="Noto Sans" w:hAnsi="Noto Sans" w:cs="Noto Sans"/>
                              <w:color w:val="4D182A"/>
                              <w:sz w:val="13"/>
                              <w:szCs w:val="13"/>
                            </w:rPr>
                          </w:pPr>
                          <w:proofErr w:type="spellStart"/>
                          <w:r>
                            <w:rPr>
                              <w:rFonts w:ascii="Noto Sans" w:hAnsi="Noto Sans" w:cs="Noto Sans"/>
                              <w:color w:val="4D182A"/>
                              <w:sz w:val="13"/>
                              <w:szCs w:val="13"/>
                            </w:rPr>
                            <w:t>Carr</w:t>
                          </w:r>
                          <w:proofErr w:type="spellEnd"/>
                          <w:r>
                            <w:rPr>
                              <w:rFonts w:ascii="Noto Sans" w:hAnsi="Noto Sans" w:cs="Noto Sans"/>
                              <w:color w:val="4D182A"/>
                              <w:sz w:val="13"/>
                              <w:szCs w:val="13"/>
                            </w:rPr>
                            <w:t>. Panamericana y Periférico Sur s/n</w:t>
                          </w:r>
                          <w:r w:rsidRPr="00312C54">
                            <w:rPr>
                              <w:rFonts w:ascii="Noto Sans" w:hAnsi="Noto Sans" w:cs="Noto Sans"/>
                              <w:color w:val="4D182A"/>
                              <w:sz w:val="13"/>
                              <w:szCs w:val="13"/>
                            </w:rPr>
                            <w:t xml:space="preserve">, CP. </w:t>
                          </w:r>
                          <w:r>
                            <w:rPr>
                              <w:rFonts w:ascii="Noto Sans" w:hAnsi="Noto Sans" w:cs="Noto Sans"/>
                              <w:color w:val="4D182A"/>
                              <w:sz w:val="13"/>
                              <w:szCs w:val="13"/>
                            </w:rPr>
                            <w:t>29290</w:t>
                          </w:r>
                          <w:r w:rsidRPr="00312C54">
                            <w:rPr>
                              <w:rFonts w:ascii="Noto Sans" w:hAnsi="Noto Sans" w:cs="Noto Sans"/>
                              <w:color w:val="4D182A"/>
                              <w:sz w:val="13"/>
                              <w:szCs w:val="13"/>
                            </w:rPr>
                            <w:t xml:space="preserve">, </w:t>
                          </w:r>
                          <w:r>
                            <w:rPr>
                              <w:rFonts w:ascii="Noto Sans" w:hAnsi="Noto Sans" w:cs="Noto Sans"/>
                              <w:color w:val="4D182A"/>
                              <w:sz w:val="13"/>
                              <w:szCs w:val="13"/>
                            </w:rPr>
                            <w:t>San Cristóbal de Las Casas, Chiapas</w:t>
                          </w:r>
                          <w:r w:rsidRPr="00312C54">
                            <w:rPr>
                              <w:rFonts w:ascii="Noto Sans" w:hAnsi="Noto Sans" w:cs="Noto Sans"/>
                              <w:color w:val="4D182A"/>
                              <w:sz w:val="13"/>
                              <w:szCs w:val="13"/>
                            </w:rPr>
                            <w:t>, México. Tel: (</w:t>
                          </w:r>
                          <w:r>
                            <w:rPr>
                              <w:rFonts w:ascii="Noto Sans" w:hAnsi="Noto Sans" w:cs="Noto Sans"/>
                              <w:color w:val="4D182A"/>
                              <w:sz w:val="13"/>
                              <w:szCs w:val="13"/>
                            </w:rPr>
                            <w:t>967</w:t>
                          </w:r>
                          <w:r w:rsidRPr="00312C54">
                            <w:rPr>
                              <w:rFonts w:ascii="Noto Sans" w:hAnsi="Noto Sans" w:cs="Noto Sans"/>
                              <w:color w:val="4D182A"/>
                              <w:sz w:val="13"/>
                              <w:szCs w:val="13"/>
                            </w:rPr>
                            <w:t xml:space="preserve">) </w:t>
                          </w:r>
                          <w:r>
                            <w:rPr>
                              <w:rFonts w:ascii="Noto Sans" w:hAnsi="Noto Sans" w:cs="Noto Sans"/>
                              <w:color w:val="4D182A"/>
                              <w:sz w:val="13"/>
                              <w:szCs w:val="13"/>
                            </w:rPr>
                            <w:t xml:space="preserve">674 9000. </w:t>
                          </w:r>
                        </w:p>
                        <w:p w14:paraId="25EDE9BD" w14:textId="77777777" w:rsidR="00FA0287" w:rsidRDefault="00FA0287" w:rsidP="00FA0287">
                          <w:pPr>
                            <w:rPr>
                              <w:rFonts w:ascii="Noto Sans" w:hAnsi="Noto Sans" w:cs="Noto Sans"/>
                              <w:color w:val="4D182A"/>
                              <w:sz w:val="13"/>
                              <w:szCs w:val="13"/>
                            </w:rPr>
                          </w:pPr>
                        </w:p>
                        <w:p w14:paraId="18D71277" w14:textId="122A2419" w:rsidR="00B87C85" w:rsidRPr="00FA0287" w:rsidRDefault="00FA0287" w:rsidP="00904CC6">
                          <w:pPr>
                            <w:rPr>
                              <w:rFonts w:ascii="Geomanist Medium" w:hAnsi="Geomanist Medium"/>
                              <w:color w:val="FFFFFF" w:themeColor="background1"/>
                              <w:sz w:val="12"/>
                              <w:szCs w:val="12"/>
                            </w:rPr>
                          </w:pPr>
                          <w:r w:rsidRPr="00312C54">
                            <w:rPr>
                              <w:rFonts w:ascii="Noto Sans" w:hAnsi="Noto Sans" w:cs="Noto Sans"/>
                              <w:color w:val="4D182A"/>
                              <w:sz w:val="13"/>
                              <w:szCs w:val="13"/>
                            </w:rPr>
                            <w:t>www.ecosur.mx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1FF935" id="_x0000_t202" coordsize="21600,21600" o:spt="202" path="m,l,21600r21600,l21600,xe">
              <v:stroke joinstyle="miter"/>
              <v:path gradientshapeok="t" o:connecttype="rect"/>
            </v:shapetype>
            <v:shape id="_x0000_s1027" type="#_x0000_t202" style="position:absolute;margin-left:91.5pt;margin-top:-33.85pt;width:430.45pt;height:38.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" filled="f" stroked="f" strokeweight=".5pt">
              <v:textbox>
                <w:txbxContent>
                  <w:p w14:paraId="6AD5C4DB" w14:textId="77777777" w:rsidR="00FA0287" w:rsidRDefault="00FA0287" w:rsidP="00FA0287">
                    <w:pPr>
                      <w:rPr>
                        <w:rFonts w:ascii="Noto Sans" w:hAnsi="Noto Sans" w:cs="Noto Sans"/>
                        <w:color w:val="4D182A"/>
                        <w:sz w:val="13"/>
                        <w:szCs w:val="13"/>
                      </w:rPr>
                    </w:pPr>
                    <w:proofErr w:type="spellStart"/>
                    <w:r>
                      <w:rPr>
                        <w:rFonts w:ascii="Noto Sans" w:hAnsi="Noto Sans" w:cs="Noto Sans"/>
                        <w:color w:val="4D182A"/>
                        <w:sz w:val="13"/>
                        <w:szCs w:val="13"/>
                      </w:rPr>
                      <w:t>Carr</w:t>
                    </w:r>
                    <w:proofErr w:type="spellEnd"/>
                    <w:r>
                      <w:rPr>
                        <w:rFonts w:ascii="Noto Sans" w:hAnsi="Noto Sans" w:cs="Noto Sans"/>
                        <w:color w:val="4D182A"/>
                        <w:sz w:val="13"/>
                        <w:szCs w:val="13"/>
                      </w:rPr>
                      <w:t>. Panamericana y Periférico Sur s/n</w:t>
                    </w:r>
                    <w:r w:rsidRPr="00312C54">
                      <w:rPr>
                        <w:rFonts w:ascii="Noto Sans" w:hAnsi="Noto Sans" w:cs="Noto Sans"/>
                        <w:color w:val="4D182A"/>
                        <w:sz w:val="13"/>
                        <w:szCs w:val="13"/>
                      </w:rPr>
                      <w:t xml:space="preserve">, CP. </w:t>
                    </w:r>
                    <w:r>
                      <w:rPr>
                        <w:rFonts w:ascii="Noto Sans" w:hAnsi="Noto Sans" w:cs="Noto Sans"/>
                        <w:color w:val="4D182A"/>
                        <w:sz w:val="13"/>
                        <w:szCs w:val="13"/>
                      </w:rPr>
                      <w:t>29290</w:t>
                    </w:r>
                    <w:r w:rsidRPr="00312C54">
                      <w:rPr>
                        <w:rFonts w:ascii="Noto Sans" w:hAnsi="Noto Sans" w:cs="Noto Sans"/>
                        <w:color w:val="4D182A"/>
                        <w:sz w:val="13"/>
                        <w:szCs w:val="13"/>
                      </w:rPr>
                      <w:t xml:space="preserve">, </w:t>
                    </w:r>
                    <w:r>
                      <w:rPr>
                        <w:rFonts w:ascii="Noto Sans" w:hAnsi="Noto Sans" w:cs="Noto Sans"/>
                        <w:color w:val="4D182A"/>
                        <w:sz w:val="13"/>
                        <w:szCs w:val="13"/>
                      </w:rPr>
                      <w:t>San Cristóbal de Las Casas, Chiapas</w:t>
                    </w:r>
                    <w:r w:rsidRPr="00312C54">
                      <w:rPr>
                        <w:rFonts w:ascii="Noto Sans" w:hAnsi="Noto Sans" w:cs="Noto Sans"/>
                        <w:color w:val="4D182A"/>
                        <w:sz w:val="13"/>
                        <w:szCs w:val="13"/>
                      </w:rPr>
                      <w:t>, México. Tel: (</w:t>
                    </w:r>
                    <w:r>
                      <w:rPr>
                        <w:rFonts w:ascii="Noto Sans" w:hAnsi="Noto Sans" w:cs="Noto Sans"/>
                        <w:color w:val="4D182A"/>
                        <w:sz w:val="13"/>
                        <w:szCs w:val="13"/>
                      </w:rPr>
                      <w:t>967</w:t>
                    </w:r>
                    <w:r w:rsidRPr="00312C54">
                      <w:rPr>
                        <w:rFonts w:ascii="Noto Sans" w:hAnsi="Noto Sans" w:cs="Noto Sans"/>
                        <w:color w:val="4D182A"/>
                        <w:sz w:val="13"/>
                        <w:szCs w:val="13"/>
                      </w:rPr>
                      <w:t xml:space="preserve">) </w:t>
                    </w:r>
                    <w:r>
                      <w:rPr>
                        <w:rFonts w:ascii="Noto Sans" w:hAnsi="Noto Sans" w:cs="Noto Sans"/>
                        <w:color w:val="4D182A"/>
                        <w:sz w:val="13"/>
                        <w:szCs w:val="13"/>
                      </w:rPr>
                      <w:t xml:space="preserve">674 9000. </w:t>
                    </w:r>
                  </w:p>
                  <w:p w14:paraId="25EDE9BD" w14:textId="77777777" w:rsidR="00FA0287" w:rsidRDefault="00FA0287" w:rsidP="00FA0287">
                    <w:pPr>
                      <w:rPr>
                        <w:rFonts w:ascii="Noto Sans" w:hAnsi="Noto Sans" w:cs="Noto Sans"/>
                        <w:color w:val="4D182A"/>
                        <w:sz w:val="13"/>
                        <w:szCs w:val="13"/>
                      </w:rPr>
                    </w:pPr>
                  </w:p>
                  <w:p w14:paraId="18D71277" w14:textId="122A2419" w:rsidR="00B87C85" w:rsidRPr="00FA0287" w:rsidRDefault="00FA0287" w:rsidP="00904CC6">
                    <w:pPr>
                      <w:rPr>
                        <w:rFonts w:ascii="Geomanist Medium" w:hAnsi="Geomanist Medium"/>
                        <w:color w:val="FFFFFF" w:themeColor="background1"/>
                        <w:sz w:val="12"/>
                        <w:szCs w:val="12"/>
                      </w:rPr>
                    </w:pPr>
                    <w:r w:rsidRPr="00312C54">
                      <w:rPr>
                        <w:rFonts w:ascii="Noto Sans" w:hAnsi="Noto Sans" w:cs="Noto Sans"/>
                        <w:color w:val="4D182A"/>
                        <w:sz w:val="13"/>
                        <w:szCs w:val="13"/>
                      </w:rPr>
                      <w:t>www.ecosur.mx</w:t>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FD2D0A" w14:textId="77777777" w:rsidR="00567A0F" w:rsidRDefault="00567A0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0A9EF8" w14:textId="77777777" w:rsidR="001C017A" w:rsidRDefault="001C017A" w:rsidP="00A73D65">
      <w:r>
        <w:separator/>
      </w:r>
    </w:p>
  </w:footnote>
  <w:footnote w:type="continuationSeparator" w:id="0">
    <w:p w14:paraId="5875C8AB" w14:textId="77777777" w:rsidR="001C017A" w:rsidRDefault="001C017A" w:rsidP="00A73D65">
      <w:r>
        <w:continuationSeparator/>
      </w:r>
    </w:p>
  </w:footnote>
  <w:footnote w:type="continuationNotice" w:id="1">
    <w:p w14:paraId="5303C0D8" w14:textId="77777777" w:rsidR="001C017A" w:rsidRDefault="001C017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810B2E" w14:textId="1C968C15" w:rsidR="003F49A8" w:rsidRDefault="003F49A8">
    <w:pPr>
      <w:pStyle w:val="Encabezado"/>
    </w:pPr>
    <w:r>
      <w:rPr>
        <w:noProof/>
      </w:rPr>
      <w:drawing>
        <wp:anchor distT="0" distB="0" distL="114300" distR="114300" simplePos="0" relativeHeight="251658241" behindDoc="0" locked="0" layoutInCell="1" allowOverlap="1" wp14:anchorId="60E47F35" wp14:editId="35D36A2B">
          <wp:simplePos x="0" y="0"/>
          <wp:positionH relativeFrom="column">
            <wp:posOffset>-1060257</wp:posOffset>
          </wp:positionH>
          <wp:positionV relativeFrom="paragraph">
            <wp:posOffset>-449580</wp:posOffset>
          </wp:positionV>
          <wp:extent cx="7761605" cy="10044430"/>
          <wp:effectExtent l="0" t="0" r="0" b="1270"/>
          <wp:wrapNone/>
          <wp:docPr id="105169162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1691621" name="Imagen 2"/>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761605" cy="1004443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F1E181" w14:textId="5F525454" w:rsidR="00A73D65" w:rsidRPr="00B67AB0" w:rsidRDefault="00B67AB0" w:rsidP="00B67AB0">
    <w:pPr>
      <w:pStyle w:val="Encabezado"/>
    </w:pPr>
    <w:r>
      <w:rPr>
        <w:noProof/>
      </w:rPr>
      <w:drawing>
        <wp:anchor distT="0" distB="0" distL="114300" distR="114300" simplePos="0" relativeHeight="251658242" behindDoc="1" locked="0" layoutInCell="1" allowOverlap="1" wp14:anchorId="747A1638" wp14:editId="61B73CE0">
          <wp:simplePos x="0" y="0"/>
          <wp:positionH relativeFrom="column">
            <wp:posOffset>-1096038</wp:posOffset>
          </wp:positionH>
          <wp:positionV relativeFrom="paragraph">
            <wp:posOffset>-465483</wp:posOffset>
          </wp:positionV>
          <wp:extent cx="7800029" cy="10094155"/>
          <wp:effectExtent l="0" t="0" r="0" b="2540"/>
          <wp:wrapNone/>
          <wp:docPr id="830542335"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0542335" name="Imagen 4"/>
                  <pic:cNvPicPr/>
                </pic:nvPicPr>
                <pic:blipFill>
                  <a:blip r:embed="rId1">
                    <a:extLst>
                      <a:ext uri="{28A0092B-C50C-407E-A947-70E740481C1C}">
                        <a14:useLocalDpi xmlns:a14="http://schemas.microsoft.com/office/drawing/2010/main" val="0"/>
                      </a:ext>
                    </a:extLst>
                  </a:blip>
                  <a:stretch>
                    <a:fillRect/>
                  </a:stretch>
                </pic:blipFill>
                <pic:spPr>
                  <a:xfrm>
                    <a:off x="0" y="0"/>
                    <a:ext cx="7800029" cy="1009415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1DE2FC" w14:textId="77777777" w:rsidR="00567A0F" w:rsidRDefault="00567A0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E16C2"/>
    <w:multiLevelType w:val="hybridMultilevel"/>
    <w:tmpl w:val="5270E9AC"/>
    <w:lvl w:ilvl="0" w:tplc="248C57F8">
      <w:start w:val="1"/>
      <w:numFmt w:val="decimalZero"/>
      <w:lvlText w:val="%1"/>
      <w:lvlJc w:val="left"/>
      <w:pPr>
        <w:ind w:left="855" w:hanging="49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8773041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proofState w:spelling="clean" w:grammar="clean"/>
  <w:defaultTabStop w:val="708"/>
  <w:hyphenationZone w:val="425"/>
  <w:evenAndOddHeaders/>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416E"/>
    <w:rsid w:val="000016F7"/>
    <w:rsid w:val="00001E65"/>
    <w:rsid w:val="000101A2"/>
    <w:rsid w:val="000211E5"/>
    <w:rsid w:val="00022CB2"/>
    <w:rsid w:val="00023AA0"/>
    <w:rsid w:val="00025266"/>
    <w:rsid w:val="00043A2A"/>
    <w:rsid w:val="00044729"/>
    <w:rsid w:val="000608AE"/>
    <w:rsid w:val="00060F0A"/>
    <w:rsid w:val="0007153D"/>
    <w:rsid w:val="00087DCD"/>
    <w:rsid w:val="00091C0E"/>
    <w:rsid w:val="000B2CA3"/>
    <w:rsid w:val="000E7284"/>
    <w:rsid w:val="00102037"/>
    <w:rsid w:val="00131C8E"/>
    <w:rsid w:val="00134369"/>
    <w:rsid w:val="00156A3E"/>
    <w:rsid w:val="00161740"/>
    <w:rsid w:val="00177031"/>
    <w:rsid w:val="00180A38"/>
    <w:rsid w:val="00184325"/>
    <w:rsid w:val="00190484"/>
    <w:rsid w:val="001C017A"/>
    <w:rsid w:val="001D3351"/>
    <w:rsid w:val="00205BD2"/>
    <w:rsid w:val="00231A0F"/>
    <w:rsid w:val="002329E1"/>
    <w:rsid w:val="002432D1"/>
    <w:rsid w:val="00245F66"/>
    <w:rsid w:val="00256B1D"/>
    <w:rsid w:val="0026251B"/>
    <w:rsid w:val="0027212B"/>
    <w:rsid w:val="00283F23"/>
    <w:rsid w:val="002871E1"/>
    <w:rsid w:val="00287588"/>
    <w:rsid w:val="0029542D"/>
    <w:rsid w:val="00296BF9"/>
    <w:rsid w:val="002C293A"/>
    <w:rsid w:val="002D60F5"/>
    <w:rsid w:val="002E2142"/>
    <w:rsid w:val="002E2B5E"/>
    <w:rsid w:val="002F2A29"/>
    <w:rsid w:val="002F6D90"/>
    <w:rsid w:val="002F7B77"/>
    <w:rsid w:val="0030476A"/>
    <w:rsid w:val="00304D02"/>
    <w:rsid w:val="003250A4"/>
    <w:rsid w:val="00331C15"/>
    <w:rsid w:val="0034593D"/>
    <w:rsid w:val="00363222"/>
    <w:rsid w:val="00370465"/>
    <w:rsid w:val="00371A70"/>
    <w:rsid w:val="003A465D"/>
    <w:rsid w:val="003A631E"/>
    <w:rsid w:val="003C6A91"/>
    <w:rsid w:val="003D2393"/>
    <w:rsid w:val="003D416E"/>
    <w:rsid w:val="003E1335"/>
    <w:rsid w:val="003E3A05"/>
    <w:rsid w:val="003F49A8"/>
    <w:rsid w:val="0041316F"/>
    <w:rsid w:val="004150BC"/>
    <w:rsid w:val="004318DD"/>
    <w:rsid w:val="00435924"/>
    <w:rsid w:val="004543B0"/>
    <w:rsid w:val="00454479"/>
    <w:rsid w:val="00460A14"/>
    <w:rsid w:val="004628FD"/>
    <w:rsid w:val="00463F54"/>
    <w:rsid w:val="00471532"/>
    <w:rsid w:val="00477F45"/>
    <w:rsid w:val="004810A8"/>
    <w:rsid w:val="00487A3F"/>
    <w:rsid w:val="00494E2E"/>
    <w:rsid w:val="004A4C4E"/>
    <w:rsid w:val="004A50C6"/>
    <w:rsid w:val="004A6CC4"/>
    <w:rsid w:val="004B07B0"/>
    <w:rsid w:val="004C0E5F"/>
    <w:rsid w:val="004D146C"/>
    <w:rsid w:val="004D6785"/>
    <w:rsid w:val="004D7390"/>
    <w:rsid w:val="005142CC"/>
    <w:rsid w:val="0052484E"/>
    <w:rsid w:val="00536A48"/>
    <w:rsid w:val="00567A0F"/>
    <w:rsid w:val="00570A33"/>
    <w:rsid w:val="005735B5"/>
    <w:rsid w:val="0057575C"/>
    <w:rsid w:val="00587D4F"/>
    <w:rsid w:val="00595A7D"/>
    <w:rsid w:val="005A6E25"/>
    <w:rsid w:val="005B3E03"/>
    <w:rsid w:val="005B50C9"/>
    <w:rsid w:val="005B5325"/>
    <w:rsid w:val="005C1A7C"/>
    <w:rsid w:val="005D14D4"/>
    <w:rsid w:val="005D374C"/>
    <w:rsid w:val="005D7A20"/>
    <w:rsid w:val="005D7FF5"/>
    <w:rsid w:val="005E1772"/>
    <w:rsid w:val="005F3347"/>
    <w:rsid w:val="00626CE5"/>
    <w:rsid w:val="00626EE3"/>
    <w:rsid w:val="00631824"/>
    <w:rsid w:val="006322C1"/>
    <w:rsid w:val="00655563"/>
    <w:rsid w:val="006562E8"/>
    <w:rsid w:val="00660F3F"/>
    <w:rsid w:val="0066240B"/>
    <w:rsid w:val="0066370A"/>
    <w:rsid w:val="00665808"/>
    <w:rsid w:val="0066676F"/>
    <w:rsid w:val="00673014"/>
    <w:rsid w:val="00680A58"/>
    <w:rsid w:val="00681882"/>
    <w:rsid w:val="006932F1"/>
    <w:rsid w:val="006A0DFE"/>
    <w:rsid w:val="006B4D6B"/>
    <w:rsid w:val="006C0425"/>
    <w:rsid w:val="006C3B4E"/>
    <w:rsid w:val="006E18EC"/>
    <w:rsid w:val="00714C0D"/>
    <w:rsid w:val="00721BB9"/>
    <w:rsid w:val="00724126"/>
    <w:rsid w:val="00733712"/>
    <w:rsid w:val="00736D52"/>
    <w:rsid w:val="00740A77"/>
    <w:rsid w:val="007421E3"/>
    <w:rsid w:val="00762CB9"/>
    <w:rsid w:val="00766068"/>
    <w:rsid w:val="007738F7"/>
    <w:rsid w:val="007748E1"/>
    <w:rsid w:val="0078195E"/>
    <w:rsid w:val="00782758"/>
    <w:rsid w:val="007874C0"/>
    <w:rsid w:val="007A20A1"/>
    <w:rsid w:val="007B00DF"/>
    <w:rsid w:val="007B04A1"/>
    <w:rsid w:val="007B09D7"/>
    <w:rsid w:val="007B74AD"/>
    <w:rsid w:val="007C1FAF"/>
    <w:rsid w:val="007D77D1"/>
    <w:rsid w:val="007E0C12"/>
    <w:rsid w:val="007E573F"/>
    <w:rsid w:val="007E5888"/>
    <w:rsid w:val="007F77B8"/>
    <w:rsid w:val="00825600"/>
    <w:rsid w:val="00827AD2"/>
    <w:rsid w:val="00831EE7"/>
    <w:rsid w:val="00834146"/>
    <w:rsid w:val="00834684"/>
    <w:rsid w:val="00862EEB"/>
    <w:rsid w:val="008636E4"/>
    <w:rsid w:val="00865276"/>
    <w:rsid w:val="00870032"/>
    <w:rsid w:val="00874CB2"/>
    <w:rsid w:val="00885E85"/>
    <w:rsid w:val="00895209"/>
    <w:rsid w:val="008A6638"/>
    <w:rsid w:val="008B4AD5"/>
    <w:rsid w:val="008B527D"/>
    <w:rsid w:val="008D0E60"/>
    <w:rsid w:val="008D127F"/>
    <w:rsid w:val="008D6FA2"/>
    <w:rsid w:val="008E73B1"/>
    <w:rsid w:val="00904CC6"/>
    <w:rsid w:val="009066A7"/>
    <w:rsid w:val="00907F1C"/>
    <w:rsid w:val="00910B20"/>
    <w:rsid w:val="00930E37"/>
    <w:rsid w:val="00932C27"/>
    <w:rsid w:val="0093494D"/>
    <w:rsid w:val="009352C9"/>
    <w:rsid w:val="00935609"/>
    <w:rsid w:val="00937C98"/>
    <w:rsid w:val="00942415"/>
    <w:rsid w:val="00947ABF"/>
    <w:rsid w:val="00955175"/>
    <w:rsid w:val="00973FB2"/>
    <w:rsid w:val="00976253"/>
    <w:rsid w:val="00977510"/>
    <w:rsid w:val="0098335E"/>
    <w:rsid w:val="009871F2"/>
    <w:rsid w:val="00987D8F"/>
    <w:rsid w:val="00991DCF"/>
    <w:rsid w:val="009B217F"/>
    <w:rsid w:val="009B743E"/>
    <w:rsid w:val="009C12D6"/>
    <w:rsid w:val="009C387B"/>
    <w:rsid w:val="009D686A"/>
    <w:rsid w:val="009E1D1D"/>
    <w:rsid w:val="009E2F42"/>
    <w:rsid w:val="009F2BA1"/>
    <w:rsid w:val="00A0555C"/>
    <w:rsid w:val="00A07674"/>
    <w:rsid w:val="00A2021A"/>
    <w:rsid w:val="00A301D7"/>
    <w:rsid w:val="00A314BF"/>
    <w:rsid w:val="00A363E2"/>
    <w:rsid w:val="00A42C5D"/>
    <w:rsid w:val="00A45B98"/>
    <w:rsid w:val="00A50933"/>
    <w:rsid w:val="00A5108A"/>
    <w:rsid w:val="00A53FE3"/>
    <w:rsid w:val="00A57FF1"/>
    <w:rsid w:val="00A63BB0"/>
    <w:rsid w:val="00A73D65"/>
    <w:rsid w:val="00A765DB"/>
    <w:rsid w:val="00A94AF5"/>
    <w:rsid w:val="00A9662E"/>
    <w:rsid w:val="00AB125D"/>
    <w:rsid w:val="00AD173C"/>
    <w:rsid w:val="00AD57B2"/>
    <w:rsid w:val="00AD7FF8"/>
    <w:rsid w:val="00AF7AAD"/>
    <w:rsid w:val="00B07DE7"/>
    <w:rsid w:val="00B21938"/>
    <w:rsid w:val="00B43FC9"/>
    <w:rsid w:val="00B541BC"/>
    <w:rsid w:val="00B66130"/>
    <w:rsid w:val="00B67AB0"/>
    <w:rsid w:val="00B71039"/>
    <w:rsid w:val="00B72D65"/>
    <w:rsid w:val="00B87C85"/>
    <w:rsid w:val="00BB21A6"/>
    <w:rsid w:val="00BB2DFF"/>
    <w:rsid w:val="00BC43BD"/>
    <w:rsid w:val="00BC51E0"/>
    <w:rsid w:val="00BC7070"/>
    <w:rsid w:val="00BD1C58"/>
    <w:rsid w:val="00BD47DE"/>
    <w:rsid w:val="00BE1413"/>
    <w:rsid w:val="00BE234F"/>
    <w:rsid w:val="00BE5B58"/>
    <w:rsid w:val="00BF2365"/>
    <w:rsid w:val="00BF379D"/>
    <w:rsid w:val="00BF65F1"/>
    <w:rsid w:val="00BF731B"/>
    <w:rsid w:val="00C02E98"/>
    <w:rsid w:val="00C1416F"/>
    <w:rsid w:val="00C1599E"/>
    <w:rsid w:val="00C20984"/>
    <w:rsid w:val="00C23B9E"/>
    <w:rsid w:val="00C279A3"/>
    <w:rsid w:val="00C30849"/>
    <w:rsid w:val="00C465FE"/>
    <w:rsid w:val="00C62870"/>
    <w:rsid w:val="00C653B5"/>
    <w:rsid w:val="00C67047"/>
    <w:rsid w:val="00C90CED"/>
    <w:rsid w:val="00C94579"/>
    <w:rsid w:val="00C94B19"/>
    <w:rsid w:val="00CA2EDC"/>
    <w:rsid w:val="00CA6BED"/>
    <w:rsid w:val="00CB7D4F"/>
    <w:rsid w:val="00CB7FE6"/>
    <w:rsid w:val="00CE3E99"/>
    <w:rsid w:val="00CF0D4D"/>
    <w:rsid w:val="00CF3975"/>
    <w:rsid w:val="00D1354D"/>
    <w:rsid w:val="00D30C72"/>
    <w:rsid w:val="00D458F4"/>
    <w:rsid w:val="00D66B77"/>
    <w:rsid w:val="00D74F3F"/>
    <w:rsid w:val="00D84E05"/>
    <w:rsid w:val="00D863D5"/>
    <w:rsid w:val="00D933A2"/>
    <w:rsid w:val="00DA462B"/>
    <w:rsid w:val="00DB4A6A"/>
    <w:rsid w:val="00DB53A4"/>
    <w:rsid w:val="00DB5672"/>
    <w:rsid w:val="00DC18FA"/>
    <w:rsid w:val="00DC66EB"/>
    <w:rsid w:val="00DC7AC7"/>
    <w:rsid w:val="00DD154E"/>
    <w:rsid w:val="00DE3FEC"/>
    <w:rsid w:val="00E079B4"/>
    <w:rsid w:val="00E12948"/>
    <w:rsid w:val="00E155A4"/>
    <w:rsid w:val="00E17847"/>
    <w:rsid w:val="00E22177"/>
    <w:rsid w:val="00E2628A"/>
    <w:rsid w:val="00E367A6"/>
    <w:rsid w:val="00E50125"/>
    <w:rsid w:val="00E516AD"/>
    <w:rsid w:val="00E805E3"/>
    <w:rsid w:val="00E809E4"/>
    <w:rsid w:val="00E85B35"/>
    <w:rsid w:val="00E93867"/>
    <w:rsid w:val="00EA423B"/>
    <w:rsid w:val="00EA7087"/>
    <w:rsid w:val="00EB407F"/>
    <w:rsid w:val="00EB5876"/>
    <w:rsid w:val="00ED0FC9"/>
    <w:rsid w:val="00EE053F"/>
    <w:rsid w:val="00EF6A20"/>
    <w:rsid w:val="00F24915"/>
    <w:rsid w:val="00F401F9"/>
    <w:rsid w:val="00F60849"/>
    <w:rsid w:val="00F66003"/>
    <w:rsid w:val="00F745B2"/>
    <w:rsid w:val="00F91937"/>
    <w:rsid w:val="00F91AC5"/>
    <w:rsid w:val="00F945F2"/>
    <w:rsid w:val="00FA0287"/>
    <w:rsid w:val="00FC34D9"/>
    <w:rsid w:val="00FD024C"/>
    <w:rsid w:val="00FD1854"/>
    <w:rsid w:val="00FD50F9"/>
    <w:rsid w:val="00FD66C9"/>
    <w:rsid w:val="00FD754F"/>
    <w:rsid w:val="00FD75E1"/>
    <w:rsid w:val="00FF06FA"/>
    <w:rsid w:val="3CB1F636"/>
    <w:rsid w:val="57347AB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B1EA0C"/>
  <w15:chartTrackingRefBased/>
  <w15:docId w15:val="{50A99196-DC9B-4494-98DE-03881B9AA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73D65"/>
    <w:pPr>
      <w:tabs>
        <w:tab w:val="center" w:pos="4419"/>
        <w:tab w:val="right" w:pos="8838"/>
      </w:tabs>
    </w:pPr>
  </w:style>
  <w:style w:type="character" w:customStyle="1" w:styleId="EncabezadoCar">
    <w:name w:val="Encabezado Car"/>
    <w:basedOn w:val="Fuentedeprrafopredeter"/>
    <w:link w:val="Encabezado"/>
    <w:uiPriority w:val="99"/>
    <w:rsid w:val="00A73D65"/>
    <w:rPr>
      <w:rFonts w:eastAsiaTheme="minorEastAsia"/>
      <w:lang w:val="es-ES"/>
    </w:rPr>
  </w:style>
  <w:style w:type="paragraph" w:styleId="Piedepgina">
    <w:name w:val="footer"/>
    <w:basedOn w:val="Normal"/>
    <w:link w:val="PiedepginaCar"/>
    <w:uiPriority w:val="99"/>
    <w:unhideWhenUsed/>
    <w:rsid w:val="00A73D65"/>
    <w:pPr>
      <w:tabs>
        <w:tab w:val="center" w:pos="4419"/>
        <w:tab w:val="right" w:pos="8838"/>
      </w:tabs>
    </w:pPr>
  </w:style>
  <w:style w:type="character" w:customStyle="1" w:styleId="PiedepginaCar">
    <w:name w:val="Pie de página Car"/>
    <w:basedOn w:val="Fuentedeprrafopredeter"/>
    <w:link w:val="Piedepgina"/>
    <w:uiPriority w:val="99"/>
    <w:rsid w:val="00A73D65"/>
    <w:rPr>
      <w:rFonts w:eastAsiaTheme="minorEastAsia"/>
      <w:lang w:val="es-ES"/>
    </w:rPr>
  </w:style>
  <w:style w:type="paragraph" w:customStyle="1" w:styleId="Default">
    <w:name w:val="Default"/>
    <w:rsid w:val="008D0E60"/>
    <w:pPr>
      <w:autoSpaceDE w:val="0"/>
      <w:autoSpaceDN w:val="0"/>
      <w:adjustRightInd w:val="0"/>
    </w:pPr>
    <w:rPr>
      <w:rFonts w:ascii="Montserrat" w:hAnsi="Montserrat" w:cs="Montserrat"/>
      <w:color w:val="000000"/>
      <w14:ligatures w14:val="standardContextual"/>
    </w:rPr>
  </w:style>
  <w:style w:type="character" w:styleId="Hipervnculo">
    <w:name w:val="Hyperlink"/>
    <w:basedOn w:val="Fuentedeprrafopredeter"/>
    <w:uiPriority w:val="99"/>
    <w:unhideWhenUsed/>
    <w:rsid w:val="00A50933"/>
    <w:rPr>
      <w:color w:val="0563C1" w:themeColor="hyperlink"/>
      <w:u w:val="single"/>
    </w:rPr>
  </w:style>
  <w:style w:type="character" w:styleId="Mencinsinresolver">
    <w:name w:val="Unresolved Mention"/>
    <w:basedOn w:val="Fuentedeprrafopredeter"/>
    <w:uiPriority w:val="99"/>
    <w:semiHidden/>
    <w:unhideWhenUsed/>
    <w:rsid w:val="00A50933"/>
    <w:rPr>
      <w:color w:val="605E5C"/>
      <w:shd w:val="clear" w:color="auto" w:fill="E1DFDD"/>
    </w:rPr>
  </w:style>
  <w:style w:type="table" w:styleId="Tablaconcuadrcula">
    <w:name w:val="Table Grid"/>
    <w:basedOn w:val="Tablanormal"/>
    <w:uiPriority w:val="39"/>
    <w:rsid w:val="00536A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7769891">
      <w:bodyDiv w:val="1"/>
      <w:marLeft w:val="0"/>
      <w:marRight w:val="0"/>
      <w:marTop w:val="0"/>
      <w:marBottom w:val="0"/>
      <w:divBdr>
        <w:top w:val="none" w:sz="0" w:space="0" w:color="auto"/>
        <w:left w:val="none" w:sz="0" w:space="0" w:color="auto"/>
        <w:bottom w:val="none" w:sz="0" w:space="0" w:color="auto"/>
        <w:right w:val="none" w:sz="0" w:space="0" w:color="auto"/>
      </w:divBdr>
    </w:div>
    <w:div w:id="572735170">
      <w:bodyDiv w:val="1"/>
      <w:marLeft w:val="0"/>
      <w:marRight w:val="0"/>
      <w:marTop w:val="0"/>
      <w:marBottom w:val="0"/>
      <w:divBdr>
        <w:top w:val="none" w:sz="0" w:space="0" w:color="auto"/>
        <w:left w:val="none" w:sz="0" w:space="0" w:color="auto"/>
        <w:bottom w:val="none" w:sz="0" w:space="0" w:color="auto"/>
        <w:right w:val="none" w:sz="0" w:space="0" w:color="auto"/>
      </w:divBdr>
      <w:divsChild>
        <w:div w:id="9264272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35453024">
      <w:bodyDiv w:val="1"/>
      <w:marLeft w:val="0"/>
      <w:marRight w:val="0"/>
      <w:marTop w:val="0"/>
      <w:marBottom w:val="0"/>
      <w:divBdr>
        <w:top w:val="none" w:sz="0" w:space="0" w:color="auto"/>
        <w:left w:val="none" w:sz="0" w:space="0" w:color="auto"/>
        <w:bottom w:val="none" w:sz="0" w:space="0" w:color="auto"/>
        <w:right w:val="none" w:sz="0" w:space="0" w:color="auto"/>
      </w:divBdr>
      <w:divsChild>
        <w:div w:id="1335716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54724838">
      <w:bodyDiv w:val="1"/>
      <w:marLeft w:val="0"/>
      <w:marRight w:val="0"/>
      <w:marTop w:val="0"/>
      <w:marBottom w:val="0"/>
      <w:divBdr>
        <w:top w:val="none" w:sz="0" w:space="0" w:color="auto"/>
        <w:left w:val="none" w:sz="0" w:space="0" w:color="auto"/>
        <w:bottom w:val="none" w:sz="0" w:space="0" w:color="auto"/>
        <w:right w:val="none" w:sz="0" w:space="0" w:color="auto"/>
      </w:divBdr>
      <w:divsChild>
        <w:div w:id="10122215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39479621">
      <w:bodyDiv w:val="1"/>
      <w:marLeft w:val="0"/>
      <w:marRight w:val="0"/>
      <w:marTop w:val="0"/>
      <w:marBottom w:val="0"/>
      <w:divBdr>
        <w:top w:val="none" w:sz="0" w:space="0" w:color="auto"/>
        <w:left w:val="none" w:sz="0" w:space="0" w:color="auto"/>
        <w:bottom w:val="none" w:sz="0" w:space="0" w:color="auto"/>
        <w:right w:val="none" w:sz="0" w:space="0" w:color="auto"/>
      </w:divBdr>
      <w:divsChild>
        <w:div w:id="42911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24241434">
      <w:bodyDiv w:val="1"/>
      <w:marLeft w:val="0"/>
      <w:marRight w:val="0"/>
      <w:marTop w:val="0"/>
      <w:marBottom w:val="0"/>
      <w:divBdr>
        <w:top w:val="none" w:sz="0" w:space="0" w:color="auto"/>
        <w:left w:val="none" w:sz="0" w:space="0" w:color="auto"/>
        <w:bottom w:val="none" w:sz="0" w:space="0" w:color="auto"/>
        <w:right w:val="none" w:sz="0" w:space="0" w:color="auto"/>
      </w:divBdr>
      <w:divsChild>
        <w:div w:id="18001495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76419346">
      <w:bodyDiv w:val="1"/>
      <w:marLeft w:val="0"/>
      <w:marRight w:val="0"/>
      <w:marTop w:val="0"/>
      <w:marBottom w:val="0"/>
      <w:divBdr>
        <w:top w:val="none" w:sz="0" w:space="0" w:color="auto"/>
        <w:left w:val="none" w:sz="0" w:space="0" w:color="auto"/>
        <w:bottom w:val="none" w:sz="0" w:space="0" w:color="auto"/>
        <w:right w:val="none" w:sz="0" w:space="0" w:color="auto"/>
      </w:divBdr>
    </w:div>
    <w:div w:id="1899433821">
      <w:bodyDiv w:val="1"/>
      <w:marLeft w:val="0"/>
      <w:marRight w:val="0"/>
      <w:marTop w:val="0"/>
      <w:marBottom w:val="0"/>
      <w:divBdr>
        <w:top w:val="none" w:sz="0" w:space="0" w:color="auto"/>
        <w:left w:val="none" w:sz="0" w:space="0" w:color="auto"/>
        <w:bottom w:val="none" w:sz="0" w:space="0" w:color="auto"/>
        <w:right w:val="none" w:sz="0" w:space="0" w:color="auto"/>
      </w:divBdr>
    </w:div>
    <w:div w:id="1956212379">
      <w:bodyDiv w:val="1"/>
      <w:marLeft w:val="0"/>
      <w:marRight w:val="0"/>
      <w:marTop w:val="0"/>
      <w:marBottom w:val="0"/>
      <w:divBdr>
        <w:top w:val="none" w:sz="0" w:space="0" w:color="auto"/>
        <w:left w:val="none" w:sz="0" w:space="0" w:color="auto"/>
        <w:bottom w:val="none" w:sz="0" w:space="0" w:color="auto"/>
        <w:right w:val="none" w:sz="0" w:space="0" w:color="auto"/>
      </w:divBdr>
    </w:div>
    <w:div w:id="2054573640">
      <w:bodyDiv w:val="1"/>
      <w:marLeft w:val="0"/>
      <w:marRight w:val="0"/>
      <w:marTop w:val="0"/>
      <w:marBottom w:val="0"/>
      <w:divBdr>
        <w:top w:val="none" w:sz="0" w:space="0" w:color="auto"/>
        <w:left w:val="none" w:sz="0" w:space="0" w:color="auto"/>
        <w:bottom w:val="none" w:sz="0" w:space="0" w:color="auto"/>
        <w:right w:val="none" w:sz="0" w:space="0" w:color="auto"/>
      </w:divBdr>
      <w:divsChild>
        <w:div w:id="10564727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C661BC454D65AC43B68839C4B24746EB" ma:contentTypeVersion="4" ma:contentTypeDescription="Crear nuevo documento." ma:contentTypeScope="" ma:versionID="37204b834d8480a2ec4998f0a4c5f6be">
  <xsd:schema xmlns:xsd="http://www.w3.org/2001/XMLSchema" xmlns:xs="http://www.w3.org/2001/XMLSchema" xmlns:p="http://schemas.microsoft.com/office/2006/metadata/properties" xmlns:ns2="934de279-a636-46ad-b9b5-e1ceb6328101" targetNamespace="http://schemas.microsoft.com/office/2006/metadata/properties" ma:root="true" ma:fieldsID="5965d15457bb330b44db6d8a59c89870" ns2:_="">
    <xsd:import namespace="934de279-a636-46ad-b9b5-e1ceb632810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4de279-a636-46ad-b9b5-e1ceb63281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3E71452-F357-4D67-B4DE-916B9B7830C8}"/>
</file>

<file path=customXml/itemProps2.xml><?xml version="1.0" encoding="utf-8"?>
<ds:datastoreItem xmlns:ds="http://schemas.openxmlformats.org/officeDocument/2006/customXml" ds:itemID="{8A9AA4AA-A3FE-4558-97B1-AFC2F5961A29}"/>
</file>

<file path=customXml/itemProps3.xml><?xml version="1.0" encoding="utf-8"?>
<ds:datastoreItem xmlns:ds="http://schemas.openxmlformats.org/officeDocument/2006/customXml" ds:itemID="{DE1008F0-EA43-435F-8DE0-D066C6F19B7A}"/>
</file>

<file path=docProps/app.xml><?xml version="1.0" encoding="utf-8"?>
<Properties xmlns="http://schemas.openxmlformats.org/officeDocument/2006/extended-properties" xmlns:vt="http://schemas.openxmlformats.org/officeDocument/2006/docPropsVTypes">
  <Template>Normal</Template>
  <TotalTime>0</TotalTime>
  <Pages>1</Pages>
  <Words>228</Words>
  <Characters>1256</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Pablo Andrés Silva Páez</dc:creator>
  <cp:keywords/>
  <dc:description/>
  <cp:lastModifiedBy>Uriel de Jesús Ramos Pérez</cp:lastModifiedBy>
  <cp:revision>3</cp:revision>
  <dcterms:created xsi:type="dcterms:W3CDTF">2025-05-28T23:30:00Z</dcterms:created>
  <dcterms:modified xsi:type="dcterms:W3CDTF">2025-05-29T19:33:00Z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0x010100C661BC454D65AC43B68839C4B24746EB</vt:lpwstr>
  </property>
</Properties>
</file>