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45D3" w14:textId="69E782AC" w:rsidR="008D4CF9" w:rsidRPr="007510B7" w:rsidRDefault="00195F09" w:rsidP="00932563">
      <w:pPr>
        <w:jc w:val="both"/>
        <w:rPr>
          <w:rFonts w:ascii="Noto Sans" w:hAnsi="Noto Sans" w:cs="Noto Sans"/>
          <w:b/>
          <w:sz w:val="26"/>
          <w:szCs w:val="26"/>
        </w:rPr>
      </w:pPr>
      <w:r w:rsidRPr="007510B7">
        <w:rPr>
          <w:rFonts w:ascii="Noto Sans" w:hAnsi="Noto Sans" w:cs="Noto Sans"/>
          <w:b/>
          <w:sz w:val="26"/>
          <w:szCs w:val="26"/>
        </w:rPr>
        <w:t>5.12</w:t>
      </w:r>
      <w:r w:rsidR="00932563" w:rsidRPr="007510B7">
        <w:rPr>
          <w:rFonts w:ascii="Noto Sans" w:hAnsi="Noto Sans" w:cs="Noto Sans"/>
          <w:b/>
          <w:sz w:val="26"/>
          <w:szCs w:val="26"/>
        </w:rPr>
        <w:t>. a</w:t>
      </w:r>
      <w:r w:rsidR="00C05864" w:rsidRPr="007510B7">
        <w:rPr>
          <w:rFonts w:ascii="Noto Sans" w:hAnsi="Noto Sans" w:cs="Noto Sans"/>
          <w:b/>
          <w:sz w:val="26"/>
          <w:szCs w:val="26"/>
        </w:rPr>
        <w:t xml:space="preserve"> Art.42 LAASSP</w:t>
      </w:r>
    </w:p>
    <w:p w14:paraId="215BA897" w14:textId="77777777" w:rsidR="008D4CF9" w:rsidRPr="008D4CF9" w:rsidRDefault="008D4CF9" w:rsidP="008D4CF9">
      <w:pPr>
        <w:jc w:val="both"/>
        <w:rPr>
          <w:rFonts w:ascii="Noto Sans" w:hAnsi="Noto Sans" w:cs="Noto Sans"/>
          <w:b/>
          <w:sz w:val="20"/>
          <w:szCs w:val="20"/>
        </w:rPr>
      </w:pPr>
      <w:r w:rsidRPr="008D4CF9">
        <w:rPr>
          <w:rFonts w:ascii="Noto Sans" w:hAnsi="Noto Sans" w:cs="Noto Sans"/>
          <w:b/>
          <w:sz w:val="20"/>
          <w:szCs w:val="20"/>
        </w:rPr>
        <w:tab/>
      </w:r>
    </w:p>
    <w:p w14:paraId="545F6E50" w14:textId="77777777" w:rsidR="008D4CF9" w:rsidRPr="007510B7" w:rsidRDefault="008D4CF9" w:rsidP="008D4CF9">
      <w:pPr>
        <w:jc w:val="both"/>
        <w:rPr>
          <w:rFonts w:ascii="Noto Sans" w:hAnsi="Noto Sans" w:cs="Noto Sans"/>
          <w:b/>
          <w:sz w:val="22"/>
          <w:szCs w:val="22"/>
        </w:rPr>
      </w:pPr>
      <w:r w:rsidRPr="007510B7">
        <w:rPr>
          <w:rFonts w:ascii="Noto Sans" w:hAnsi="Noto Sans" w:cs="Noto Sans"/>
          <w:b/>
          <w:sz w:val="22"/>
          <w:szCs w:val="22"/>
        </w:rPr>
        <w:t>Cálculo y determinación del porcentaje del 30% a que se refiere el artículo 42 de la LAASSP</w:t>
      </w:r>
    </w:p>
    <w:p w14:paraId="6C17DB83" w14:textId="77777777" w:rsidR="008D4CF9" w:rsidRPr="007510B7" w:rsidRDefault="008D4CF9" w:rsidP="008D4CF9">
      <w:pPr>
        <w:jc w:val="both"/>
        <w:rPr>
          <w:rFonts w:ascii="Noto Sans" w:hAnsi="Noto Sans" w:cs="Noto Sans"/>
          <w:sz w:val="22"/>
          <w:szCs w:val="22"/>
        </w:rPr>
      </w:pPr>
    </w:p>
    <w:p w14:paraId="6A4D125E" w14:textId="77777777" w:rsidR="008D4CF9" w:rsidRPr="007510B7" w:rsidRDefault="008D4CF9" w:rsidP="008D4CF9">
      <w:pPr>
        <w:spacing w:line="276" w:lineRule="auto"/>
        <w:jc w:val="both"/>
        <w:rPr>
          <w:rFonts w:ascii="Noto Sans" w:hAnsi="Noto Sans" w:cs="Noto Sans"/>
          <w:sz w:val="22"/>
          <w:szCs w:val="22"/>
        </w:rPr>
      </w:pPr>
      <w:r w:rsidRPr="007510B7">
        <w:rPr>
          <w:rFonts w:ascii="Noto Sans" w:hAnsi="Noto Sans" w:cs="Noto Sans"/>
          <w:sz w:val="22"/>
          <w:szCs w:val="22"/>
        </w:rPr>
        <w:t>Derivado del Presupuesto de Egresos asignado a El Colegio de la Frontera Sur y del Programa Anual de Adquisiciones, Arrendamientos y Servicios 2024, contemplando el capítulo 2000= Materiales y Suministros y capítulo 3000= Servicios Generales, se desprende lo siguiente:</w:t>
      </w:r>
    </w:p>
    <w:p w14:paraId="29C6A200" w14:textId="77777777" w:rsidR="008D4CF9" w:rsidRPr="007510B7" w:rsidRDefault="008D4CF9" w:rsidP="008D4CF9">
      <w:pPr>
        <w:spacing w:line="276" w:lineRule="auto"/>
        <w:jc w:val="both"/>
        <w:rPr>
          <w:rFonts w:ascii="Noto Sans" w:hAnsi="Noto Sans" w:cs="Noto Sans"/>
          <w:sz w:val="22"/>
          <w:szCs w:val="22"/>
        </w:rPr>
      </w:pPr>
    </w:p>
    <w:p w14:paraId="4441AB86" w14:textId="297E56D7" w:rsidR="008D4CF9" w:rsidRPr="007510B7" w:rsidRDefault="008D4CF9" w:rsidP="008D4CF9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Noto Sans" w:hAnsi="Noto Sans" w:cs="Noto Sans"/>
        </w:rPr>
      </w:pPr>
      <w:r w:rsidRPr="007510B7">
        <w:rPr>
          <w:rFonts w:ascii="Noto Sans" w:hAnsi="Noto Sans" w:cs="Noto Sans"/>
        </w:rPr>
        <w:t>La determinación del porcentaje del monto ejercido del</w:t>
      </w:r>
      <w:r w:rsidR="00DE682D" w:rsidRPr="007510B7">
        <w:rPr>
          <w:rFonts w:ascii="Noto Sans" w:hAnsi="Noto Sans" w:cs="Noto Sans"/>
        </w:rPr>
        <w:t xml:space="preserve"> 01 de</w:t>
      </w:r>
      <w:r w:rsidRPr="007510B7">
        <w:rPr>
          <w:rFonts w:ascii="Noto Sans" w:hAnsi="Noto Sans" w:cs="Noto Sans"/>
        </w:rPr>
        <w:t xml:space="preserve"> enero a</w:t>
      </w:r>
      <w:r w:rsidR="00DE682D" w:rsidRPr="007510B7">
        <w:rPr>
          <w:rFonts w:ascii="Noto Sans" w:hAnsi="Noto Sans" w:cs="Noto Sans"/>
        </w:rPr>
        <w:t>l</w:t>
      </w:r>
      <w:r w:rsidRPr="007510B7">
        <w:rPr>
          <w:rFonts w:ascii="Noto Sans" w:hAnsi="Noto Sans" w:cs="Noto Sans"/>
        </w:rPr>
        <w:t xml:space="preserve"> </w:t>
      </w:r>
      <w:r w:rsidR="00DE682D" w:rsidRPr="007510B7">
        <w:rPr>
          <w:rFonts w:ascii="Noto Sans" w:hAnsi="Noto Sans" w:cs="Noto Sans"/>
        </w:rPr>
        <w:t xml:space="preserve">31 de </w:t>
      </w:r>
      <w:r w:rsidRPr="007510B7">
        <w:rPr>
          <w:rFonts w:ascii="Noto Sans" w:hAnsi="Noto Sans" w:cs="Noto Sans"/>
        </w:rPr>
        <w:t>diciembre de 2024 a que se refiere el artículo 42 de la LAASSP, se calculó de la siguiente manera:</w:t>
      </w:r>
    </w:p>
    <w:p w14:paraId="265DFF22" w14:textId="77777777" w:rsidR="008D4CF9" w:rsidRPr="007510B7" w:rsidRDefault="008D4CF9" w:rsidP="008D4CF9">
      <w:pPr>
        <w:pStyle w:val="Prrafodelista"/>
        <w:spacing w:after="0" w:line="276" w:lineRule="auto"/>
        <w:jc w:val="both"/>
        <w:rPr>
          <w:rFonts w:ascii="Noto Sans" w:hAnsi="Noto Sans" w:cs="Noto Sans"/>
        </w:rPr>
      </w:pPr>
    </w:p>
    <w:p w14:paraId="7F1191D1" w14:textId="77777777" w:rsidR="008D4CF9" w:rsidRPr="007510B7" w:rsidRDefault="008D4CF9" w:rsidP="008D4CF9">
      <w:pPr>
        <w:pStyle w:val="Prrafodelista"/>
        <w:numPr>
          <w:ilvl w:val="0"/>
          <w:numId w:val="6"/>
        </w:numPr>
        <w:jc w:val="both"/>
        <w:rPr>
          <w:rFonts w:ascii="Noto Sans" w:hAnsi="Noto Sans" w:cs="Noto Sans"/>
        </w:rPr>
      </w:pPr>
      <w:r w:rsidRPr="007510B7">
        <w:rPr>
          <w:rFonts w:ascii="Noto Sans" w:hAnsi="Noto Sans" w:cs="Noto Sans"/>
        </w:rPr>
        <w:t xml:space="preserve">A través del procedimiento de licitación pública, se ejerció un monto de </w:t>
      </w:r>
      <w:r w:rsidRPr="007510B7">
        <w:rPr>
          <w:rFonts w:ascii="Noto Sans" w:eastAsia="Times New Roman" w:hAnsi="Noto Sans" w:cs="Noto Sans"/>
          <w:lang w:eastAsia="es-MX"/>
        </w:rPr>
        <w:t>$       34,591,997.44</w:t>
      </w:r>
      <w:r w:rsidRPr="007510B7">
        <w:rPr>
          <w:rFonts w:ascii="Noto Sans" w:hAnsi="Noto Sans" w:cs="Noto Sans"/>
        </w:rPr>
        <w:t xml:space="preserve">, lo cual equivale al 54.82% del presupuesto; los servicios que se han contratado son: servicios de vigilancia, servicio de limpieza, seguro de bienes, seguro de personas, servicios de enlaces de internet y seguridad perimetral, servicio de licenciamiento de derecho de uso de software microsoft, servicio de suministro de vales electrónicos de despensa, servicio de combustible, reservación y expedición de boletos de avión, mantenimiento preventivo y correctivo de: parque vehicular, instalaciones eléctricas, adquisición de uniformes y aires acondicionados. </w:t>
      </w:r>
    </w:p>
    <w:p w14:paraId="6013F04A" w14:textId="77777777" w:rsidR="008D4CF9" w:rsidRPr="007510B7" w:rsidRDefault="008D4CF9" w:rsidP="008D4CF9">
      <w:pPr>
        <w:pStyle w:val="Prrafodelista"/>
        <w:jc w:val="both"/>
        <w:rPr>
          <w:rFonts w:ascii="Noto Sans" w:hAnsi="Noto Sans" w:cs="Noto Sans"/>
        </w:rPr>
      </w:pPr>
    </w:p>
    <w:p w14:paraId="77F64057" w14:textId="77777777" w:rsidR="008D4CF9" w:rsidRPr="007510B7" w:rsidRDefault="008D4CF9" w:rsidP="008D4CF9">
      <w:pPr>
        <w:pStyle w:val="Prrafodelista"/>
        <w:numPr>
          <w:ilvl w:val="0"/>
          <w:numId w:val="6"/>
        </w:numPr>
        <w:jc w:val="both"/>
        <w:rPr>
          <w:rFonts w:ascii="Noto Sans" w:hAnsi="Noto Sans" w:cs="Noto Sans"/>
        </w:rPr>
      </w:pPr>
      <w:r w:rsidRPr="007510B7">
        <w:rPr>
          <w:rFonts w:ascii="Noto Sans" w:hAnsi="Noto Sans" w:cs="Noto Sans"/>
        </w:rPr>
        <w:t xml:space="preserve">A través de los casos de excepción al amparo del Artículo 41, fracción I.- Inexistencia de bienes o servicios alternativos o sustitutos técnicamente razonables. Es el caso de: Comisión Federal de Electricidad, mantenimiento al sistema integral Net-Multix, y la parte proporcional del contrato correspondiente al servicio de auditoría correspondiente al ejercicio fiscal 2024; fracción III.- </w:t>
      </w:r>
      <w:r w:rsidRPr="007510B7">
        <w:rPr>
          <w:rFonts w:ascii="Noto Sans" w:hAnsi="Noto Sans" w:cs="Noto Sans"/>
          <w:lang w:val="es-ES"/>
        </w:rPr>
        <w:t xml:space="preserve">Seguros de bienes patrimoniales, </w:t>
      </w:r>
      <w:r w:rsidRPr="007510B7">
        <w:rPr>
          <w:rFonts w:ascii="Noto Sans" w:hAnsi="Noto Sans" w:cs="Noto Sans"/>
        </w:rPr>
        <w:t>Adquisición de uniformes;</w:t>
      </w:r>
      <w:r w:rsidRPr="007510B7">
        <w:rPr>
          <w:rFonts w:ascii="Noto Sans" w:hAnsi="Noto Sans" w:cs="Noto Sans"/>
          <w:lang w:val="es-ES"/>
        </w:rPr>
        <w:t xml:space="preserve"> fracción XII.- adquisición consolidada de vestuario, uniformes, calzado y equipo de protección 2024, Otras asesorías para la operación de programas;</w:t>
      </w:r>
      <w:r w:rsidRPr="007510B7">
        <w:rPr>
          <w:rFonts w:ascii="Noto Sans" w:hAnsi="Noto Sans" w:cs="Noto Sans"/>
        </w:rPr>
        <w:t xml:space="preserve"> </w:t>
      </w:r>
      <w:r w:rsidRPr="007510B7">
        <w:rPr>
          <w:rFonts w:ascii="Noto Sans" w:hAnsi="Noto Sans" w:cs="Noto Sans"/>
          <w:lang w:val="es-ES"/>
        </w:rPr>
        <w:t xml:space="preserve">fracción X.- Consultoría y defensa jurídica para El Colegio de la Frontera Sur; fracción XIV.- Servicios prestados por una persona física, Servicios estadísticos y geográficos, Servicios para capacitación a servidores públicos; fracción XV.- mantenimiento preventivo y correctivo eléctrico, aires acondicionados y parque </w:t>
      </w:r>
      <w:r w:rsidRPr="007510B7">
        <w:rPr>
          <w:rFonts w:ascii="Noto Sans" w:hAnsi="Noto Sans" w:cs="Noto Sans"/>
          <w:lang w:val="es-ES"/>
        </w:rPr>
        <w:lastRenderedPageBreak/>
        <w:t>vehicular,</w:t>
      </w:r>
      <w:r w:rsidRPr="007510B7">
        <w:rPr>
          <w:rFonts w:ascii="Noto Sans" w:hAnsi="Noto Sans" w:cs="Noto Sans"/>
        </w:rPr>
        <w:t xml:space="preserve"> todo lo anterior asciende a un monto de $13,232,636.48 lo cual corresponde al 20.97%.</w:t>
      </w:r>
    </w:p>
    <w:p w14:paraId="3D0F344E" w14:textId="77777777" w:rsidR="008D4CF9" w:rsidRPr="007510B7" w:rsidRDefault="008D4CF9" w:rsidP="008D4CF9">
      <w:pPr>
        <w:pStyle w:val="Prrafodelista"/>
        <w:rPr>
          <w:rFonts w:ascii="Noto Sans" w:hAnsi="Noto Sans" w:cs="Noto Sans"/>
        </w:rPr>
      </w:pPr>
    </w:p>
    <w:p w14:paraId="0BD39CC9" w14:textId="77777777" w:rsidR="008D4CF9" w:rsidRPr="007510B7" w:rsidRDefault="008D4CF9" w:rsidP="008D4CF9">
      <w:pPr>
        <w:spacing w:line="276" w:lineRule="auto"/>
        <w:jc w:val="both"/>
        <w:rPr>
          <w:rFonts w:ascii="Noto Sans" w:hAnsi="Noto Sans" w:cs="Noto Sans"/>
          <w:sz w:val="22"/>
          <w:szCs w:val="22"/>
        </w:rPr>
      </w:pPr>
      <w:r w:rsidRPr="007510B7">
        <w:rPr>
          <w:rFonts w:ascii="Noto Sans" w:hAnsi="Noto Sans" w:cs="Noto Sans"/>
          <w:sz w:val="22"/>
          <w:szCs w:val="22"/>
        </w:rPr>
        <w:t>El monto correspondiente al inciso “a” y “b” asciende a $ 47,824,633.92 lo que representa el 75.79% del presupuesto, y</w:t>
      </w:r>
    </w:p>
    <w:p w14:paraId="50327A73" w14:textId="77777777" w:rsidR="008D4CF9" w:rsidRPr="007510B7" w:rsidRDefault="008D4CF9" w:rsidP="008D4CF9">
      <w:pPr>
        <w:pStyle w:val="Prrafodelista"/>
        <w:spacing w:after="0" w:line="276" w:lineRule="auto"/>
        <w:ind w:left="567"/>
        <w:jc w:val="both"/>
        <w:rPr>
          <w:rFonts w:ascii="Noto Sans" w:hAnsi="Noto Sans" w:cs="Noto Sans"/>
        </w:rPr>
      </w:pPr>
    </w:p>
    <w:p w14:paraId="3B9066CB" w14:textId="77777777" w:rsidR="008D4CF9" w:rsidRPr="007510B7" w:rsidRDefault="008D4CF9" w:rsidP="008D4CF9">
      <w:pPr>
        <w:pStyle w:val="Prrafodelista"/>
        <w:numPr>
          <w:ilvl w:val="0"/>
          <w:numId w:val="6"/>
        </w:numPr>
        <w:jc w:val="both"/>
        <w:rPr>
          <w:rFonts w:ascii="Noto Sans" w:hAnsi="Noto Sans" w:cs="Noto Sans"/>
        </w:rPr>
      </w:pPr>
      <w:r w:rsidRPr="007510B7">
        <w:rPr>
          <w:rFonts w:ascii="Noto Sans" w:hAnsi="Noto Sans" w:cs="Noto Sans"/>
        </w:rPr>
        <w:t xml:space="preserve"> El monto total de los procedimientos realizados al amparo del artículo 42 de la LAASSP es de $15,278,912.73 equivalente al 24.21% dentro del cual se adquirió: materiales y útiles de administración y de enseñanza, productos alimenticios, materiales y artículos de construcción, materias primas de producción, productos químicos, farmacéuticos y de laboratorio, combustibles, lubricantes y aditivos, vestuario, blancos, prendas de protección personal y artículos deportivos, mercancías diversas, servicios básicos, servicios de arrendamiento, servicios de asesoría, consultoría, informáticos, estudios e investigaciones, servicios comercial, bancario, financiero, subcontratación de servicios con terceros y gastos inherentes , servicios de mantenimiento y conservación, servicios de comunicación social, servicios oficiales y otros servicios generales. </w:t>
      </w:r>
    </w:p>
    <w:p w14:paraId="2DC44B7F" w14:textId="77777777" w:rsidR="008D4CF9" w:rsidRPr="007510B7" w:rsidRDefault="008D4CF9" w:rsidP="008D4CF9">
      <w:pPr>
        <w:pStyle w:val="Prrafodelista"/>
        <w:spacing w:after="0" w:line="276" w:lineRule="auto"/>
        <w:ind w:left="567"/>
        <w:jc w:val="both"/>
        <w:rPr>
          <w:rFonts w:ascii="Noto Sans" w:hAnsi="Noto Sans" w:cs="Noto Sans"/>
          <w:b/>
          <w:u w:val="single"/>
        </w:rPr>
      </w:pPr>
    </w:p>
    <w:p w14:paraId="5E910121" w14:textId="77777777" w:rsidR="008D4CF9" w:rsidRPr="007510B7" w:rsidRDefault="008D4CF9" w:rsidP="008D4CF9">
      <w:pPr>
        <w:rPr>
          <w:rFonts w:ascii="Noto Sans" w:hAnsi="Noto Sans" w:cs="Noto Sans"/>
          <w:b/>
          <w:sz w:val="22"/>
          <w:szCs w:val="22"/>
        </w:rPr>
      </w:pPr>
      <w:r w:rsidRPr="007510B7">
        <w:rPr>
          <w:rFonts w:ascii="Noto Sans" w:hAnsi="Noto Sans" w:cs="Noto Sans"/>
          <w:b/>
          <w:sz w:val="22"/>
          <w:szCs w:val="22"/>
        </w:rPr>
        <w:t>Consolidación de procedimientos</w:t>
      </w:r>
    </w:p>
    <w:p w14:paraId="7BE53F74" w14:textId="77777777" w:rsidR="008D4CF9" w:rsidRPr="007510B7" w:rsidRDefault="008D4CF9" w:rsidP="008D4CF9">
      <w:pPr>
        <w:rPr>
          <w:rFonts w:ascii="Noto Sans" w:hAnsi="Noto Sans" w:cs="Noto Sans"/>
          <w:b/>
          <w:sz w:val="22"/>
          <w:szCs w:val="22"/>
        </w:rPr>
      </w:pPr>
    </w:p>
    <w:p w14:paraId="24C037A2" w14:textId="77777777" w:rsidR="008D4CF9" w:rsidRPr="007510B7" w:rsidRDefault="008D4CF9" w:rsidP="008D4CF9">
      <w:pPr>
        <w:tabs>
          <w:tab w:val="left" w:pos="993"/>
        </w:tabs>
        <w:spacing w:line="276" w:lineRule="auto"/>
        <w:jc w:val="both"/>
        <w:rPr>
          <w:rFonts w:ascii="Noto Sans" w:hAnsi="Noto Sans" w:cs="Noto Sans"/>
          <w:sz w:val="22"/>
          <w:szCs w:val="22"/>
        </w:rPr>
      </w:pPr>
      <w:r w:rsidRPr="007510B7">
        <w:rPr>
          <w:rFonts w:ascii="Noto Sans" w:hAnsi="Noto Sans" w:cs="Noto Sans"/>
          <w:sz w:val="22"/>
          <w:szCs w:val="22"/>
        </w:rPr>
        <w:t>El Colegio de la Frontera Sur, dentro de las disposiciones de austeridad y ajuste del gasto corriente, y de acuerdo con los compromisos del PNCCIMGP, llevó a cabo estrategias de contratación, bajo lo siguiente:</w:t>
      </w:r>
    </w:p>
    <w:p w14:paraId="7D230A4E" w14:textId="77777777" w:rsidR="008D4CF9" w:rsidRPr="007510B7" w:rsidRDefault="008D4CF9" w:rsidP="008D4CF9">
      <w:pPr>
        <w:jc w:val="both"/>
        <w:rPr>
          <w:rFonts w:ascii="Noto Sans" w:hAnsi="Noto Sans" w:cs="Noto Sans"/>
          <w:sz w:val="22"/>
          <w:szCs w:val="22"/>
        </w:rPr>
      </w:pPr>
    </w:p>
    <w:p w14:paraId="444F44FA" w14:textId="77777777" w:rsidR="008D4CF9" w:rsidRPr="007510B7" w:rsidRDefault="008D4CF9" w:rsidP="008D4CF9">
      <w:pPr>
        <w:numPr>
          <w:ilvl w:val="0"/>
          <w:numId w:val="2"/>
        </w:numPr>
        <w:spacing w:line="276" w:lineRule="auto"/>
        <w:jc w:val="both"/>
        <w:rPr>
          <w:rFonts w:ascii="Noto Sans" w:hAnsi="Noto Sans" w:cs="Noto Sans"/>
          <w:sz w:val="22"/>
          <w:szCs w:val="22"/>
        </w:rPr>
      </w:pPr>
      <w:r w:rsidRPr="007510B7">
        <w:rPr>
          <w:rFonts w:ascii="Noto Sans" w:hAnsi="Noto Sans" w:cs="Noto Sans"/>
          <w:sz w:val="22"/>
          <w:szCs w:val="22"/>
        </w:rPr>
        <w:t xml:space="preserve">Compras consolidadas encabezadas por la SHCP: ECOSUR participó en la contratación consolidada de: </w:t>
      </w:r>
    </w:p>
    <w:p w14:paraId="3016015D" w14:textId="77777777" w:rsidR="008D4CF9" w:rsidRPr="007510B7" w:rsidRDefault="008D4CF9" w:rsidP="008D4CF9">
      <w:pPr>
        <w:spacing w:line="276" w:lineRule="auto"/>
        <w:ind w:left="360"/>
        <w:jc w:val="both"/>
        <w:rPr>
          <w:rFonts w:ascii="Noto Sans" w:hAnsi="Noto Sans" w:cs="Noto Sans"/>
          <w:sz w:val="22"/>
          <w:szCs w:val="22"/>
        </w:rPr>
      </w:pPr>
    </w:p>
    <w:p w14:paraId="573F1EC1" w14:textId="77777777" w:rsidR="008D4CF9" w:rsidRPr="007510B7" w:rsidRDefault="008D4CF9" w:rsidP="008D4CF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Noto Sans" w:hAnsi="Noto Sans" w:cs="Noto Sans"/>
        </w:rPr>
      </w:pPr>
      <w:r w:rsidRPr="007510B7">
        <w:rPr>
          <w:rFonts w:ascii="Noto Sans" w:hAnsi="Noto Sans" w:cs="Noto Sans"/>
        </w:rPr>
        <w:t>Suministro de Vales de Despensa Electrónicos, para las prestaciones mensuales del ejercicio 2024.</w:t>
      </w:r>
    </w:p>
    <w:p w14:paraId="2B8BC761" w14:textId="77777777" w:rsidR="008D4CF9" w:rsidRPr="007510B7" w:rsidRDefault="008D4CF9" w:rsidP="008D4CF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Noto Sans" w:hAnsi="Noto Sans" w:cs="Noto Sans"/>
        </w:rPr>
      </w:pPr>
      <w:r w:rsidRPr="007510B7">
        <w:rPr>
          <w:rFonts w:ascii="Noto Sans" w:hAnsi="Noto Sans" w:cs="Noto Sans"/>
        </w:rPr>
        <w:t>Servicio de Suministro de Combustible.</w:t>
      </w:r>
    </w:p>
    <w:p w14:paraId="2C6C91FB" w14:textId="77777777" w:rsidR="008D4CF9" w:rsidRPr="007510B7" w:rsidRDefault="008D4CF9" w:rsidP="008D4CF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Noto Sans" w:hAnsi="Noto Sans" w:cs="Noto Sans"/>
        </w:rPr>
      </w:pPr>
      <w:r w:rsidRPr="007510B7">
        <w:rPr>
          <w:rFonts w:ascii="Noto Sans" w:hAnsi="Noto Sans" w:cs="Noto Sans"/>
        </w:rPr>
        <w:t>Servicio del Aseguramiento de los bienes patrimoniales 2023-2024.</w:t>
      </w:r>
    </w:p>
    <w:p w14:paraId="5C29176F" w14:textId="77777777" w:rsidR="008D4CF9" w:rsidRPr="007510B7" w:rsidRDefault="008D4CF9" w:rsidP="008D4CF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Noto Sans" w:hAnsi="Noto Sans" w:cs="Noto Sans"/>
        </w:rPr>
      </w:pPr>
      <w:r w:rsidRPr="007510B7">
        <w:rPr>
          <w:rFonts w:ascii="Noto Sans" w:hAnsi="Noto Sans" w:cs="Noto Sans"/>
        </w:rPr>
        <w:t>Servicio del Aseguramiento Integral del Parque Vehicular 2023-2024.</w:t>
      </w:r>
    </w:p>
    <w:p w14:paraId="2F74E194" w14:textId="77777777" w:rsidR="008D4CF9" w:rsidRPr="007510B7" w:rsidRDefault="008D4CF9" w:rsidP="008D4CF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Noto Sans" w:hAnsi="Noto Sans" w:cs="Noto Sans"/>
        </w:rPr>
      </w:pPr>
      <w:r w:rsidRPr="007510B7">
        <w:rPr>
          <w:rFonts w:ascii="Noto Sans" w:hAnsi="Noto Sans" w:cs="Noto Sans"/>
        </w:rPr>
        <w:t>Adquisición de vestuario y uniformes 2024.</w:t>
      </w:r>
    </w:p>
    <w:p w14:paraId="31FEC5F4" w14:textId="77777777" w:rsidR="008D4CF9" w:rsidRPr="007510B7" w:rsidRDefault="008D4CF9" w:rsidP="008D4CF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Noto Sans" w:hAnsi="Noto Sans" w:cs="Noto Sans"/>
        </w:rPr>
      </w:pPr>
      <w:r w:rsidRPr="007510B7">
        <w:rPr>
          <w:rFonts w:ascii="Noto Sans" w:hAnsi="Noto Sans" w:cs="Noto Sans"/>
        </w:rPr>
        <w:t>Aseguramiento Integral de Aeronaves Tripuladas 2024.</w:t>
      </w:r>
    </w:p>
    <w:p w14:paraId="15FCFDA8" w14:textId="77777777" w:rsidR="008D4CF9" w:rsidRPr="007510B7" w:rsidRDefault="008D4CF9" w:rsidP="008D4CF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Noto Sans" w:hAnsi="Noto Sans" w:cs="Noto Sans"/>
        </w:rPr>
      </w:pPr>
      <w:r w:rsidRPr="007510B7">
        <w:rPr>
          <w:rFonts w:ascii="Noto Sans" w:hAnsi="Noto Sans" w:cs="Noto Sans"/>
          <w:lang w:val="es-ES"/>
        </w:rPr>
        <w:t>Suministro de Vales Electrónicos de Despensa para el Otorgamiento de la Prestación de la Medida de Fin De Año del Ejercicio 2024</w:t>
      </w:r>
    </w:p>
    <w:p w14:paraId="259BCB9B" w14:textId="77777777" w:rsidR="008D4CF9" w:rsidRPr="007510B7" w:rsidRDefault="008D4CF9" w:rsidP="008D4CF9">
      <w:pPr>
        <w:spacing w:line="276" w:lineRule="auto"/>
        <w:ind w:left="720"/>
        <w:jc w:val="both"/>
        <w:rPr>
          <w:rFonts w:ascii="Noto Sans" w:hAnsi="Noto Sans" w:cs="Noto Sans"/>
          <w:sz w:val="22"/>
          <w:szCs w:val="22"/>
        </w:rPr>
      </w:pPr>
    </w:p>
    <w:p w14:paraId="64DECE46" w14:textId="77777777" w:rsidR="008D4CF9" w:rsidRPr="007510B7" w:rsidRDefault="008D4CF9" w:rsidP="008D4CF9">
      <w:pPr>
        <w:numPr>
          <w:ilvl w:val="0"/>
          <w:numId w:val="2"/>
        </w:numPr>
        <w:spacing w:line="276" w:lineRule="auto"/>
        <w:jc w:val="both"/>
        <w:rPr>
          <w:rFonts w:ascii="Noto Sans" w:hAnsi="Noto Sans" w:cs="Noto Sans"/>
          <w:sz w:val="22"/>
          <w:szCs w:val="22"/>
        </w:rPr>
      </w:pPr>
      <w:r w:rsidRPr="007510B7">
        <w:rPr>
          <w:rFonts w:ascii="Noto Sans" w:hAnsi="Noto Sans" w:cs="Noto Sans"/>
          <w:sz w:val="22"/>
          <w:szCs w:val="22"/>
        </w:rPr>
        <w:lastRenderedPageBreak/>
        <w:t xml:space="preserve"> Compras consolidadas por Unidad Administrativa de manera interna a ECOSUR: </w:t>
      </w:r>
    </w:p>
    <w:p w14:paraId="529C52E2" w14:textId="77777777" w:rsidR="008D4CF9" w:rsidRPr="007510B7" w:rsidRDefault="008D4CF9" w:rsidP="008D4CF9">
      <w:pPr>
        <w:rPr>
          <w:rFonts w:ascii="Noto Sans" w:hAnsi="Noto Sans" w:cs="Noto Sans"/>
          <w:sz w:val="22"/>
          <w:szCs w:val="22"/>
        </w:rPr>
      </w:pPr>
    </w:p>
    <w:p w14:paraId="522480D1" w14:textId="77777777" w:rsidR="008D4CF9" w:rsidRPr="007510B7" w:rsidRDefault="008D4CF9" w:rsidP="008D4CF9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Noto Sans" w:hAnsi="Noto Sans" w:cs="Noto Sans"/>
        </w:rPr>
      </w:pPr>
      <w:r w:rsidRPr="007510B7">
        <w:rPr>
          <w:rFonts w:ascii="Noto Sans" w:hAnsi="Noto Sans" w:cs="Noto Sans"/>
        </w:rPr>
        <w:t>Seguros de persona.</w:t>
      </w:r>
    </w:p>
    <w:p w14:paraId="5D6EAE29" w14:textId="77777777" w:rsidR="008D4CF9" w:rsidRPr="007510B7" w:rsidRDefault="008D4CF9" w:rsidP="008D4CF9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Noto Sans" w:hAnsi="Noto Sans" w:cs="Noto Sans"/>
        </w:rPr>
      </w:pPr>
      <w:r w:rsidRPr="007510B7">
        <w:rPr>
          <w:rFonts w:ascii="Noto Sans" w:hAnsi="Noto Sans" w:cs="Noto Sans"/>
        </w:rPr>
        <w:t>Servicios de reservación y expedición de boletos de avión.</w:t>
      </w:r>
    </w:p>
    <w:p w14:paraId="7A1C4BBC" w14:textId="77777777" w:rsidR="008D4CF9" w:rsidRPr="007510B7" w:rsidRDefault="008D4CF9" w:rsidP="008D4CF9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Noto Sans" w:hAnsi="Noto Sans" w:cs="Noto Sans"/>
        </w:rPr>
      </w:pPr>
      <w:r w:rsidRPr="007510B7">
        <w:rPr>
          <w:rFonts w:ascii="Noto Sans" w:hAnsi="Noto Sans" w:cs="Noto Sans"/>
        </w:rPr>
        <w:t>Servicio de limpieza.</w:t>
      </w:r>
    </w:p>
    <w:p w14:paraId="2A925A44" w14:textId="77777777" w:rsidR="008D4CF9" w:rsidRPr="007510B7" w:rsidRDefault="008D4CF9" w:rsidP="008D4CF9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Noto Sans" w:hAnsi="Noto Sans" w:cs="Noto Sans"/>
        </w:rPr>
      </w:pPr>
      <w:r w:rsidRPr="007510B7">
        <w:rPr>
          <w:rFonts w:ascii="Noto Sans" w:hAnsi="Noto Sans" w:cs="Noto Sans"/>
        </w:rPr>
        <w:t>Servicio de seguridad y vigilancia.</w:t>
      </w:r>
    </w:p>
    <w:p w14:paraId="7D123875" w14:textId="31A30DDC" w:rsidR="00B71039" w:rsidRPr="007510B7" w:rsidRDefault="008D4CF9" w:rsidP="008D4CF9">
      <w:pPr>
        <w:pStyle w:val="Prrafodelista"/>
        <w:numPr>
          <w:ilvl w:val="1"/>
          <w:numId w:val="5"/>
        </w:numPr>
        <w:spacing w:after="0" w:line="360" w:lineRule="auto"/>
        <w:jc w:val="both"/>
        <w:rPr>
          <w:rFonts w:ascii="Noto Sans" w:hAnsi="Noto Sans" w:cs="Noto Sans"/>
        </w:rPr>
      </w:pPr>
      <w:r w:rsidRPr="007510B7">
        <w:rPr>
          <w:rFonts w:ascii="Noto Sans" w:hAnsi="Noto Sans" w:cs="Noto Sans"/>
        </w:rPr>
        <w:t>El Servicios de Abastecimiento de Combustible.</w:t>
      </w:r>
    </w:p>
    <w:sectPr w:rsidR="00B71039" w:rsidRPr="007510B7" w:rsidSect="00A73D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91E6" w14:textId="77777777" w:rsidR="00E805E3" w:rsidRDefault="00E805E3" w:rsidP="00A73D65">
      <w:r>
        <w:separator/>
      </w:r>
    </w:p>
  </w:endnote>
  <w:endnote w:type="continuationSeparator" w:id="0">
    <w:p w14:paraId="7F6DD2DC" w14:textId="77777777" w:rsidR="00E805E3" w:rsidRDefault="00E805E3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Geomanist Medium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2C21571A">
              <wp:simplePos x="0" y="0"/>
              <wp:positionH relativeFrom="column">
                <wp:posOffset>1165631</wp:posOffset>
              </wp:positionH>
              <wp:positionV relativeFrom="paragraph">
                <wp:posOffset>-439699</wp:posOffset>
              </wp:positionV>
              <wp:extent cx="5246558" cy="402336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6558" cy="4023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B5B458" w14:textId="77777777" w:rsidR="00567A0F" w:rsidRDefault="00567A0F" w:rsidP="00567A0F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Carr. Panamericana y Periférico Sur s/n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CP.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29290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San Cristóbal de Las Casas, Chiapas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, México. Tel: (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967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)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674 9000. </w:t>
                          </w:r>
                        </w:p>
                        <w:p w14:paraId="4CD47A65" w14:textId="77777777" w:rsidR="00567A0F" w:rsidRDefault="00567A0F" w:rsidP="00567A0F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0E685A26" w14:textId="77777777" w:rsidR="00567A0F" w:rsidRPr="00FB0F2B" w:rsidRDefault="00567A0F" w:rsidP="00567A0F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www.ecosur.mx</w:t>
                          </w:r>
                        </w:p>
                        <w:p w14:paraId="54571508" w14:textId="77777777" w:rsidR="00567A0F" w:rsidRPr="00FB0F2B" w:rsidRDefault="00567A0F" w:rsidP="00567A0F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1.8pt;margin-top:-34.6pt;width:413.1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" filled="f" stroked="f" strokeweight=".5pt">
              <v:textbox>
                <w:txbxContent>
                  <w:p w14:paraId="63B5B458" w14:textId="77777777" w:rsidR="00567A0F" w:rsidRDefault="00567A0F" w:rsidP="00567A0F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Carr. Panamericana y Periférico Sur s/n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CP.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29290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San Cristóbal de Las Casas, Chiapas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, México. Tel: (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967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)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674 9000. </w:t>
                    </w:r>
                  </w:p>
                  <w:p w14:paraId="4CD47A65" w14:textId="77777777" w:rsidR="00567A0F" w:rsidRDefault="00567A0F" w:rsidP="00567A0F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</w:p>
                  <w:p w14:paraId="0E685A26" w14:textId="77777777" w:rsidR="00567A0F" w:rsidRPr="00FB0F2B" w:rsidRDefault="00567A0F" w:rsidP="00567A0F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www.ecosur.mx</w:t>
                    </w:r>
                  </w:p>
                  <w:p w14:paraId="54571508" w14:textId="77777777" w:rsidR="00567A0F" w:rsidRPr="00FB0F2B" w:rsidRDefault="00567A0F" w:rsidP="00567A0F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2FA7D8B4">
              <wp:simplePos x="0" y="0"/>
              <wp:positionH relativeFrom="column">
                <wp:posOffset>1162133</wp:posOffset>
              </wp:positionH>
              <wp:positionV relativeFrom="paragraph">
                <wp:posOffset>-429840</wp:posOffset>
              </wp:positionV>
              <wp:extent cx="5467020" cy="485030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485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D5C4DB" w14:textId="77777777" w:rsidR="00FA0287" w:rsidRDefault="00FA0287" w:rsidP="00FA0287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Carr. Panamericana y Periférico Sur s/n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CP.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29290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San Cristóbal de Las Casas, Chiapas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, México. Tel: (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967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)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674 9000. </w:t>
                          </w:r>
                        </w:p>
                        <w:p w14:paraId="25EDE9BD" w14:textId="77777777" w:rsidR="00FA0287" w:rsidRDefault="00FA0287" w:rsidP="00FA0287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18D71277" w14:textId="122A2419" w:rsidR="00B87C85" w:rsidRPr="00FA0287" w:rsidRDefault="00FA0287" w:rsidP="00904CC6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www.ecosur.mx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pt;margin-top:-33.85pt;width:430.45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CeGQIAADM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" filled="f" stroked="f" strokeweight=".5pt">
              <v:textbox>
                <w:txbxContent>
                  <w:p w14:paraId="6AD5C4DB" w14:textId="77777777" w:rsidR="00FA0287" w:rsidRDefault="00FA0287" w:rsidP="00FA0287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Carr. Panamericana y Periférico Sur s/n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CP.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29290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San Cristóbal de Las Casas, Chiapas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, México. Tel: (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967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)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674 9000. </w:t>
                    </w:r>
                  </w:p>
                  <w:p w14:paraId="25EDE9BD" w14:textId="77777777" w:rsidR="00FA0287" w:rsidRDefault="00FA0287" w:rsidP="00FA0287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</w:p>
                  <w:p w14:paraId="18D71277" w14:textId="122A2419" w:rsidR="00B87C85" w:rsidRPr="00FA0287" w:rsidRDefault="00FA0287" w:rsidP="00904CC6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www.ecosur.mx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2D0A" w14:textId="77777777" w:rsidR="00567A0F" w:rsidRDefault="00567A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22C76" w14:textId="77777777" w:rsidR="00E805E3" w:rsidRDefault="00E805E3" w:rsidP="00A73D65">
      <w:r>
        <w:separator/>
      </w:r>
    </w:p>
  </w:footnote>
  <w:footnote w:type="continuationSeparator" w:id="0">
    <w:p w14:paraId="288B184B" w14:textId="77777777" w:rsidR="00E805E3" w:rsidRDefault="00E805E3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35D36A2B">
          <wp:simplePos x="0" y="0"/>
          <wp:positionH relativeFrom="column">
            <wp:posOffset>-1060257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61B73CE0">
          <wp:simplePos x="0" y="0"/>
          <wp:positionH relativeFrom="column">
            <wp:posOffset>-1096038</wp:posOffset>
          </wp:positionH>
          <wp:positionV relativeFrom="paragraph">
            <wp:posOffset>-465483</wp:posOffset>
          </wp:positionV>
          <wp:extent cx="7800029" cy="10094155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29" cy="100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E2FC" w14:textId="77777777" w:rsidR="00567A0F" w:rsidRDefault="00567A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5B54"/>
    <w:multiLevelType w:val="hybridMultilevel"/>
    <w:tmpl w:val="D3E0C096"/>
    <w:lvl w:ilvl="0" w:tplc="D4B00D0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C90904"/>
    <w:multiLevelType w:val="hybridMultilevel"/>
    <w:tmpl w:val="64A0D5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EC9EFC90">
      <w:start w:val="1"/>
      <w:numFmt w:val="lowerLetter"/>
      <w:lvlText w:val="%2."/>
      <w:lvlJc w:val="left"/>
      <w:pPr>
        <w:ind w:left="644" w:hanging="360"/>
      </w:pPr>
      <w:rPr>
        <w:b w:val="0"/>
        <w:bCs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71E34"/>
    <w:multiLevelType w:val="hybridMultilevel"/>
    <w:tmpl w:val="3600E6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A1136"/>
    <w:multiLevelType w:val="hybridMultilevel"/>
    <w:tmpl w:val="0AAE16F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B57675"/>
    <w:multiLevelType w:val="hybridMultilevel"/>
    <w:tmpl w:val="8404169E"/>
    <w:lvl w:ilvl="0" w:tplc="EC9EFC90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C7295"/>
    <w:multiLevelType w:val="hybridMultilevel"/>
    <w:tmpl w:val="0BB0BDE6"/>
    <w:lvl w:ilvl="0" w:tplc="BC129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547250">
      <w:start w:val="2"/>
      <w:numFmt w:val="bullet"/>
      <w:lvlText w:val="•"/>
      <w:lvlJc w:val="left"/>
      <w:pPr>
        <w:ind w:left="1770" w:hanging="690"/>
      </w:pPr>
      <w:rPr>
        <w:rFonts w:ascii="Monserrat" w:eastAsiaTheme="minorHAnsi" w:hAnsi="Monserrat" w:cstheme="minorBidi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81159">
    <w:abstractNumId w:val="1"/>
  </w:num>
  <w:num w:numId="2" w16cid:durableId="318927434">
    <w:abstractNumId w:val="2"/>
  </w:num>
  <w:num w:numId="3" w16cid:durableId="1430080458">
    <w:abstractNumId w:val="0"/>
  </w:num>
  <w:num w:numId="4" w16cid:durableId="889999060">
    <w:abstractNumId w:val="3"/>
  </w:num>
  <w:num w:numId="5" w16cid:durableId="2105607612">
    <w:abstractNumId w:val="5"/>
  </w:num>
  <w:num w:numId="6" w16cid:durableId="1886987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25266"/>
    <w:rsid w:val="00060F0A"/>
    <w:rsid w:val="000B2CA3"/>
    <w:rsid w:val="00156A3E"/>
    <w:rsid w:val="00161740"/>
    <w:rsid w:val="00180A38"/>
    <w:rsid w:val="00184325"/>
    <w:rsid w:val="00195F09"/>
    <w:rsid w:val="002329E1"/>
    <w:rsid w:val="00245F66"/>
    <w:rsid w:val="00255643"/>
    <w:rsid w:val="00256B1D"/>
    <w:rsid w:val="002871E1"/>
    <w:rsid w:val="00287588"/>
    <w:rsid w:val="002936F1"/>
    <w:rsid w:val="0029542D"/>
    <w:rsid w:val="002C293A"/>
    <w:rsid w:val="002C42BD"/>
    <w:rsid w:val="002D60F5"/>
    <w:rsid w:val="002E2142"/>
    <w:rsid w:val="002E2B5E"/>
    <w:rsid w:val="002F7B77"/>
    <w:rsid w:val="0030476A"/>
    <w:rsid w:val="00304D02"/>
    <w:rsid w:val="00363222"/>
    <w:rsid w:val="00370465"/>
    <w:rsid w:val="003D416E"/>
    <w:rsid w:val="003E1335"/>
    <w:rsid w:val="003F49A8"/>
    <w:rsid w:val="004543B0"/>
    <w:rsid w:val="00454479"/>
    <w:rsid w:val="00477F45"/>
    <w:rsid w:val="00487A3F"/>
    <w:rsid w:val="004A4C4E"/>
    <w:rsid w:val="004A6CC4"/>
    <w:rsid w:val="004B07B0"/>
    <w:rsid w:val="004D146C"/>
    <w:rsid w:val="004D6785"/>
    <w:rsid w:val="00567A0F"/>
    <w:rsid w:val="005C1A7C"/>
    <w:rsid w:val="005D14D4"/>
    <w:rsid w:val="005F3347"/>
    <w:rsid w:val="00626EE3"/>
    <w:rsid w:val="00631824"/>
    <w:rsid w:val="006322C1"/>
    <w:rsid w:val="00655563"/>
    <w:rsid w:val="0066676F"/>
    <w:rsid w:val="00681882"/>
    <w:rsid w:val="006A0DFE"/>
    <w:rsid w:val="006C0425"/>
    <w:rsid w:val="006C3B4E"/>
    <w:rsid w:val="00714C0D"/>
    <w:rsid w:val="00733712"/>
    <w:rsid w:val="007421E3"/>
    <w:rsid w:val="007510B7"/>
    <w:rsid w:val="00762CB9"/>
    <w:rsid w:val="00766068"/>
    <w:rsid w:val="007738F7"/>
    <w:rsid w:val="0078195E"/>
    <w:rsid w:val="00795F3B"/>
    <w:rsid w:val="007B09D7"/>
    <w:rsid w:val="007B74AD"/>
    <w:rsid w:val="007D77D1"/>
    <w:rsid w:val="007E5888"/>
    <w:rsid w:val="00831EE7"/>
    <w:rsid w:val="00834146"/>
    <w:rsid w:val="00834684"/>
    <w:rsid w:val="008636E4"/>
    <w:rsid w:val="008D4CF9"/>
    <w:rsid w:val="00904CC6"/>
    <w:rsid w:val="009066A7"/>
    <w:rsid w:val="00907F1C"/>
    <w:rsid w:val="00917674"/>
    <w:rsid w:val="00932563"/>
    <w:rsid w:val="00932C27"/>
    <w:rsid w:val="00935609"/>
    <w:rsid w:val="00937C98"/>
    <w:rsid w:val="00942415"/>
    <w:rsid w:val="00973FB2"/>
    <w:rsid w:val="00976253"/>
    <w:rsid w:val="00977510"/>
    <w:rsid w:val="00991DCF"/>
    <w:rsid w:val="009C12D6"/>
    <w:rsid w:val="009F2BA1"/>
    <w:rsid w:val="00A0555C"/>
    <w:rsid w:val="00A07674"/>
    <w:rsid w:val="00A2021A"/>
    <w:rsid w:val="00A301D7"/>
    <w:rsid w:val="00A314BF"/>
    <w:rsid w:val="00A363E2"/>
    <w:rsid w:val="00A5108A"/>
    <w:rsid w:val="00A57FF1"/>
    <w:rsid w:val="00A73D65"/>
    <w:rsid w:val="00A9662E"/>
    <w:rsid w:val="00AB125D"/>
    <w:rsid w:val="00B21938"/>
    <w:rsid w:val="00B541BC"/>
    <w:rsid w:val="00B67AB0"/>
    <w:rsid w:val="00B71039"/>
    <w:rsid w:val="00B72D65"/>
    <w:rsid w:val="00B87C85"/>
    <w:rsid w:val="00BB21A6"/>
    <w:rsid w:val="00BB2DFF"/>
    <w:rsid w:val="00BC43BD"/>
    <w:rsid w:val="00BC51E0"/>
    <w:rsid w:val="00BF379D"/>
    <w:rsid w:val="00C02E98"/>
    <w:rsid w:val="00C05864"/>
    <w:rsid w:val="00C1416F"/>
    <w:rsid w:val="00C23B9E"/>
    <w:rsid w:val="00C279A3"/>
    <w:rsid w:val="00C30849"/>
    <w:rsid w:val="00C465FE"/>
    <w:rsid w:val="00C62870"/>
    <w:rsid w:val="00C67047"/>
    <w:rsid w:val="00C90CED"/>
    <w:rsid w:val="00C94579"/>
    <w:rsid w:val="00C94B19"/>
    <w:rsid w:val="00CB7D4F"/>
    <w:rsid w:val="00CE3E99"/>
    <w:rsid w:val="00CF3975"/>
    <w:rsid w:val="00D1354D"/>
    <w:rsid w:val="00D30C72"/>
    <w:rsid w:val="00D66B77"/>
    <w:rsid w:val="00D84E05"/>
    <w:rsid w:val="00D863D5"/>
    <w:rsid w:val="00DB53A4"/>
    <w:rsid w:val="00DC18FA"/>
    <w:rsid w:val="00DE3FEC"/>
    <w:rsid w:val="00DE682D"/>
    <w:rsid w:val="00E155A4"/>
    <w:rsid w:val="00E805E3"/>
    <w:rsid w:val="00E809E4"/>
    <w:rsid w:val="00E85B35"/>
    <w:rsid w:val="00E93867"/>
    <w:rsid w:val="00EA423B"/>
    <w:rsid w:val="00EB407F"/>
    <w:rsid w:val="00EE053F"/>
    <w:rsid w:val="00F24915"/>
    <w:rsid w:val="00F400BE"/>
    <w:rsid w:val="00F401F9"/>
    <w:rsid w:val="00F745B2"/>
    <w:rsid w:val="00F91937"/>
    <w:rsid w:val="00F91AC5"/>
    <w:rsid w:val="00F945F2"/>
    <w:rsid w:val="00FA0287"/>
    <w:rsid w:val="00FC34D9"/>
    <w:rsid w:val="00FD1854"/>
    <w:rsid w:val="00FD50F9"/>
    <w:rsid w:val="00FD66C9"/>
    <w:rsid w:val="00FD754F"/>
    <w:rsid w:val="00FD75E1"/>
    <w:rsid w:val="00FF06FA"/>
    <w:rsid w:val="3CB1F636"/>
    <w:rsid w:val="5734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aliases w:val="4 Párrafo de lista,Figuras,Dot pt,No Spacing1,List Paragraph Char Char Char,Indicator Text,List Paragraph1,Numbered Para 1,DH1"/>
    <w:basedOn w:val="Normal"/>
    <w:link w:val="PrrafodelistaCar"/>
    <w:uiPriority w:val="34"/>
    <w:qFormat/>
    <w:rsid w:val="008D4CF9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PrrafodelistaCar">
    <w:name w:val="Párrafo de lista Car"/>
    <w:aliases w:val="4 Párrafo de lista Car,Figuras Car,Dot pt Car,No Spacing1 Car,List Paragraph Char Char Char Car,Indicator Text Car,List Paragraph1 Car,Numbered Para 1 Car,DH1 Car"/>
    <w:link w:val="Prrafodelista"/>
    <w:uiPriority w:val="34"/>
    <w:rsid w:val="008D4CF9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61BC454D65AC43B68839C4B24746EB" ma:contentTypeVersion="4" ma:contentTypeDescription="Crear nuevo documento." ma:contentTypeScope="" ma:versionID="37204b834d8480a2ec4998f0a4c5f6be">
  <xsd:schema xmlns:xsd="http://www.w3.org/2001/XMLSchema" xmlns:xs="http://www.w3.org/2001/XMLSchema" xmlns:p="http://schemas.microsoft.com/office/2006/metadata/properties" xmlns:ns2="934de279-a636-46ad-b9b5-e1ceb6328101" targetNamespace="http://schemas.microsoft.com/office/2006/metadata/properties" ma:root="true" ma:fieldsID="5965d15457bb330b44db6d8a59c89870" ns2:_="">
    <xsd:import namespace="934de279-a636-46ad-b9b5-e1ceb6328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de279-a636-46ad-b9b5-e1ceb6328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5D0294-950F-4614-837A-1A7E8825172E}"/>
</file>

<file path=customXml/itemProps2.xml><?xml version="1.0" encoding="utf-8"?>
<ds:datastoreItem xmlns:ds="http://schemas.openxmlformats.org/officeDocument/2006/customXml" ds:itemID="{38B678FE-3FA1-4B16-BF59-26701239CE2A}"/>
</file>

<file path=customXml/itemProps3.xml><?xml version="1.0" encoding="utf-8"?>
<ds:datastoreItem xmlns:ds="http://schemas.openxmlformats.org/officeDocument/2006/customXml" ds:itemID="{825BB31A-B6AB-4E7F-94A0-04B860F0DD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Uriel de Jesús Ramos Pérez</cp:lastModifiedBy>
  <cp:revision>3</cp:revision>
  <dcterms:created xsi:type="dcterms:W3CDTF">2025-05-28T22:47:00Z</dcterms:created>
  <dcterms:modified xsi:type="dcterms:W3CDTF">2025-05-29T19:36:00Z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0x010100C661BC454D65AC43B68839C4B24746EB</vt:lpwstr>
  </property>
</Properties>
</file>