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20306" w14:textId="1699DA4E" w:rsidR="00A34EBC" w:rsidRPr="00AD2B2C" w:rsidRDefault="00A34EBC" w:rsidP="00A34EBC">
      <w:pPr>
        <w:pStyle w:val="tituloAcuerdo"/>
        <w:rPr>
          <w:rStyle w:val="Textoennegrita"/>
          <w:rFonts w:ascii="Montserrat" w:hAnsi="Montserrat"/>
          <w:b/>
          <w:bCs w:val="0"/>
          <w:sz w:val="24"/>
        </w:rPr>
      </w:pPr>
      <w:bookmarkStart w:id="0" w:name="_Toc442716458"/>
      <w:bookmarkStart w:id="1" w:name="_Toc442716019"/>
      <w:bookmarkStart w:id="2" w:name="_Toc442716015"/>
      <w:r w:rsidRPr="00AD2B2C">
        <w:rPr>
          <w:rStyle w:val="Textoennegrita"/>
          <w:rFonts w:ascii="Montserrat" w:hAnsi="Montserrat"/>
          <w:b/>
          <w:bCs w:val="0"/>
          <w:sz w:val="24"/>
        </w:rPr>
        <w:t>16.1 PRESENTACIÓN Y APROBACIÓN, EN SU CASO, DE LA DISTRIBUCIÓN DEL PRESUPUESTO ANUAL DEFINITIVO DE LA ENTIDAD, DE ACUERDO CON EL MONTO TOTAL AUTORIZADO DE SU PRESUPUESTO</w:t>
      </w:r>
      <w:bookmarkEnd w:id="0"/>
    </w:p>
    <w:p w14:paraId="29DAF0DF" w14:textId="77777777" w:rsidR="00A34EBC" w:rsidRPr="00467E90" w:rsidRDefault="00A34EBC" w:rsidP="00A34EBC">
      <w:pPr>
        <w:widowControl w:val="0"/>
        <w:jc w:val="both"/>
        <w:rPr>
          <w:rFonts w:ascii="Montserrat" w:hAnsi="Montserrat" w:cs="Arial"/>
          <w:szCs w:val="22"/>
        </w:rPr>
      </w:pPr>
    </w:p>
    <w:p w14:paraId="4F575FDF" w14:textId="77777777" w:rsidR="00A34EBC" w:rsidRPr="003A060B" w:rsidRDefault="00A34EBC" w:rsidP="00A34EBC">
      <w:pPr>
        <w:widowControl w:val="0"/>
        <w:jc w:val="center"/>
        <w:rPr>
          <w:rFonts w:ascii="Montserrat" w:hAnsi="Montserrat" w:cs="Arial"/>
          <w:b/>
          <w:szCs w:val="22"/>
        </w:rPr>
      </w:pPr>
      <w:r w:rsidRPr="003A060B">
        <w:rPr>
          <w:rFonts w:ascii="Montserrat" w:hAnsi="Montserrat" w:cs="Arial"/>
          <w:b/>
          <w:szCs w:val="22"/>
        </w:rPr>
        <w:t>MOTIVACIÓN</w:t>
      </w:r>
    </w:p>
    <w:p w14:paraId="6605C514" w14:textId="77777777" w:rsidR="00A34EBC" w:rsidRPr="00467E90" w:rsidRDefault="00A34EBC" w:rsidP="00A34EBC">
      <w:pPr>
        <w:widowControl w:val="0"/>
        <w:jc w:val="center"/>
        <w:rPr>
          <w:rFonts w:ascii="Montserrat" w:hAnsi="Montserrat" w:cs="Arial"/>
          <w:b/>
          <w:szCs w:val="22"/>
        </w:rPr>
      </w:pPr>
    </w:p>
    <w:p w14:paraId="53F42584" w14:textId="05D68105" w:rsidR="00973C76" w:rsidRDefault="00973C76" w:rsidP="00A34EBC">
      <w:pPr>
        <w:tabs>
          <w:tab w:val="left" w:pos="1063"/>
        </w:tabs>
        <w:jc w:val="both"/>
        <w:rPr>
          <w:rFonts w:ascii="Montserrat" w:hAnsi="Montserrat" w:cs="Arial"/>
          <w:szCs w:val="22"/>
        </w:rPr>
      </w:pPr>
      <w:r w:rsidRPr="00502771">
        <w:rPr>
          <w:rFonts w:ascii="Montserrat" w:hAnsi="Montserrat"/>
          <w:szCs w:val="22"/>
          <w:lang w:val="es-MX"/>
        </w:rPr>
        <w:t>La programación y presupuestación constituyen un instrumento para canalizar los recursos públicos de una manera congruente al cumplimiento de los objetivos planteados en el Plan Nacional de Desarrollo, el Programa Especial de Ciencia, Tecnología e Innovación y el Programa Estratégico del Mediano Plazo. En este contexto, la distribución del Proyecto de Presupuesto de Egresos es una herramienta que expresa los medios e insumos que se utilizarán para cumplir con los objetivos establecidos para el Centro por su máxima autoridad, apegándose a la normatividad aplicable y siguiendo los principios de eficiencia, transparencia y austeridad en el ejercicio del presupuesto.</w:t>
      </w:r>
    </w:p>
    <w:p w14:paraId="142FB8F0" w14:textId="77777777" w:rsidR="00973C76" w:rsidRDefault="00973C76" w:rsidP="00A34EBC">
      <w:pPr>
        <w:tabs>
          <w:tab w:val="left" w:pos="1063"/>
        </w:tabs>
        <w:jc w:val="both"/>
        <w:rPr>
          <w:rFonts w:ascii="Montserrat" w:hAnsi="Montserrat" w:cs="Arial"/>
          <w:szCs w:val="22"/>
        </w:rPr>
      </w:pPr>
    </w:p>
    <w:p w14:paraId="0FD2E7C3" w14:textId="77777777" w:rsidR="00072711" w:rsidRDefault="00072711" w:rsidP="00A34EBC">
      <w:pPr>
        <w:widowControl w:val="0"/>
        <w:jc w:val="center"/>
        <w:rPr>
          <w:rFonts w:ascii="Montserrat" w:hAnsi="Montserrat" w:cs="Arial"/>
          <w:b/>
          <w:szCs w:val="22"/>
        </w:rPr>
      </w:pPr>
    </w:p>
    <w:p w14:paraId="4F12DB5B" w14:textId="52513108" w:rsidR="00A34EBC" w:rsidRPr="003A060B" w:rsidRDefault="00A34EBC" w:rsidP="00A34EBC">
      <w:pPr>
        <w:widowControl w:val="0"/>
        <w:jc w:val="center"/>
        <w:rPr>
          <w:rFonts w:ascii="Montserrat" w:hAnsi="Montserrat" w:cs="Arial"/>
          <w:b/>
          <w:szCs w:val="22"/>
        </w:rPr>
      </w:pPr>
      <w:r w:rsidRPr="003A060B">
        <w:rPr>
          <w:rFonts w:ascii="Montserrat" w:hAnsi="Montserrat" w:cs="Arial"/>
          <w:b/>
          <w:szCs w:val="22"/>
        </w:rPr>
        <w:t>FUNDAMENTACIÓN</w:t>
      </w:r>
    </w:p>
    <w:p w14:paraId="21760D06" w14:textId="77777777" w:rsidR="00A34EBC" w:rsidRDefault="00A34EBC" w:rsidP="00A34EBC">
      <w:pPr>
        <w:widowControl w:val="0"/>
        <w:jc w:val="both"/>
        <w:rPr>
          <w:rFonts w:ascii="Montserrat" w:hAnsi="Montserrat" w:cs="Arial"/>
        </w:rPr>
      </w:pPr>
    </w:p>
    <w:p w14:paraId="3E340E8E" w14:textId="77777777" w:rsidR="00101E90" w:rsidRPr="00467E90" w:rsidRDefault="00101E90" w:rsidP="00A34EBC">
      <w:pPr>
        <w:widowControl w:val="0"/>
        <w:jc w:val="both"/>
        <w:rPr>
          <w:rFonts w:ascii="Montserrat" w:hAnsi="Montserrat" w:cs="Arial"/>
        </w:rPr>
      </w:pPr>
    </w:p>
    <w:p w14:paraId="48DE6649" w14:textId="18DF9324" w:rsidR="00A34EBC" w:rsidRDefault="00A34EBC" w:rsidP="00A34EBC">
      <w:pPr>
        <w:widowControl w:val="0"/>
        <w:jc w:val="both"/>
        <w:rPr>
          <w:rFonts w:ascii="Montserrat" w:hAnsi="Montserrat" w:cs="Arial"/>
          <w:bCs/>
          <w:szCs w:val="22"/>
        </w:rPr>
      </w:pPr>
      <w:r w:rsidRPr="00467E90">
        <w:rPr>
          <w:rFonts w:ascii="Montserrat" w:hAnsi="Montserrat" w:cs="Arial"/>
          <w:szCs w:val="22"/>
        </w:rPr>
        <w:t xml:space="preserve">El Colegio de la Frontera Sur, </w:t>
      </w:r>
      <w:r w:rsidRPr="00467E90">
        <w:rPr>
          <w:rFonts w:ascii="Montserrat" w:hAnsi="Montserrat" w:cs="Arial"/>
          <w:bCs/>
          <w:szCs w:val="22"/>
        </w:rPr>
        <w:t xml:space="preserve">solicita a este </w:t>
      </w:r>
      <w:r w:rsidR="00217162">
        <w:rPr>
          <w:rFonts w:ascii="Montserrat" w:hAnsi="Montserrat" w:cs="Arial"/>
          <w:bCs/>
          <w:szCs w:val="22"/>
        </w:rPr>
        <w:t>Junta</w:t>
      </w:r>
      <w:r w:rsidRPr="00467E90">
        <w:rPr>
          <w:rFonts w:ascii="Montserrat" w:hAnsi="Montserrat" w:cs="Arial"/>
          <w:bCs/>
          <w:szCs w:val="22"/>
        </w:rPr>
        <w:t xml:space="preserve"> de Gobierno </w:t>
      </w:r>
      <w:r w:rsidR="00D71E94" w:rsidRPr="00D71E94">
        <w:rPr>
          <w:rFonts w:ascii="Montserrat" w:hAnsi="Montserrat" w:cs="Arial"/>
          <w:szCs w:val="22"/>
        </w:rPr>
        <w:t>con fundamento en lo dispuesto por los artículos 74, fracción IV de la Constitución Política de los Estados Unidos Mexicanos; 93, fracción IV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artículos 9 de la Ley Orgánica de la Administración Pública Federal; 54 y 58, fracción II de la Ley Federal de las Entidades Paraestatales y los “Lineamientos para el Proceso de Programación y Presupuestación para el ejercicio fiscal (año)”, emitidos por la Secretaría de Hacienda y Crédito Público; así como las facultades contempladas en el</w:t>
      </w:r>
      <w:r w:rsidRPr="00467E90">
        <w:rPr>
          <w:rFonts w:ascii="Montserrat" w:hAnsi="Montserrat" w:cs="Arial"/>
          <w:szCs w:val="22"/>
        </w:rPr>
        <w:t xml:space="preserve">, así como en las facultades contempladas en el artículo 12 fracción VIII del Decreto por el cual se reestructura El Colegio de la Frontera Sur, </w:t>
      </w:r>
      <w:r w:rsidRPr="00467E90">
        <w:rPr>
          <w:rFonts w:ascii="Montserrat" w:hAnsi="Montserrat" w:cs="Arial"/>
          <w:bCs/>
          <w:szCs w:val="22"/>
        </w:rPr>
        <w:t>la aprobación del presupuesto anual de la entidad para el presente ejercicio fiscal 202</w:t>
      </w:r>
      <w:r w:rsidR="00973C76">
        <w:rPr>
          <w:rFonts w:ascii="Montserrat" w:hAnsi="Montserrat" w:cs="Arial"/>
          <w:bCs/>
          <w:szCs w:val="22"/>
        </w:rPr>
        <w:t>4</w:t>
      </w:r>
      <w:r w:rsidRPr="00467E90">
        <w:rPr>
          <w:rFonts w:ascii="Montserrat" w:hAnsi="Montserrat" w:cs="Arial"/>
          <w:bCs/>
          <w:szCs w:val="22"/>
        </w:rPr>
        <w:t xml:space="preserve">, por un monto de </w:t>
      </w:r>
      <w:r w:rsidRPr="00C97E6B">
        <w:rPr>
          <w:rFonts w:ascii="Montserrat" w:hAnsi="Montserrat" w:cs="Arial"/>
          <w:bCs/>
          <w:szCs w:val="22"/>
        </w:rPr>
        <w:t>$4</w:t>
      </w:r>
      <w:r w:rsidR="00973C76">
        <w:rPr>
          <w:rFonts w:ascii="Montserrat" w:hAnsi="Montserrat" w:cs="Arial"/>
          <w:bCs/>
          <w:szCs w:val="22"/>
        </w:rPr>
        <w:t>71</w:t>
      </w:r>
      <w:r w:rsidRPr="00C97E6B">
        <w:rPr>
          <w:rFonts w:ascii="Montserrat" w:hAnsi="Montserrat" w:cs="Arial"/>
          <w:bCs/>
          <w:szCs w:val="22"/>
        </w:rPr>
        <w:t>,</w:t>
      </w:r>
      <w:r w:rsidR="00973C76">
        <w:rPr>
          <w:rFonts w:ascii="Montserrat" w:hAnsi="Montserrat" w:cs="Arial"/>
          <w:bCs/>
          <w:szCs w:val="22"/>
        </w:rPr>
        <w:t>662</w:t>
      </w:r>
      <w:r w:rsidRPr="00C97E6B">
        <w:rPr>
          <w:rFonts w:ascii="Montserrat" w:hAnsi="Montserrat" w:cs="Arial"/>
          <w:bCs/>
          <w:szCs w:val="22"/>
        </w:rPr>
        <w:t>,</w:t>
      </w:r>
      <w:r w:rsidR="00973C76">
        <w:rPr>
          <w:rFonts w:ascii="Montserrat" w:hAnsi="Montserrat" w:cs="Arial"/>
          <w:bCs/>
          <w:szCs w:val="22"/>
        </w:rPr>
        <w:t>042</w:t>
      </w:r>
      <w:r w:rsidRPr="00C97E6B">
        <w:rPr>
          <w:rFonts w:ascii="Montserrat" w:hAnsi="Montserrat" w:cs="Arial"/>
          <w:bCs/>
          <w:szCs w:val="22"/>
        </w:rPr>
        <w:t xml:space="preserve">.00 (Cuatrocientos </w:t>
      </w:r>
      <w:r w:rsidR="00973C76">
        <w:rPr>
          <w:rFonts w:ascii="Montserrat" w:hAnsi="Montserrat" w:cs="Arial"/>
          <w:bCs/>
          <w:szCs w:val="22"/>
        </w:rPr>
        <w:t>setenta y un</w:t>
      </w:r>
      <w:r w:rsidRPr="00C97E6B">
        <w:rPr>
          <w:rFonts w:ascii="Montserrat" w:hAnsi="Montserrat" w:cs="Arial"/>
          <w:bCs/>
          <w:szCs w:val="22"/>
        </w:rPr>
        <w:t xml:space="preserve"> millones </w:t>
      </w:r>
      <w:r w:rsidR="00973C76">
        <w:rPr>
          <w:rFonts w:ascii="Montserrat" w:hAnsi="Montserrat" w:cs="Arial"/>
          <w:bCs/>
          <w:szCs w:val="22"/>
        </w:rPr>
        <w:t xml:space="preserve">seiscientos sesenta y dos </w:t>
      </w:r>
      <w:r w:rsidRPr="00C97E6B">
        <w:rPr>
          <w:rFonts w:ascii="Montserrat" w:hAnsi="Montserrat" w:cs="Arial"/>
          <w:bCs/>
          <w:szCs w:val="22"/>
        </w:rPr>
        <w:t xml:space="preserve">mil </w:t>
      </w:r>
      <w:r w:rsidR="00973C76">
        <w:rPr>
          <w:rFonts w:ascii="Montserrat" w:hAnsi="Montserrat" w:cs="Arial"/>
          <w:bCs/>
          <w:szCs w:val="22"/>
        </w:rPr>
        <w:t>cuarenta y dos p</w:t>
      </w:r>
      <w:r w:rsidRPr="00C97E6B">
        <w:rPr>
          <w:rFonts w:ascii="Montserrat" w:hAnsi="Montserrat" w:cs="Arial"/>
          <w:bCs/>
          <w:szCs w:val="22"/>
        </w:rPr>
        <w:t>esos 00/100 M.N</w:t>
      </w:r>
      <w:r>
        <w:rPr>
          <w:rFonts w:ascii="Montserrat" w:hAnsi="Montserrat" w:cs="Arial"/>
          <w:bCs/>
          <w:szCs w:val="22"/>
        </w:rPr>
        <w:t>.</w:t>
      </w:r>
      <w:r w:rsidRPr="00467E90">
        <w:rPr>
          <w:rFonts w:ascii="Montserrat" w:hAnsi="Montserrat" w:cs="Arial"/>
          <w:bCs/>
          <w:szCs w:val="22"/>
        </w:rPr>
        <w:t xml:space="preserve">), </w:t>
      </w:r>
      <w:r w:rsidR="001B5D40">
        <w:rPr>
          <w:rFonts w:ascii="Montserrat" w:hAnsi="Montserrat" w:cs="Arial"/>
          <w:bCs/>
          <w:szCs w:val="22"/>
        </w:rPr>
        <w:t>de conformidad</w:t>
      </w:r>
      <w:r w:rsidRPr="00467E90">
        <w:rPr>
          <w:rFonts w:ascii="Montserrat" w:hAnsi="Montserrat" w:cs="Arial"/>
          <w:bCs/>
          <w:szCs w:val="22"/>
        </w:rPr>
        <w:t xml:space="preserve"> con lo aprobado por la </w:t>
      </w:r>
      <w:r w:rsidR="00F2257A">
        <w:rPr>
          <w:rFonts w:ascii="Montserrat" w:hAnsi="Montserrat" w:cs="Arial"/>
          <w:bCs/>
          <w:szCs w:val="22"/>
        </w:rPr>
        <w:t xml:space="preserve">H. </w:t>
      </w:r>
      <w:r w:rsidRPr="00467E90">
        <w:rPr>
          <w:rFonts w:ascii="Montserrat" w:hAnsi="Montserrat" w:cs="Arial"/>
          <w:bCs/>
          <w:szCs w:val="22"/>
        </w:rPr>
        <w:t xml:space="preserve">Cámara de Diputados </w:t>
      </w:r>
      <w:r w:rsidR="00F2257A">
        <w:rPr>
          <w:rFonts w:ascii="Montserrat" w:hAnsi="Montserrat" w:cs="Arial"/>
          <w:bCs/>
          <w:szCs w:val="22"/>
        </w:rPr>
        <w:t>y de acuerdo</w:t>
      </w:r>
      <w:r w:rsidRPr="00467E90">
        <w:rPr>
          <w:rFonts w:ascii="Montserrat" w:hAnsi="Montserrat" w:cs="Arial"/>
          <w:bCs/>
          <w:szCs w:val="22"/>
        </w:rPr>
        <w:t xml:space="preserve"> con l</w:t>
      </w:r>
      <w:r w:rsidR="00C31246">
        <w:rPr>
          <w:rFonts w:ascii="Montserrat" w:hAnsi="Montserrat" w:cs="Arial"/>
          <w:bCs/>
          <w:szCs w:val="22"/>
        </w:rPr>
        <w:t>a</w:t>
      </w:r>
      <w:r w:rsidRPr="00467E90">
        <w:rPr>
          <w:rFonts w:ascii="Montserrat" w:hAnsi="Montserrat" w:cs="Arial"/>
          <w:bCs/>
          <w:szCs w:val="22"/>
        </w:rPr>
        <w:t xml:space="preserve"> </w:t>
      </w:r>
      <w:r w:rsidR="00C31246">
        <w:rPr>
          <w:rFonts w:ascii="Montserrat" w:hAnsi="Montserrat" w:cs="Arial"/>
          <w:bCs/>
          <w:szCs w:val="22"/>
        </w:rPr>
        <w:t>distribución presentada</w:t>
      </w:r>
      <w:r w:rsidRPr="00467E90">
        <w:rPr>
          <w:rFonts w:ascii="Montserrat" w:hAnsi="Montserrat" w:cs="Arial"/>
          <w:bCs/>
          <w:szCs w:val="22"/>
        </w:rPr>
        <w:t>:</w:t>
      </w:r>
    </w:p>
    <w:p w14:paraId="4E0C0E60" w14:textId="77777777" w:rsidR="00973C76" w:rsidRDefault="00973C76" w:rsidP="00A34EBC">
      <w:pPr>
        <w:widowControl w:val="0"/>
        <w:jc w:val="both"/>
        <w:rPr>
          <w:rFonts w:ascii="Montserrat" w:hAnsi="Montserrat" w:cs="Arial"/>
          <w:bCs/>
          <w:szCs w:val="22"/>
        </w:rPr>
      </w:pPr>
    </w:p>
    <w:p w14:paraId="1706E6D3" w14:textId="77777777" w:rsidR="00A34EBC" w:rsidRDefault="00A34EBC" w:rsidP="00A34EBC">
      <w:pPr>
        <w:widowControl w:val="0"/>
        <w:jc w:val="both"/>
        <w:rPr>
          <w:rFonts w:ascii="Montserrat" w:hAnsi="Montserrat" w:cs="Arial"/>
          <w:bCs/>
          <w:szCs w:val="22"/>
        </w:rPr>
      </w:pPr>
    </w:p>
    <w:tbl>
      <w:tblPr>
        <w:tblStyle w:val="Tablaconcuadrcula"/>
        <w:tblW w:w="8977" w:type="dxa"/>
        <w:jc w:val="center"/>
        <w:tblLook w:val="04A0" w:firstRow="1" w:lastRow="0" w:firstColumn="1" w:lastColumn="0" w:noHBand="0" w:noVBand="1"/>
      </w:tblPr>
      <w:tblGrid>
        <w:gridCol w:w="2547"/>
        <w:gridCol w:w="2126"/>
        <w:gridCol w:w="2268"/>
        <w:gridCol w:w="2036"/>
      </w:tblGrid>
      <w:tr w:rsidR="00973C76" w:rsidRPr="00467E90" w14:paraId="0105E792" w14:textId="77777777" w:rsidTr="001D4BC1">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6D0AE" w14:textId="4993BFFA" w:rsidR="001F3DCD" w:rsidRPr="00467E90" w:rsidRDefault="001F3DCD" w:rsidP="001F3DCD">
            <w:pPr>
              <w:jc w:val="center"/>
              <w:rPr>
                <w:rFonts w:ascii="Montserrat" w:hAnsi="Montserrat" w:cs="Arial"/>
                <w:b/>
                <w:sz w:val="22"/>
                <w:szCs w:val="22"/>
              </w:rPr>
            </w:pPr>
            <w:r w:rsidRPr="00467E90">
              <w:rPr>
                <w:rFonts w:ascii="Montserrat" w:hAnsi="Montserrat" w:cs="Arial"/>
                <w:b/>
                <w:sz w:val="22"/>
                <w:szCs w:val="22"/>
              </w:rPr>
              <w:t>C</w:t>
            </w:r>
            <w:r>
              <w:rPr>
                <w:rFonts w:ascii="Montserrat" w:hAnsi="Montserrat" w:cs="Arial"/>
                <w:b/>
                <w:sz w:val="22"/>
                <w:szCs w:val="22"/>
              </w:rPr>
              <w:t>APÍTULO DEL GASTO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3C06659" w14:textId="4FE959B4" w:rsidR="001F3DCD" w:rsidRPr="00467E90" w:rsidRDefault="001F3DCD" w:rsidP="001F3DCD">
            <w:pPr>
              <w:jc w:val="center"/>
              <w:rPr>
                <w:rFonts w:ascii="Montserrat" w:hAnsi="Montserrat" w:cs="Arial"/>
                <w:b/>
                <w:sz w:val="22"/>
                <w:szCs w:val="22"/>
              </w:rPr>
            </w:pPr>
            <w:r w:rsidRPr="00467E90">
              <w:rPr>
                <w:rFonts w:ascii="Montserrat" w:hAnsi="Montserrat" w:cs="Arial"/>
                <w:b/>
                <w:sz w:val="22"/>
                <w:szCs w:val="22"/>
              </w:rPr>
              <w:t>R</w:t>
            </w:r>
            <w:r>
              <w:rPr>
                <w:rFonts w:ascii="Montserrat" w:hAnsi="Montserrat" w:cs="Arial"/>
                <w:b/>
                <w:sz w:val="22"/>
                <w:szCs w:val="22"/>
              </w:rPr>
              <w:t>ECURSOS</w:t>
            </w:r>
            <w:r w:rsidRPr="00467E90">
              <w:rPr>
                <w:rFonts w:ascii="Montserrat" w:hAnsi="Montserrat" w:cs="Arial"/>
                <w:b/>
                <w:sz w:val="22"/>
                <w:szCs w:val="22"/>
              </w:rPr>
              <w:t xml:space="preserve"> F</w:t>
            </w:r>
            <w:r>
              <w:rPr>
                <w:rFonts w:ascii="Montserrat" w:hAnsi="Montserrat" w:cs="Arial"/>
                <w:b/>
                <w:sz w:val="22"/>
                <w:szCs w:val="22"/>
              </w:rPr>
              <w:t>ISCALES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233494" w14:textId="4C4442B1" w:rsidR="001F3DCD" w:rsidRPr="00467E90" w:rsidRDefault="001F3DCD" w:rsidP="001F3DCD">
            <w:pPr>
              <w:jc w:val="center"/>
              <w:rPr>
                <w:rFonts w:ascii="Montserrat" w:hAnsi="Montserrat" w:cs="Arial"/>
                <w:b/>
                <w:sz w:val="22"/>
                <w:szCs w:val="22"/>
              </w:rPr>
            </w:pPr>
            <w:r w:rsidRPr="00467E90">
              <w:rPr>
                <w:rFonts w:ascii="Montserrat" w:hAnsi="Montserrat" w:cs="Arial"/>
                <w:b/>
                <w:sz w:val="22"/>
                <w:szCs w:val="22"/>
              </w:rPr>
              <w:t>R</w:t>
            </w:r>
            <w:r>
              <w:rPr>
                <w:rFonts w:ascii="Montserrat" w:hAnsi="Montserrat" w:cs="Arial"/>
                <w:b/>
                <w:sz w:val="22"/>
                <w:szCs w:val="22"/>
              </w:rPr>
              <w:t>ECURSOS PROPIOS</w:t>
            </w:r>
          </w:p>
        </w:tc>
        <w:tc>
          <w:tcPr>
            <w:tcW w:w="2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A50036" w14:textId="5861812D" w:rsidR="001F3DCD" w:rsidRPr="00467E90" w:rsidRDefault="001F3DCD" w:rsidP="001F3DCD">
            <w:pPr>
              <w:jc w:val="center"/>
              <w:rPr>
                <w:rFonts w:ascii="Montserrat" w:hAnsi="Montserrat" w:cs="Arial"/>
                <w:b/>
                <w:sz w:val="22"/>
                <w:szCs w:val="22"/>
              </w:rPr>
            </w:pPr>
            <w:r w:rsidRPr="00467E90">
              <w:rPr>
                <w:rFonts w:ascii="Montserrat" w:hAnsi="Montserrat" w:cs="Arial"/>
                <w:b/>
                <w:sz w:val="22"/>
                <w:szCs w:val="22"/>
              </w:rPr>
              <w:t>T</w:t>
            </w:r>
            <w:r>
              <w:rPr>
                <w:rFonts w:ascii="Montserrat" w:hAnsi="Montserrat" w:cs="Arial"/>
                <w:b/>
                <w:sz w:val="22"/>
                <w:szCs w:val="22"/>
              </w:rPr>
              <w:t>OTAL</w:t>
            </w:r>
          </w:p>
        </w:tc>
      </w:tr>
      <w:tr w:rsidR="00973C76" w:rsidRPr="00467E90" w14:paraId="130F33F2" w14:textId="77777777" w:rsidTr="001D4BC1">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91783F" w14:textId="7A39FC59" w:rsidR="001F3DCD" w:rsidRPr="00467E90" w:rsidRDefault="001F3DCD" w:rsidP="001F3DCD">
            <w:pPr>
              <w:rPr>
                <w:rFonts w:ascii="Montserrat" w:hAnsi="Montserrat" w:cs="Arial"/>
                <w:sz w:val="22"/>
                <w:szCs w:val="22"/>
              </w:rPr>
            </w:pPr>
            <w:r w:rsidRPr="00467E90">
              <w:rPr>
                <w:rFonts w:ascii="Montserrat" w:hAnsi="Montserrat" w:cs="Arial"/>
                <w:sz w:val="22"/>
                <w:szCs w:val="22"/>
              </w:rPr>
              <w:t>Servicios Personales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EE92C" w14:textId="47CE74B6" w:rsidR="001F3DCD" w:rsidRPr="00467E90" w:rsidRDefault="00973C76" w:rsidP="001F3DCD">
            <w:pPr>
              <w:jc w:val="right"/>
              <w:rPr>
                <w:rFonts w:ascii="Montserrat" w:hAnsi="Montserrat" w:cs="Arial"/>
                <w:color w:val="000000"/>
                <w:sz w:val="22"/>
                <w:szCs w:val="22"/>
              </w:rPr>
            </w:pPr>
            <w:r>
              <w:rPr>
                <w:rFonts w:ascii="Montserrat" w:hAnsi="Montserrat" w:cs="Arial"/>
                <w:color w:val="000000"/>
                <w:sz w:val="22"/>
                <w:szCs w:val="22"/>
              </w:rPr>
              <w:t>357,808</w:t>
            </w:r>
            <w:r w:rsidR="001F3DCD">
              <w:rPr>
                <w:rFonts w:ascii="Montserrat" w:hAnsi="Montserrat" w:cs="Arial"/>
                <w:color w:val="000000"/>
                <w:sz w:val="22"/>
                <w:szCs w:val="22"/>
              </w:rPr>
              <w:t>,</w:t>
            </w:r>
            <w:r>
              <w:rPr>
                <w:rFonts w:ascii="Montserrat" w:hAnsi="Montserrat" w:cs="Arial"/>
                <w:color w:val="000000"/>
                <w:sz w:val="22"/>
                <w:szCs w:val="22"/>
              </w:rPr>
              <w:t>400</w:t>
            </w:r>
            <w:r w:rsidR="001F3DCD">
              <w:rPr>
                <w:rFonts w:ascii="Montserrat" w:hAnsi="Montserrat" w:cs="Arial"/>
                <w:color w:val="000000"/>
                <w:sz w:val="22"/>
                <w:szCs w:val="22"/>
              </w:rPr>
              <w:t>.00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40B95" w14:textId="381E0CB1" w:rsidR="001F3DCD" w:rsidRPr="00467E90" w:rsidRDefault="001F3DCD" w:rsidP="001F3DCD">
            <w:pPr>
              <w:jc w:val="right"/>
              <w:rPr>
                <w:rFonts w:ascii="Montserrat" w:hAnsi="Montserrat" w:cs="Arial"/>
                <w:color w:val="000000"/>
                <w:sz w:val="22"/>
                <w:szCs w:val="22"/>
              </w:rPr>
            </w:pPr>
            <w:r>
              <w:rPr>
                <w:rFonts w:ascii="Montserrat" w:hAnsi="Montserrat" w:cs="Arial"/>
                <w:color w:val="000000"/>
                <w:sz w:val="22"/>
                <w:szCs w:val="22"/>
              </w:rPr>
              <w:t>10,</w:t>
            </w:r>
            <w:r w:rsidR="00973C76">
              <w:rPr>
                <w:rFonts w:ascii="Montserrat" w:hAnsi="Montserrat" w:cs="Arial"/>
                <w:color w:val="000000"/>
                <w:sz w:val="22"/>
                <w:szCs w:val="22"/>
              </w:rPr>
              <w:t>656</w:t>
            </w:r>
            <w:r>
              <w:rPr>
                <w:rFonts w:ascii="Montserrat" w:hAnsi="Montserrat" w:cs="Arial"/>
                <w:color w:val="000000"/>
                <w:sz w:val="22"/>
                <w:szCs w:val="22"/>
              </w:rPr>
              <w:t>,</w:t>
            </w:r>
            <w:r w:rsidR="00973C76">
              <w:rPr>
                <w:rFonts w:ascii="Montserrat" w:hAnsi="Montserrat" w:cs="Arial"/>
                <w:color w:val="000000"/>
                <w:sz w:val="22"/>
                <w:szCs w:val="22"/>
              </w:rPr>
              <w:t>379</w:t>
            </w:r>
            <w:r>
              <w:rPr>
                <w:rFonts w:ascii="Montserrat" w:hAnsi="Montserrat" w:cs="Arial"/>
                <w:color w:val="000000"/>
                <w:sz w:val="22"/>
                <w:szCs w:val="22"/>
              </w:rPr>
              <w:t>.00</w:t>
            </w:r>
          </w:p>
        </w:tc>
        <w:tc>
          <w:tcPr>
            <w:tcW w:w="2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D41B9" w14:textId="348F3E49" w:rsidR="001F3DCD" w:rsidRPr="00467E90" w:rsidRDefault="00973C76" w:rsidP="001F3DCD">
            <w:pPr>
              <w:jc w:val="right"/>
              <w:rPr>
                <w:rFonts w:ascii="Montserrat" w:hAnsi="Montserrat" w:cs="Arial"/>
                <w:color w:val="000000"/>
                <w:sz w:val="22"/>
                <w:szCs w:val="22"/>
              </w:rPr>
            </w:pPr>
            <w:r>
              <w:rPr>
                <w:rFonts w:ascii="Montserrat" w:hAnsi="Montserrat" w:cs="Arial"/>
                <w:color w:val="000000"/>
                <w:sz w:val="22"/>
                <w:szCs w:val="22"/>
              </w:rPr>
              <w:t>368,464,779</w:t>
            </w:r>
            <w:r w:rsidR="001F3DCD">
              <w:rPr>
                <w:rFonts w:ascii="Montserrat" w:hAnsi="Montserrat" w:cs="Arial"/>
                <w:color w:val="000000"/>
                <w:sz w:val="22"/>
                <w:szCs w:val="22"/>
              </w:rPr>
              <w:t>.00</w:t>
            </w:r>
          </w:p>
        </w:tc>
      </w:tr>
      <w:tr w:rsidR="00973C76" w:rsidRPr="00467E90" w14:paraId="12A1D741" w14:textId="77777777" w:rsidTr="001D4BC1">
        <w:trPr>
          <w:jc w:val="center"/>
        </w:trPr>
        <w:tc>
          <w:tcPr>
            <w:tcW w:w="2547" w:type="dxa"/>
            <w:tcBorders>
              <w:top w:val="single" w:sz="4" w:space="0" w:color="auto"/>
              <w:left w:val="single" w:sz="4" w:space="0" w:color="auto"/>
              <w:bottom w:val="single" w:sz="4" w:space="0" w:color="auto"/>
              <w:right w:val="single" w:sz="4" w:space="0" w:color="auto"/>
            </w:tcBorders>
            <w:hideMark/>
          </w:tcPr>
          <w:p w14:paraId="4948874E" w14:textId="2F25B9CB" w:rsidR="001F3DCD" w:rsidRPr="00467E90" w:rsidRDefault="001F3DCD" w:rsidP="001F3DCD">
            <w:pPr>
              <w:rPr>
                <w:rFonts w:ascii="Montserrat" w:hAnsi="Montserrat" w:cs="Arial"/>
                <w:sz w:val="22"/>
                <w:szCs w:val="22"/>
              </w:rPr>
            </w:pPr>
            <w:r w:rsidRPr="00467E90">
              <w:rPr>
                <w:rFonts w:ascii="Montserrat" w:hAnsi="Montserrat" w:cs="Arial"/>
                <w:sz w:val="22"/>
                <w:szCs w:val="22"/>
              </w:rPr>
              <w:t>Materiales y suministros</w:t>
            </w:r>
          </w:p>
        </w:tc>
        <w:tc>
          <w:tcPr>
            <w:tcW w:w="2126" w:type="dxa"/>
            <w:tcBorders>
              <w:top w:val="single" w:sz="4" w:space="0" w:color="auto"/>
              <w:left w:val="single" w:sz="4" w:space="0" w:color="auto"/>
              <w:bottom w:val="single" w:sz="4" w:space="0" w:color="auto"/>
              <w:right w:val="single" w:sz="4" w:space="0" w:color="auto"/>
            </w:tcBorders>
            <w:vAlign w:val="center"/>
          </w:tcPr>
          <w:p w14:paraId="7E7BA49B" w14:textId="236F42AC" w:rsidR="001F3DCD" w:rsidRPr="00467E90" w:rsidRDefault="00973C76" w:rsidP="001F3DCD">
            <w:pPr>
              <w:jc w:val="right"/>
              <w:rPr>
                <w:rFonts w:ascii="Montserrat" w:hAnsi="Montserrat" w:cs="Arial"/>
                <w:color w:val="000000"/>
                <w:sz w:val="22"/>
                <w:szCs w:val="22"/>
              </w:rPr>
            </w:pPr>
            <w:r>
              <w:rPr>
                <w:rFonts w:ascii="Montserrat" w:hAnsi="Montserrat" w:cs="Arial"/>
                <w:color w:val="000000"/>
                <w:sz w:val="22"/>
                <w:szCs w:val="22"/>
              </w:rPr>
              <w:t>8,030,192</w:t>
            </w:r>
            <w:r w:rsidR="001F3DCD">
              <w:rPr>
                <w:rFonts w:ascii="Montserrat" w:hAnsi="Montserrat" w:cs="Arial"/>
                <w:color w:val="000000"/>
                <w:sz w:val="22"/>
                <w:szCs w:val="22"/>
              </w:rPr>
              <w:t>.00</w:t>
            </w:r>
          </w:p>
        </w:tc>
        <w:tc>
          <w:tcPr>
            <w:tcW w:w="2268" w:type="dxa"/>
            <w:tcBorders>
              <w:top w:val="single" w:sz="4" w:space="0" w:color="auto"/>
              <w:left w:val="single" w:sz="4" w:space="0" w:color="auto"/>
              <w:bottom w:val="single" w:sz="4" w:space="0" w:color="auto"/>
              <w:right w:val="single" w:sz="4" w:space="0" w:color="auto"/>
            </w:tcBorders>
            <w:vAlign w:val="center"/>
          </w:tcPr>
          <w:p w14:paraId="6866D660" w14:textId="58954F03" w:rsidR="001F3DCD" w:rsidRPr="00467E90" w:rsidRDefault="001F3DCD" w:rsidP="001F3DCD">
            <w:pPr>
              <w:jc w:val="right"/>
              <w:rPr>
                <w:rFonts w:ascii="Montserrat" w:hAnsi="Montserrat" w:cs="Arial"/>
                <w:color w:val="000000"/>
                <w:sz w:val="22"/>
                <w:szCs w:val="22"/>
              </w:rPr>
            </w:pPr>
            <w:r>
              <w:rPr>
                <w:rFonts w:ascii="Montserrat" w:hAnsi="Montserrat" w:cs="Arial"/>
                <w:color w:val="000000"/>
                <w:sz w:val="22"/>
                <w:szCs w:val="22"/>
              </w:rPr>
              <w:t>5,</w:t>
            </w:r>
            <w:r w:rsidR="00973C76">
              <w:rPr>
                <w:rFonts w:ascii="Montserrat" w:hAnsi="Montserrat" w:cs="Arial"/>
                <w:color w:val="000000"/>
                <w:sz w:val="22"/>
                <w:szCs w:val="22"/>
              </w:rPr>
              <w:t>286</w:t>
            </w:r>
            <w:r>
              <w:rPr>
                <w:rFonts w:ascii="Montserrat" w:hAnsi="Montserrat" w:cs="Arial"/>
                <w:color w:val="000000"/>
                <w:sz w:val="22"/>
                <w:szCs w:val="22"/>
              </w:rPr>
              <w:t>,502.00</w:t>
            </w:r>
          </w:p>
        </w:tc>
        <w:tc>
          <w:tcPr>
            <w:tcW w:w="2036" w:type="dxa"/>
            <w:tcBorders>
              <w:top w:val="single" w:sz="4" w:space="0" w:color="auto"/>
              <w:left w:val="single" w:sz="4" w:space="0" w:color="auto"/>
              <w:bottom w:val="single" w:sz="4" w:space="0" w:color="auto"/>
              <w:right w:val="single" w:sz="4" w:space="0" w:color="auto"/>
            </w:tcBorders>
            <w:vAlign w:val="center"/>
          </w:tcPr>
          <w:p w14:paraId="4C3B1BAF" w14:textId="092BB642" w:rsidR="001F3DCD" w:rsidRPr="00467E90" w:rsidRDefault="00973C76" w:rsidP="001F3DCD">
            <w:pPr>
              <w:jc w:val="right"/>
              <w:rPr>
                <w:rFonts w:ascii="Montserrat" w:hAnsi="Montserrat" w:cs="Arial"/>
                <w:color w:val="000000"/>
                <w:sz w:val="22"/>
                <w:szCs w:val="22"/>
              </w:rPr>
            </w:pPr>
            <w:r>
              <w:rPr>
                <w:rFonts w:ascii="Montserrat" w:hAnsi="Montserrat" w:cs="Arial"/>
                <w:color w:val="000000"/>
                <w:sz w:val="22"/>
                <w:szCs w:val="22"/>
              </w:rPr>
              <w:t>13</w:t>
            </w:r>
            <w:r w:rsidR="001F3DCD">
              <w:rPr>
                <w:rFonts w:ascii="Montserrat" w:hAnsi="Montserrat" w:cs="Arial"/>
                <w:color w:val="000000"/>
                <w:sz w:val="22"/>
                <w:szCs w:val="22"/>
              </w:rPr>
              <w:t>,</w:t>
            </w:r>
            <w:r>
              <w:rPr>
                <w:rFonts w:ascii="Montserrat" w:hAnsi="Montserrat" w:cs="Arial"/>
                <w:color w:val="000000"/>
                <w:sz w:val="22"/>
                <w:szCs w:val="22"/>
              </w:rPr>
              <w:t>316</w:t>
            </w:r>
            <w:r w:rsidR="001F3DCD">
              <w:rPr>
                <w:rFonts w:ascii="Montserrat" w:hAnsi="Montserrat" w:cs="Arial"/>
                <w:color w:val="000000"/>
                <w:sz w:val="22"/>
                <w:szCs w:val="22"/>
              </w:rPr>
              <w:t>,</w:t>
            </w:r>
            <w:r>
              <w:rPr>
                <w:rFonts w:ascii="Montserrat" w:hAnsi="Montserrat" w:cs="Arial"/>
                <w:color w:val="000000"/>
                <w:sz w:val="22"/>
                <w:szCs w:val="22"/>
              </w:rPr>
              <w:t>694</w:t>
            </w:r>
            <w:r w:rsidR="001F3DCD">
              <w:rPr>
                <w:rFonts w:ascii="Montserrat" w:hAnsi="Montserrat" w:cs="Arial"/>
                <w:color w:val="000000"/>
                <w:sz w:val="22"/>
                <w:szCs w:val="22"/>
              </w:rPr>
              <w:t>.00</w:t>
            </w:r>
          </w:p>
        </w:tc>
      </w:tr>
      <w:tr w:rsidR="00973C76" w:rsidRPr="00467E90" w14:paraId="2A077814" w14:textId="77777777" w:rsidTr="001D4BC1">
        <w:trPr>
          <w:jc w:val="center"/>
        </w:trPr>
        <w:tc>
          <w:tcPr>
            <w:tcW w:w="2547" w:type="dxa"/>
            <w:tcBorders>
              <w:top w:val="single" w:sz="4" w:space="0" w:color="auto"/>
              <w:left w:val="single" w:sz="4" w:space="0" w:color="auto"/>
              <w:bottom w:val="single" w:sz="4" w:space="0" w:color="auto"/>
              <w:right w:val="single" w:sz="4" w:space="0" w:color="auto"/>
            </w:tcBorders>
            <w:hideMark/>
          </w:tcPr>
          <w:p w14:paraId="65CB8172" w14:textId="781082A1" w:rsidR="001F3DCD" w:rsidRPr="00467E90" w:rsidRDefault="001F3DCD" w:rsidP="001F3DCD">
            <w:pPr>
              <w:rPr>
                <w:rFonts w:ascii="Montserrat" w:hAnsi="Montserrat" w:cs="Arial"/>
                <w:sz w:val="22"/>
                <w:szCs w:val="22"/>
              </w:rPr>
            </w:pPr>
            <w:r w:rsidRPr="00467E90">
              <w:rPr>
                <w:rFonts w:ascii="Montserrat" w:hAnsi="Montserrat" w:cs="Arial"/>
                <w:sz w:val="22"/>
                <w:szCs w:val="22"/>
              </w:rPr>
              <w:lastRenderedPageBreak/>
              <w:t>Servicios Generales</w:t>
            </w:r>
          </w:p>
        </w:tc>
        <w:tc>
          <w:tcPr>
            <w:tcW w:w="2126" w:type="dxa"/>
            <w:tcBorders>
              <w:top w:val="single" w:sz="4" w:space="0" w:color="auto"/>
              <w:left w:val="single" w:sz="4" w:space="0" w:color="auto"/>
              <w:bottom w:val="single" w:sz="4" w:space="0" w:color="auto"/>
              <w:right w:val="single" w:sz="4" w:space="0" w:color="auto"/>
            </w:tcBorders>
            <w:vAlign w:val="center"/>
          </w:tcPr>
          <w:p w14:paraId="4B31F264" w14:textId="6B5EF645" w:rsidR="001F3DCD" w:rsidRPr="00467E90" w:rsidRDefault="001F3DCD" w:rsidP="001F3DCD">
            <w:pPr>
              <w:jc w:val="right"/>
              <w:rPr>
                <w:rFonts w:ascii="Montserrat" w:hAnsi="Montserrat" w:cs="Arial"/>
                <w:color w:val="000000"/>
                <w:sz w:val="22"/>
                <w:szCs w:val="22"/>
              </w:rPr>
            </w:pPr>
            <w:r>
              <w:rPr>
                <w:rFonts w:ascii="Montserrat" w:hAnsi="Montserrat" w:cs="Arial"/>
                <w:color w:val="000000"/>
                <w:sz w:val="22"/>
                <w:szCs w:val="22"/>
              </w:rPr>
              <w:t>5</w:t>
            </w:r>
            <w:r w:rsidR="00973C76">
              <w:rPr>
                <w:rFonts w:ascii="Montserrat" w:hAnsi="Montserrat" w:cs="Arial"/>
                <w:color w:val="000000"/>
                <w:sz w:val="22"/>
                <w:szCs w:val="22"/>
              </w:rPr>
              <w:t>9</w:t>
            </w:r>
            <w:r>
              <w:rPr>
                <w:rFonts w:ascii="Montserrat" w:hAnsi="Montserrat" w:cs="Arial"/>
                <w:color w:val="000000"/>
                <w:sz w:val="22"/>
                <w:szCs w:val="22"/>
              </w:rPr>
              <w:t>,</w:t>
            </w:r>
            <w:r w:rsidR="00973C76">
              <w:rPr>
                <w:rFonts w:ascii="Montserrat" w:hAnsi="Montserrat" w:cs="Arial"/>
                <w:color w:val="000000"/>
                <w:sz w:val="22"/>
                <w:szCs w:val="22"/>
              </w:rPr>
              <w:t>739</w:t>
            </w:r>
            <w:r>
              <w:rPr>
                <w:rFonts w:ascii="Montserrat" w:hAnsi="Montserrat" w:cs="Arial"/>
                <w:color w:val="000000"/>
                <w:sz w:val="22"/>
                <w:szCs w:val="22"/>
              </w:rPr>
              <w:t>,</w:t>
            </w:r>
            <w:r w:rsidR="00973C76">
              <w:rPr>
                <w:rFonts w:ascii="Montserrat" w:hAnsi="Montserrat" w:cs="Arial"/>
                <w:color w:val="000000"/>
                <w:sz w:val="22"/>
                <w:szCs w:val="22"/>
              </w:rPr>
              <w:t>145</w:t>
            </w:r>
            <w:r>
              <w:rPr>
                <w:rFonts w:ascii="Montserrat" w:hAnsi="Montserrat" w:cs="Arial"/>
                <w:color w:val="000000"/>
                <w:sz w:val="22"/>
                <w:szCs w:val="22"/>
              </w:rPr>
              <w:t>.00</w:t>
            </w:r>
          </w:p>
        </w:tc>
        <w:tc>
          <w:tcPr>
            <w:tcW w:w="2268" w:type="dxa"/>
            <w:tcBorders>
              <w:top w:val="single" w:sz="4" w:space="0" w:color="auto"/>
              <w:left w:val="single" w:sz="4" w:space="0" w:color="auto"/>
              <w:bottom w:val="single" w:sz="4" w:space="0" w:color="auto"/>
              <w:right w:val="single" w:sz="4" w:space="0" w:color="auto"/>
            </w:tcBorders>
            <w:vAlign w:val="center"/>
          </w:tcPr>
          <w:p w14:paraId="562CC975" w14:textId="0416A47F" w:rsidR="001F3DCD" w:rsidRPr="00467E90" w:rsidRDefault="001F3DCD" w:rsidP="001F3DCD">
            <w:pPr>
              <w:jc w:val="right"/>
              <w:rPr>
                <w:rFonts w:ascii="Montserrat" w:hAnsi="Montserrat" w:cs="Arial"/>
                <w:color w:val="000000"/>
                <w:sz w:val="22"/>
                <w:szCs w:val="22"/>
              </w:rPr>
            </w:pPr>
            <w:r>
              <w:rPr>
                <w:rFonts w:ascii="Montserrat" w:hAnsi="Montserrat" w:cs="Arial"/>
                <w:color w:val="000000"/>
                <w:sz w:val="22"/>
                <w:szCs w:val="22"/>
              </w:rPr>
              <w:t>21,</w:t>
            </w:r>
            <w:r w:rsidR="00973C76">
              <w:rPr>
                <w:rFonts w:ascii="Montserrat" w:hAnsi="Montserrat" w:cs="Arial"/>
                <w:color w:val="000000"/>
                <w:sz w:val="22"/>
                <w:szCs w:val="22"/>
              </w:rPr>
              <w:t>121</w:t>
            </w:r>
            <w:r>
              <w:rPr>
                <w:rFonts w:ascii="Montserrat" w:hAnsi="Montserrat" w:cs="Arial"/>
                <w:color w:val="000000"/>
                <w:sz w:val="22"/>
                <w:szCs w:val="22"/>
              </w:rPr>
              <w:t>,809.00</w:t>
            </w:r>
          </w:p>
        </w:tc>
        <w:tc>
          <w:tcPr>
            <w:tcW w:w="2036" w:type="dxa"/>
            <w:tcBorders>
              <w:top w:val="single" w:sz="4" w:space="0" w:color="auto"/>
              <w:left w:val="single" w:sz="4" w:space="0" w:color="auto"/>
              <w:bottom w:val="single" w:sz="4" w:space="0" w:color="auto"/>
              <w:right w:val="single" w:sz="4" w:space="0" w:color="auto"/>
            </w:tcBorders>
            <w:vAlign w:val="center"/>
          </w:tcPr>
          <w:p w14:paraId="0F397343" w14:textId="13C481B8" w:rsidR="001F3DCD" w:rsidRPr="00467E90" w:rsidRDefault="00973C76" w:rsidP="001F3DCD">
            <w:pPr>
              <w:jc w:val="right"/>
              <w:rPr>
                <w:rFonts w:ascii="Montserrat" w:hAnsi="Montserrat" w:cs="Arial"/>
                <w:color w:val="000000"/>
                <w:sz w:val="22"/>
                <w:szCs w:val="22"/>
              </w:rPr>
            </w:pPr>
            <w:r>
              <w:rPr>
                <w:rFonts w:ascii="Montserrat" w:hAnsi="Montserrat" w:cs="Arial"/>
                <w:color w:val="000000"/>
                <w:sz w:val="22"/>
                <w:szCs w:val="22"/>
              </w:rPr>
              <w:t>80</w:t>
            </w:r>
            <w:r w:rsidR="001F3DCD">
              <w:rPr>
                <w:rFonts w:ascii="Montserrat" w:hAnsi="Montserrat" w:cs="Arial"/>
                <w:color w:val="000000"/>
                <w:sz w:val="22"/>
                <w:szCs w:val="22"/>
              </w:rPr>
              <w:t>,</w:t>
            </w:r>
            <w:r>
              <w:rPr>
                <w:rFonts w:ascii="Montserrat" w:hAnsi="Montserrat" w:cs="Arial"/>
                <w:color w:val="000000"/>
                <w:sz w:val="22"/>
                <w:szCs w:val="22"/>
              </w:rPr>
              <w:t>860</w:t>
            </w:r>
            <w:r w:rsidR="001F3DCD">
              <w:rPr>
                <w:rFonts w:ascii="Montserrat" w:hAnsi="Montserrat" w:cs="Arial"/>
                <w:color w:val="000000"/>
                <w:sz w:val="22"/>
                <w:szCs w:val="22"/>
              </w:rPr>
              <w:t>,</w:t>
            </w:r>
            <w:r>
              <w:rPr>
                <w:rFonts w:ascii="Montserrat" w:hAnsi="Montserrat" w:cs="Arial"/>
                <w:color w:val="000000"/>
                <w:sz w:val="22"/>
                <w:szCs w:val="22"/>
              </w:rPr>
              <w:t>954</w:t>
            </w:r>
            <w:r w:rsidR="001F3DCD">
              <w:rPr>
                <w:rFonts w:ascii="Montserrat" w:hAnsi="Montserrat" w:cs="Arial"/>
                <w:color w:val="000000"/>
                <w:sz w:val="22"/>
                <w:szCs w:val="22"/>
              </w:rPr>
              <w:t>.00</w:t>
            </w:r>
          </w:p>
        </w:tc>
      </w:tr>
      <w:tr w:rsidR="00973C76" w:rsidRPr="00467E90" w14:paraId="7D476249" w14:textId="77777777" w:rsidTr="001D4BC1">
        <w:trPr>
          <w:jc w:val="center"/>
        </w:trPr>
        <w:tc>
          <w:tcPr>
            <w:tcW w:w="2547" w:type="dxa"/>
            <w:tcBorders>
              <w:top w:val="single" w:sz="4" w:space="0" w:color="auto"/>
              <w:left w:val="single" w:sz="4" w:space="0" w:color="auto"/>
              <w:bottom w:val="single" w:sz="4" w:space="0" w:color="auto"/>
              <w:right w:val="single" w:sz="4" w:space="0" w:color="auto"/>
            </w:tcBorders>
            <w:hideMark/>
          </w:tcPr>
          <w:p w14:paraId="7B966D94" w14:textId="7EF4F7A8" w:rsidR="001F3DCD" w:rsidRPr="00467E90" w:rsidRDefault="001F3DCD" w:rsidP="001F3DCD">
            <w:pPr>
              <w:rPr>
                <w:rFonts w:ascii="Montserrat" w:hAnsi="Montserrat" w:cs="Arial"/>
                <w:sz w:val="22"/>
                <w:szCs w:val="22"/>
              </w:rPr>
            </w:pPr>
            <w:r>
              <w:rPr>
                <w:rFonts w:ascii="Montserrat" w:hAnsi="Montserrat" w:cs="Arial"/>
                <w:sz w:val="22"/>
                <w:szCs w:val="22"/>
              </w:rPr>
              <w:t xml:space="preserve">Transferencias, Asignaciones </w:t>
            </w:r>
            <w:r w:rsidRPr="00467E90">
              <w:rPr>
                <w:rFonts w:ascii="Montserrat" w:hAnsi="Montserrat" w:cs="Arial"/>
                <w:sz w:val="22"/>
                <w:szCs w:val="22"/>
              </w:rPr>
              <w:t xml:space="preserve">Subsidios y </w:t>
            </w:r>
            <w:r>
              <w:rPr>
                <w:rFonts w:ascii="Montserrat" w:hAnsi="Montserrat" w:cs="Arial"/>
                <w:sz w:val="22"/>
                <w:szCs w:val="22"/>
              </w:rPr>
              <w:t>Otras Ayudas</w:t>
            </w:r>
          </w:p>
        </w:tc>
        <w:tc>
          <w:tcPr>
            <w:tcW w:w="2126" w:type="dxa"/>
            <w:tcBorders>
              <w:top w:val="single" w:sz="4" w:space="0" w:color="auto"/>
              <w:left w:val="single" w:sz="4" w:space="0" w:color="auto"/>
              <w:bottom w:val="single" w:sz="4" w:space="0" w:color="auto"/>
              <w:right w:val="single" w:sz="4" w:space="0" w:color="auto"/>
            </w:tcBorders>
            <w:vAlign w:val="center"/>
          </w:tcPr>
          <w:p w14:paraId="54F6D08F" w14:textId="338DE219" w:rsidR="001F3DCD" w:rsidRPr="00467E90" w:rsidRDefault="001F3DCD" w:rsidP="001F3DCD">
            <w:pPr>
              <w:jc w:val="right"/>
              <w:rPr>
                <w:rFonts w:ascii="Montserrat" w:hAnsi="Montserrat" w:cs="Arial"/>
                <w:color w:val="000000"/>
                <w:sz w:val="22"/>
                <w:szCs w:val="22"/>
              </w:rPr>
            </w:pPr>
            <w:r>
              <w:rPr>
                <w:rFonts w:ascii="Montserrat" w:hAnsi="Montserrat" w:cs="Arial"/>
                <w:color w:val="000000"/>
                <w:sz w:val="22"/>
                <w:szCs w:val="22"/>
              </w:rPr>
              <w:t>4,</w:t>
            </w:r>
            <w:r w:rsidR="00973C76">
              <w:rPr>
                <w:rFonts w:ascii="Montserrat" w:hAnsi="Montserrat" w:cs="Arial"/>
                <w:color w:val="000000"/>
                <w:sz w:val="22"/>
                <w:szCs w:val="22"/>
              </w:rPr>
              <w:t>894</w:t>
            </w:r>
            <w:r>
              <w:rPr>
                <w:rFonts w:ascii="Montserrat" w:hAnsi="Montserrat" w:cs="Arial"/>
                <w:color w:val="000000"/>
                <w:sz w:val="22"/>
                <w:szCs w:val="22"/>
              </w:rPr>
              <w:t>,</w:t>
            </w:r>
            <w:r w:rsidR="00973C76">
              <w:rPr>
                <w:rFonts w:ascii="Montserrat" w:hAnsi="Montserrat" w:cs="Arial"/>
                <w:color w:val="000000"/>
                <w:sz w:val="22"/>
                <w:szCs w:val="22"/>
              </w:rPr>
              <w:t>215</w:t>
            </w:r>
            <w:r>
              <w:rPr>
                <w:rFonts w:ascii="Montserrat" w:hAnsi="Montserrat" w:cs="Arial"/>
                <w:color w:val="000000"/>
                <w:sz w:val="22"/>
                <w:szCs w:val="22"/>
              </w:rPr>
              <w:t>.00</w:t>
            </w:r>
          </w:p>
        </w:tc>
        <w:tc>
          <w:tcPr>
            <w:tcW w:w="2268" w:type="dxa"/>
            <w:tcBorders>
              <w:top w:val="single" w:sz="4" w:space="0" w:color="auto"/>
              <w:left w:val="single" w:sz="4" w:space="0" w:color="auto"/>
              <w:bottom w:val="single" w:sz="4" w:space="0" w:color="auto"/>
              <w:right w:val="single" w:sz="4" w:space="0" w:color="auto"/>
            </w:tcBorders>
            <w:vAlign w:val="center"/>
          </w:tcPr>
          <w:p w14:paraId="1BABD94A" w14:textId="08256891" w:rsidR="001F3DCD" w:rsidRPr="00467E90" w:rsidRDefault="00973C76" w:rsidP="001F3DCD">
            <w:pPr>
              <w:jc w:val="right"/>
              <w:rPr>
                <w:rFonts w:ascii="Montserrat" w:hAnsi="Montserrat" w:cs="Arial"/>
                <w:color w:val="000000"/>
                <w:sz w:val="22"/>
                <w:szCs w:val="22"/>
              </w:rPr>
            </w:pPr>
            <w:r>
              <w:rPr>
                <w:rFonts w:ascii="Montserrat" w:hAnsi="Montserrat" w:cs="Arial"/>
                <w:color w:val="000000"/>
                <w:sz w:val="22"/>
                <w:szCs w:val="22"/>
              </w:rPr>
              <w:t>4</w:t>
            </w:r>
            <w:r w:rsidR="001F3DCD">
              <w:rPr>
                <w:rFonts w:ascii="Montserrat" w:hAnsi="Montserrat" w:cs="Arial"/>
                <w:color w:val="000000"/>
                <w:sz w:val="22"/>
                <w:szCs w:val="22"/>
              </w:rPr>
              <w:t>,</w:t>
            </w:r>
            <w:r>
              <w:rPr>
                <w:rFonts w:ascii="Montserrat" w:hAnsi="Montserrat" w:cs="Arial"/>
                <w:color w:val="000000"/>
                <w:sz w:val="22"/>
                <w:szCs w:val="22"/>
              </w:rPr>
              <w:t>1</w:t>
            </w:r>
            <w:r w:rsidR="001F3DCD">
              <w:rPr>
                <w:rFonts w:ascii="Montserrat" w:hAnsi="Montserrat" w:cs="Arial"/>
                <w:color w:val="000000"/>
                <w:sz w:val="22"/>
                <w:szCs w:val="22"/>
              </w:rPr>
              <w:t>25,400.00</w:t>
            </w:r>
          </w:p>
        </w:tc>
        <w:tc>
          <w:tcPr>
            <w:tcW w:w="2036" w:type="dxa"/>
            <w:tcBorders>
              <w:top w:val="single" w:sz="4" w:space="0" w:color="auto"/>
              <w:left w:val="single" w:sz="4" w:space="0" w:color="auto"/>
              <w:bottom w:val="single" w:sz="4" w:space="0" w:color="auto"/>
              <w:right w:val="single" w:sz="4" w:space="0" w:color="auto"/>
            </w:tcBorders>
            <w:vAlign w:val="center"/>
          </w:tcPr>
          <w:p w14:paraId="2ABBAF78" w14:textId="6A10C272" w:rsidR="001F3DCD" w:rsidRPr="00467E90" w:rsidRDefault="001D4BC1" w:rsidP="001F3DCD">
            <w:pPr>
              <w:jc w:val="right"/>
              <w:rPr>
                <w:rFonts w:ascii="Montserrat" w:hAnsi="Montserrat" w:cs="Arial"/>
                <w:color w:val="000000"/>
                <w:sz w:val="22"/>
                <w:szCs w:val="22"/>
              </w:rPr>
            </w:pPr>
            <w:r>
              <w:rPr>
                <w:rFonts w:ascii="Montserrat" w:hAnsi="Montserrat" w:cs="Arial"/>
                <w:color w:val="000000"/>
                <w:sz w:val="22"/>
                <w:szCs w:val="22"/>
              </w:rPr>
              <w:t>9,019,615</w:t>
            </w:r>
            <w:r w:rsidR="001F3DCD">
              <w:rPr>
                <w:rFonts w:ascii="Montserrat" w:hAnsi="Montserrat" w:cs="Arial"/>
                <w:color w:val="000000"/>
                <w:sz w:val="22"/>
                <w:szCs w:val="22"/>
              </w:rPr>
              <w:t>.00</w:t>
            </w:r>
          </w:p>
        </w:tc>
      </w:tr>
      <w:tr w:rsidR="00973C76" w:rsidRPr="00467E90" w14:paraId="42D9B970" w14:textId="77777777" w:rsidTr="001D4BC1">
        <w:trPr>
          <w:jc w:val="center"/>
        </w:trPr>
        <w:tc>
          <w:tcPr>
            <w:tcW w:w="2547" w:type="dxa"/>
            <w:tcBorders>
              <w:top w:val="single" w:sz="4" w:space="0" w:color="auto"/>
              <w:left w:val="single" w:sz="4" w:space="0" w:color="auto"/>
              <w:bottom w:val="single" w:sz="4" w:space="0" w:color="auto"/>
              <w:right w:val="single" w:sz="4" w:space="0" w:color="auto"/>
            </w:tcBorders>
          </w:tcPr>
          <w:p w14:paraId="3692869A" w14:textId="1EC1DD68" w:rsidR="001F3DCD" w:rsidRPr="00467E90" w:rsidRDefault="001F3DCD" w:rsidP="001F3DCD">
            <w:pPr>
              <w:jc w:val="center"/>
              <w:rPr>
                <w:rFonts w:ascii="Montserrat" w:hAnsi="Montserrat" w:cs="Arial"/>
                <w:b/>
                <w:sz w:val="22"/>
                <w:szCs w:val="22"/>
              </w:rPr>
            </w:pPr>
            <w:r>
              <w:rPr>
                <w:rFonts w:ascii="Montserrat" w:hAnsi="Montserrat" w:cs="Arial"/>
                <w:b/>
                <w:sz w:val="22"/>
                <w:szCs w:val="22"/>
              </w:rPr>
              <w:t>TOTAL</w:t>
            </w:r>
          </w:p>
        </w:tc>
        <w:tc>
          <w:tcPr>
            <w:tcW w:w="2126" w:type="dxa"/>
            <w:tcBorders>
              <w:top w:val="single" w:sz="4" w:space="0" w:color="auto"/>
              <w:left w:val="single" w:sz="4" w:space="0" w:color="auto"/>
              <w:bottom w:val="single" w:sz="4" w:space="0" w:color="auto"/>
              <w:right w:val="single" w:sz="4" w:space="0" w:color="auto"/>
            </w:tcBorders>
            <w:vAlign w:val="center"/>
          </w:tcPr>
          <w:p w14:paraId="2E4293FE" w14:textId="1C589BA2" w:rsidR="001F3DCD" w:rsidRPr="00467E90" w:rsidRDefault="001F3DCD" w:rsidP="001F3DCD">
            <w:pPr>
              <w:jc w:val="right"/>
              <w:rPr>
                <w:rFonts w:ascii="Montserrat" w:hAnsi="Montserrat" w:cs="Arial"/>
                <w:b/>
                <w:bCs/>
                <w:color w:val="000000"/>
                <w:sz w:val="22"/>
                <w:szCs w:val="22"/>
              </w:rPr>
            </w:pPr>
            <w:r>
              <w:rPr>
                <w:rFonts w:ascii="Montserrat" w:hAnsi="Montserrat" w:cs="Arial"/>
                <w:b/>
                <w:bCs/>
                <w:color w:val="000000"/>
                <w:sz w:val="22"/>
                <w:szCs w:val="22"/>
              </w:rPr>
              <w:t>4</w:t>
            </w:r>
            <w:r w:rsidR="00973C76">
              <w:rPr>
                <w:rFonts w:ascii="Montserrat" w:hAnsi="Montserrat" w:cs="Arial"/>
                <w:b/>
                <w:bCs/>
                <w:color w:val="000000"/>
                <w:sz w:val="22"/>
                <w:szCs w:val="22"/>
              </w:rPr>
              <w:t>30</w:t>
            </w:r>
            <w:r>
              <w:rPr>
                <w:rFonts w:ascii="Montserrat" w:hAnsi="Montserrat" w:cs="Arial"/>
                <w:b/>
                <w:bCs/>
                <w:color w:val="000000"/>
                <w:sz w:val="22"/>
                <w:szCs w:val="22"/>
              </w:rPr>
              <w:t>,</w:t>
            </w:r>
            <w:r w:rsidR="00973C76">
              <w:rPr>
                <w:rFonts w:ascii="Montserrat" w:hAnsi="Montserrat" w:cs="Arial"/>
                <w:b/>
                <w:bCs/>
                <w:color w:val="000000"/>
                <w:sz w:val="22"/>
                <w:szCs w:val="22"/>
              </w:rPr>
              <w:t>471</w:t>
            </w:r>
            <w:r>
              <w:rPr>
                <w:rFonts w:ascii="Montserrat" w:hAnsi="Montserrat" w:cs="Arial"/>
                <w:b/>
                <w:bCs/>
                <w:color w:val="000000"/>
                <w:sz w:val="22"/>
                <w:szCs w:val="22"/>
              </w:rPr>
              <w:t>,</w:t>
            </w:r>
            <w:r w:rsidR="00973C76">
              <w:rPr>
                <w:rFonts w:ascii="Montserrat" w:hAnsi="Montserrat" w:cs="Arial"/>
                <w:b/>
                <w:bCs/>
                <w:color w:val="000000"/>
                <w:sz w:val="22"/>
                <w:szCs w:val="22"/>
              </w:rPr>
              <w:t>952</w:t>
            </w:r>
            <w:r>
              <w:rPr>
                <w:rFonts w:ascii="Montserrat" w:hAnsi="Montserrat" w:cs="Arial"/>
                <w:b/>
                <w:bCs/>
                <w:color w:val="000000"/>
                <w:sz w:val="22"/>
                <w:szCs w:val="22"/>
              </w:rPr>
              <w:t>.00</w:t>
            </w:r>
          </w:p>
        </w:tc>
        <w:tc>
          <w:tcPr>
            <w:tcW w:w="2268" w:type="dxa"/>
            <w:tcBorders>
              <w:top w:val="single" w:sz="4" w:space="0" w:color="auto"/>
              <w:left w:val="single" w:sz="4" w:space="0" w:color="auto"/>
              <w:bottom w:val="single" w:sz="4" w:space="0" w:color="auto"/>
              <w:right w:val="single" w:sz="4" w:space="0" w:color="auto"/>
            </w:tcBorders>
            <w:vAlign w:val="center"/>
          </w:tcPr>
          <w:p w14:paraId="4B344D24" w14:textId="33EF5D30" w:rsidR="001F3DCD" w:rsidRPr="00467E90" w:rsidRDefault="001F3DCD" w:rsidP="001F3DCD">
            <w:pPr>
              <w:jc w:val="right"/>
              <w:rPr>
                <w:rFonts w:ascii="Montserrat" w:hAnsi="Montserrat" w:cs="Arial"/>
                <w:b/>
                <w:bCs/>
                <w:color w:val="000000"/>
                <w:sz w:val="22"/>
                <w:szCs w:val="22"/>
              </w:rPr>
            </w:pPr>
            <w:r>
              <w:rPr>
                <w:rFonts w:ascii="Montserrat" w:hAnsi="Montserrat" w:cs="Arial"/>
                <w:b/>
                <w:bCs/>
                <w:color w:val="000000"/>
                <w:sz w:val="22"/>
                <w:szCs w:val="22"/>
              </w:rPr>
              <w:t>4</w:t>
            </w:r>
            <w:r w:rsidR="0001345C">
              <w:rPr>
                <w:rFonts w:ascii="Montserrat" w:hAnsi="Montserrat" w:cs="Arial"/>
                <w:b/>
                <w:bCs/>
                <w:color w:val="000000"/>
                <w:sz w:val="22"/>
                <w:szCs w:val="22"/>
              </w:rPr>
              <w:t>1</w:t>
            </w:r>
            <w:r>
              <w:rPr>
                <w:rFonts w:ascii="Montserrat" w:hAnsi="Montserrat" w:cs="Arial"/>
                <w:b/>
                <w:bCs/>
                <w:color w:val="000000"/>
                <w:sz w:val="22"/>
                <w:szCs w:val="22"/>
              </w:rPr>
              <w:t>,</w:t>
            </w:r>
            <w:r w:rsidR="00973C76">
              <w:rPr>
                <w:rFonts w:ascii="Montserrat" w:hAnsi="Montserrat" w:cs="Arial"/>
                <w:b/>
                <w:bCs/>
                <w:color w:val="000000"/>
                <w:sz w:val="22"/>
                <w:szCs w:val="22"/>
              </w:rPr>
              <w:t>190</w:t>
            </w:r>
            <w:r>
              <w:rPr>
                <w:rFonts w:ascii="Montserrat" w:hAnsi="Montserrat" w:cs="Arial"/>
                <w:b/>
                <w:bCs/>
                <w:color w:val="000000"/>
                <w:sz w:val="22"/>
                <w:szCs w:val="22"/>
              </w:rPr>
              <w:t>,</w:t>
            </w:r>
            <w:r w:rsidR="00973C76">
              <w:rPr>
                <w:rFonts w:ascii="Montserrat" w:hAnsi="Montserrat" w:cs="Arial"/>
                <w:b/>
                <w:bCs/>
                <w:color w:val="000000"/>
                <w:sz w:val="22"/>
                <w:szCs w:val="22"/>
              </w:rPr>
              <w:t>090</w:t>
            </w:r>
            <w:r>
              <w:rPr>
                <w:rFonts w:ascii="Montserrat" w:hAnsi="Montserrat" w:cs="Arial"/>
                <w:b/>
                <w:bCs/>
                <w:color w:val="000000"/>
                <w:sz w:val="22"/>
                <w:szCs w:val="22"/>
              </w:rPr>
              <w:t>.00</w:t>
            </w:r>
          </w:p>
        </w:tc>
        <w:tc>
          <w:tcPr>
            <w:tcW w:w="2036" w:type="dxa"/>
            <w:tcBorders>
              <w:top w:val="single" w:sz="4" w:space="0" w:color="auto"/>
              <w:left w:val="single" w:sz="4" w:space="0" w:color="auto"/>
              <w:bottom w:val="single" w:sz="4" w:space="0" w:color="auto"/>
              <w:right w:val="single" w:sz="4" w:space="0" w:color="auto"/>
            </w:tcBorders>
            <w:vAlign w:val="center"/>
          </w:tcPr>
          <w:p w14:paraId="30803E10" w14:textId="3AC84B02" w:rsidR="001F3DCD" w:rsidRPr="00467E90" w:rsidRDefault="001F3DCD" w:rsidP="001F3DCD">
            <w:pPr>
              <w:jc w:val="right"/>
              <w:rPr>
                <w:rFonts w:ascii="Montserrat" w:hAnsi="Montserrat" w:cs="Arial"/>
                <w:b/>
                <w:bCs/>
                <w:color w:val="000000"/>
                <w:sz w:val="22"/>
                <w:szCs w:val="22"/>
              </w:rPr>
            </w:pPr>
            <w:r>
              <w:rPr>
                <w:rFonts w:ascii="Montserrat" w:hAnsi="Montserrat" w:cs="Arial"/>
                <w:b/>
                <w:bCs/>
                <w:color w:val="000000"/>
                <w:sz w:val="22"/>
                <w:szCs w:val="22"/>
              </w:rPr>
              <w:t>4</w:t>
            </w:r>
            <w:r w:rsidR="001D4BC1">
              <w:rPr>
                <w:rFonts w:ascii="Montserrat" w:hAnsi="Montserrat" w:cs="Arial"/>
                <w:b/>
                <w:bCs/>
                <w:color w:val="000000"/>
                <w:sz w:val="22"/>
                <w:szCs w:val="22"/>
              </w:rPr>
              <w:t>71</w:t>
            </w:r>
            <w:r>
              <w:rPr>
                <w:rFonts w:ascii="Montserrat" w:hAnsi="Montserrat" w:cs="Arial"/>
                <w:b/>
                <w:bCs/>
                <w:color w:val="000000"/>
                <w:sz w:val="22"/>
                <w:szCs w:val="22"/>
              </w:rPr>
              <w:t>,</w:t>
            </w:r>
            <w:r w:rsidR="001D4BC1">
              <w:rPr>
                <w:rFonts w:ascii="Montserrat" w:hAnsi="Montserrat" w:cs="Arial"/>
                <w:b/>
                <w:bCs/>
                <w:color w:val="000000"/>
                <w:sz w:val="22"/>
                <w:szCs w:val="22"/>
              </w:rPr>
              <w:t>662</w:t>
            </w:r>
            <w:r>
              <w:rPr>
                <w:rFonts w:ascii="Montserrat" w:hAnsi="Montserrat" w:cs="Arial"/>
                <w:b/>
                <w:bCs/>
                <w:color w:val="000000"/>
                <w:sz w:val="22"/>
                <w:szCs w:val="22"/>
              </w:rPr>
              <w:t>,</w:t>
            </w:r>
            <w:r w:rsidR="001D4BC1">
              <w:rPr>
                <w:rFonts w:ascii="Montserrat" w:hAnsi="Montserrat" w:cs="Arial"/>
                <w:b/>
                <w:bCs/>
                <w:color w:val="000000"/>
                <w:sz w:val="22"/>
                <w:szCs w:val="22"/>
              </w:rPr>
              <w:t>042</w:t>
            </w:r>
            <w:r>
              <w:rPr>
                <w:rFonts w:ascii="Montserrat" w:hAnsi="Montserrat" w:cs="Arial"/>
                <w:b/>
                <w:bCs/>
                <w:color w:val="000000"/>
                <w:sz w:val="22"/>
                <w:szCs w:val="22"/>
              </w:rPr>
              <w:t>.00</w:t>
            </w:r>
          </w:p>
        </w:tc>
      </w:tr>
    </w:tbl>
    <w:p w14:paraId="35ABDE6C" w14:textId="77777777" w:rsidR="00A34EBC" w:rsidRPr="00467E90" w:rsidRDefault="00A34EBC" w:rsidP="00A34EBC">
      <w:pPr>
        <w:widowControl w:val="0"/>
        <w:jc w:val="both"/>
        <w:rPr>
          <w:rFonts w:ascii="Montserrat" w:hAnsi="Montserrat" w:cs="Arial"/>
          <w:szCs w:val="22"/>
        </w:rPr>
      </w:pPr>
    </w:p>
    <w:p w14:paraId="1D809BD2" w14:textId="77777777" w:rsidR="00A34EBC" w:rsidRPr="00467E90" w:rsidRDefault="00A34EBC" w:rsidP="00A34EBC">
      <w:pPr>
        <w:widowControl w:val="0"/>
        <w:jc w:val="both"/>
        <w:rPr>
          <w:rFonts w:ascii="Montserrat" w:hAnsi="Montserrat" w:cs="Arial"/>
          <w:szCs w:val="22"/>
        </w:rPr>
      </w:pPr>
      <w:r w:rsidRPr="00467E90">
        <w:rPr>
          <w:rFonts w:ascii="Montserrat" w:hAnsi="Montserrat" w:cs="Arial"/>
          <w:szCs w:val="22"/>
        </w:rPr>
        <w:t>Se anexa Análisis Funcional Programático Económico (efectivo) y calendario del presupuesto.</w:t>
      </w:r>
    </w:p>
    <w:p w14:paraId="69E67ECF" w14:textId="77777777" w:rsidR="00A34EBC" w:rsidRPr="00467E90" w:rsidRDefault="00A34EBC" w:rsidP="00A34EBC">
      <w:pPr>
        <w:jc w:val="both"/>
        <w:rPr>
          <w:rFonts w:ascii="Montserrat" w:hAnsi="Montserrat" w:cs="Arial"/>
          <w:szCs w:val="22"/>
        </w:rPr>
      </w:pPr>
    </w:p>
    <w:p w14:paraId="4A9BBBE4" w14:textId="77777777" w:rsidR="00A34EBC" w:rsidRPr="00467E90" w:rsidRDefault="00A34EBC" w:rsidP="00A34EBC">
      <w:pPr>
        <w:jc w:val="both"/>
        <w:rPr>
          <w:rFonts w:ascii="Montserrat" w:hAnsi="Montserrat" w:cs="Arial"/>
          <w:szCs w:val="22"/>
        </w:rPr>
      </w:pPr>
      <w:r w:rsidRPr="00467E90">
        <w:rPr>
          <w:rFonts w:ascii="Montserrat" w:hAnsi="Montserrat" w:cs="Arial"/>
          <w:szCs w:val="22"/>
        </w:rPr>
        <w:t xml:space="preserve">El </w:t>
      </w:r>
      <w:proofErr w:type="gramStart"/>
      <w:r w:rsidRPr="00467E90">
        <w:rPr>
          <w:rFonts w:ascii="Montserrat" w:hAnsi="Montserrat" w:cs="Arial"/>
          <w:szCs w:val="22"/>
        </w:rPr>
        <w:t>Presidente</w:t>
      </w:r>
      <w:proofErr w:type="gramEnd"/>
      <w:r w:rsidRPr="00467E90">
        <w:rPr>
          <w:rFonts w:ascii="Montserrat" w:hAnsi="Montserrat" w:cs="Arial"/>
          <w:szCs w:val="22"/>
        </w:rPr>
        <w:t xml:space="preserve"> Suplente sometió a consideración de los Consejeros la aprobación de la solicitud y habiéndose manifestado todos a favor, se adoptó el siguiente: </w:t>
      </w:r>
    </w:p>
    <w:p w14:paraId="093BAC62" w14:textId="77777777" w:rsidR="00A34EBC" w:rsidRPr="00467E90" w:rsidRDefault="00A34EBC" w:rsidP="00A34EBC">
      <w:pPr>
        <w:pStyle w:val="EstiloNegritasAcuerdo"/>
        <w:jc w:val="center"/>
        <w:rPr>
          <w:rFonts w:ascii="Montserrat" w:hAnsi="Montserrat" w:cs="Arial"/>
          <w:szCs w:val="22"/>
        </w:rPr>
      </w:pPr>
    </w:p>
    <w:p w14:paraId="5150D2A3" w14:textId="77777777" w:rsidR="00A34EBC" w:rsidRPr="00467E90" w:rsidRDefault="00A34EBC" w:rsidP="00A34EBC">
      <w:pPr>
        <w:pStyle w:val="EstiloNegritasAcuerdo"/>
        <w:jc w:val="center"/>
        <w:rPr>
          <w:rFonts w:ascii="Montserrat" w:hAnsi="Montserrat" w:cs="Arial"/>
          <w:szCs w:val="22"/>
        </w:rPr>
      </w:pPr>
      <w:r w:rsidRPr="00467E90">
        <w:rPr>
          <w:rFonts w:ascii="Montserrat" w:hAnsi="Montserrat" w:cs="Arial"/>
          <w:szCs w:val="22"/>
        </w:rPr>
        <w:t>ACUERDO</w:t>
      </w:r>
    </w:p>
    <w:p w14:paraId="24ADA968" w14:textId="77777777" w:rsidR="00A34EBC" w:rsidRPr="00467E90" w:rsidRDefault="00A34EBC" w:rsidP="00A34EBC">
      <w:pPr>
        <w:pStyle w:val="EstiloNegritasAcuerdo"/>
        <w:jc w:val="center"/>
        <w:rPr>
          <w:rFonts w:ascii="Montserrat" w:hAnsi="Montserrat" w:cs="Arial"/>
          <w:szCs w:val="22"/>
        </w:rPr>
      </w:pPr>
    </w:p>
    <w:p w14:paraId="21BF9F16" w14:textId="631795A3" w:rsidR="00C84099" w:rsidRDefault="000C5336" w:rsidP="00A34EBC">
      <w:pPr>
        <w:jc w:val="both"/>
        <w:rPr>
          <w:rStyle w:val="EstiloNegritasAcuerdoCar"/>
          <w:rFonts w:ascii="Montserrat" w:eastAsiaTheme="minorHAnsi" w:hAnsi="Montserrat"/>
          <w:szCs w:val="22"/>
        </w:rPr>
      </w:pPr>
      <w:r w:rsidRPr="000C5336">
        <w:rPr>
          <w:rStyle w:val="EstiloNegritasAcuerdoCar"/>
          <w:rFonts w:ascii="Montserrat" w:eastAsiaTheme="minorHAnsi" w:hAnsi="Montserrat"/>
          <w:szCs w:val="22"/>
        </w:rPr>
        <w:t xml:space="preserve">Con fundamento en lo dispuesto por los artículos 74, fracción IV de las Constitución Política de los Estados Unidos Mexicanos; </w:t>
      </w:r>
      <w:r w:rsidR="00CC7C24">
        <w:rPr>
          <w:rStyle w:val="EstiloNegritasAcuerdoCar"/>
          <w:rFonts w:ascii="Montserrat" w:eastAsiaTheme="minorHAnsi" w:hAnsi="Montserrat"/>
          <w:szCs w:val="22"/>
        </w:rPr>
        <w:t>93</w:t>
      </w:r>
      <w:r w:rsidRPr="000C5336">
        <w:rPr>
          <w:rStyle w:val="EstiloNegritasAcuerdoCar"/>
          <w:rFonts w:ascii="Montserrat" w:eastAsiaTheme="minorHAnsi" w:hAnsi="Montserrat"/>
          <w:szCs w:val="22"/>
        </w:rPr>
        <w:t>, fracci</w:t>
      </w:r>
      <w:r w:rsidR="00CC7C24">
        <w:rPr>
          <w:rStyle w:val="EstiloNegritasAcuerdoCar"/>
          <w:rFonts w:ascii="Montserrat" w:eastAsiaTheme="minorHAnsi" w:hAnsi="Montserrat"/>
          <w:szCs w:val="22"/>
        </w:rPr>
        <w:t>ones</w:t>
      </w:r>
      <w:r w:rsidRPr="000C5336">
        <w:rPr>
          <w:rStyle w:val="EstiloNegritasAcuerdoCar"/>
          <w:rFonts w:ascii="Montserrat" w:eastAsiaTheme="minorHAnsi" w:hAnsi="Montserrat"/>
          <w:szCs w:val="22"/>
        </w:rPr>
        <w:t xml:space="preserve"> </w:t>
      </w:r>
      <w:r w:rsidR="00CC7C24">
        <w:rPr>
          <w:rStyle w:val="EstiloNegritasAcuerdoCar"/>
          <w:rFonts w:ascii="Montserrat" w:eastAsiaTheme="minorHAnsi" w:hAnsi="Montserrat"/>
          <w:szCs w:val="22"/>
        </w:rPr>
        <w:t>IV</w:t>
      </w:r>
      <w:r w:rsidR="00D421CD">
        <w:rPr>
          <w:rStyle w:val="EstiloNegritasAcuerdoCar"/>
          <w:rFonts w:ascii="Montserrat" w:eastAsiaTheme="minorHAnsi" w:hAnsi="Montserrat"/>
          <w:szCs w:val="22"/>
        </w:rPr>
        <w:t xml:space="preserve">, V y cuarto Transitorio </w:t>
      </w:r>
      <w:r w:rsidRPr="000C5336">
        <w:rPr>
          <w:rStyle w:val="EstiloNegritasAcuerdoCar"/>
          <w:rFonts w:ascii="Montserrat" w:eastAsiaTheme="minorHAnsi" w:hAnsi="Montserrat"/>
          <w:szCs w:val="22"/>
        </w:rPr>
        <w:t xml:space="preserve"> de</w:t>
      </w:r>
      <w:r w:rsidR="00C37932" w:rsidRPr="00C37932">
        <w:rPr>
          <w:rStyle w:val="EstiloNegritasAcuerdoCar"/>
          <w:rFonts w:ascii="Montserrat" w:eastAsiaTheme="minorHAnsi" w:hAnsi="Montserrat"/>
          <w:szCs w:val="22"/>
        </w:rPr>
        <w:t xml:space="preserve"> la Ley General en materia de Humanidades, Ciencias, Tecnologías e Innovación</w:t>
      </w:r>
      <w:r w:rsidRPr="000C5336">
        <w:rPr>
          <w:rStyle w:val="EstiloNegritasAcuerdoCar"/>
          <w:rFonts w:ascii="Montserrat" w:eastAsiaTheme="minorHAnsi" w:hAnsi="Montserrat"/>
          <w:szCs w:val="22"/>
        </w:rPr>
        <w:t xml:space="preserve">;  54 y 58, fracción II de la Ley Federal de las Entidades Paraestatales y los “Lineamientos para el Proceso de Programación y Presupuestación para el ejercicio fiscal 2023, emitidos por la Secretaría de Hacienda  y Crédito Público; así como en las facultades contempladas en el artículo 12 fracción VIII del Decreto por el cual se reestructura El Colegio de la Frontera Sur, la Junta de Gobierno </w:t>
      </w:r>
      <w:r w:rsidR="00E954C2">
        <w:rPr>
          <w:rStyle w:val="EstiloNegritasAcuerdoCar"/>
          <w:rFonts w:ascii="Montserrat" w:eastAsiaTheme="minorHAnsi" w:hAnsi="Montserrat"/>
          <w:szCs w:val="22"/>
        </w:rPr>
        <w:t>aprueba</w:t>
      </w:r>
      <w:r w:rsidR="00D834CA">
        <w:rPr>
          <w:rStyle w:val="EstiloNegritasAcuerdoCar"/>
          <w:rFonts w:ascii="Montserrat" w:eastAsiaTheme="minorHAnsi" w:hAnsi="Montserrat"/>
          <w:szCs w:val="22"/>
        </w:rPr>
        <w:t xml:space="preserve"> por </w:t>
      </w:r>
      <w:r w:rsidR="00311920">
        <w:rPr>
          <w:rStyle w:val="EstiloNegritasAcuerdoCar"/>
          <w:rFonts w:ascii="Montserrat" w:eastAsiaTheme="minorHAnsi" w:hAnsi="Montserrat"/>
          <w:szCs w:val="22"/>
        </w:rPr>
        <w:t>unanimidad de votos</w:t>
      </w:r>
      <w:r w:rsidRPr="000C5336">
        <w:rPr>
          <w:rStyle w:val="EstiloNegritasAcuerdoCar"/>
          <w:rFonts w:ascii="Montserrat" w:eastAsiaTheme="minorHAnsi" w:hAnsi="Montserrat"/>
          <w:szCs w:val="22"/>
        </w:rPr>
        <w:t>,</w:t>
      </w:r>
      <w:r w:rsidR="00311920">
        <w:rPr>
          <w:rStyle w:val="EstiloNegritasAcuerdoCar"/>
          <w:rFonts w:ascii="Montserrat" w:eastAsiaTheme="minorHAnsi" w:hAnsi="Montserrat"/>
          <w:szCs w:val="22"/>
        </w:rPr>
        <w:t xml:space="preserve"> </w:t>
      </w:r>
      <w:r w:rsidR="00351C71">
        <w:rPr>
          <w:rStyle w:val="EstiloNegritasAcuerdoCar"/>
          <w:rFonts w:ascii="Montserrat" w:eastAsiaTheme="minorHAnsi" w:hAnsi="Montserrat"/>
          <w:szCs w:val="22"/>
        </w:rPr>
        <w:t>el Presupuesto</w:t>
      </w:r>
      <w:r w:rsidR="005C6939">
        <w:rPr>
          <w:rStyle w:val="EstiloNegritasAcuerdoCar"/>
          <w:rFonts w:ascii="Montserrat" w:eastAsiaTheme="minorHAnsi" w:hAnsi="Montserrat"/>
          <w:szCs w:val="22"/>
        </w:rPr>
        <w:t xml:space="preserve"> de Egresos de la Federación</w:t>
      </w:r>
      <w:r w:rsidR="00A46B58">
        <w:rPr>
          <w:rStyle w:val="EstiloNegritasAcuerdoCar"/>
          <w:rFonts w:ascii="Montserrat" w:eastAsiaTheme="minorHAnsi" w:hAnsi="Montserrat"/>
          <w:szCs w:val="22"/>
        </w:rPr>
        <w:t xml:space="preserve"> </w:t>
      </w:r>
      <w:r w:rsidR="005C6939">
        <w:rPr>
          <w:rStyle w:val="EstiloNegritasAcuerdoCar"/>
          <w:rFonts w:ascii="Montserrat" w:eastAsiaTheme="minorHAnsi" w:hAnsi="Montserrat"/>
          <w:szCs w:val="22"/>
        </w:rPr>
        <w:t>para el ejercicio</w:t>
      </w:r>
      <w:r w:rsidR="004826BE">
        <w:rPr>
          <w:rStyle w:val="EstiloNegritasAcuerdoCar"/>
          <w:rFonts w:ascii="Montserrat" w:eastAsiaTheme="minorHAnsi" w:hAnsi="Montserrat"/>
          <w:szCs w:val="22"/>
        </w:rPr>
        <w:t xml:space="preserve"> </w:t>
      </w:r>
      <w:r w:rsidRPr="000C5336">
        <w:rPr>
          <w:rStyle w:val="EstiloNegritasAcuerdoCar"/>
          <w:rFonts w:ascii="Montserrat" w:eastAsiaTheme="minorHAnsi" w:hAnsi="Montserrat"/>
          <w:szCs w:val="22"/>
        </w:rPr>
        <w:t>fiscal 202</w:t>
      </w:r>
      <w:r w:rsidR="001D4BC1">
        <w:rPr>
          <w:rStyle w:val="EstiloNegritasAcuerdoCar"/>
          <w:rFonts w:ascii="Montserrat" w:eastAsiaTheme="minorHAnsi" w:hAnsi="Montserrat"/>
          <w:szCs w:val="22"/>
        </w:rPr>
        <w:t>4</w:t>
      </w:r>
      <w:r w:rsidR="00F7053F">
        <w:rPr>
          <w:rStyle w:val="EstiloNegritasAcuerdoCar"/>
          <w:rFonts w:ascii="Montserrat" w:eastAsiaTheme="minorHAnsi" w:hAnsi="Montserrat"/>
          <w:szCs w:val="22"/>
        </w:rPr>
        <w:t>,</w:t>
      </w:r>
      <w:r w:rsidR="004826BE">
        <w:rPr>
          <w:rStyle w:val="EstiloNegritasAcuerdoCar"/>
          <w:rFonts w:ascii="Montserrat" w:eastAsiaTheme="minorHAnsi" w:hAnsi="Montserrat"/>
          <w:szCs w:val="22"/>
        </w:rPr>
        <w:t xml:space="preserve"> para El Colegio de la Frontera Sur</w:t>
      </w:r>
      <w:r w:rsidRPr="000C5336">
        <w:rPr>
          <w:rStyle w:val="EstiloNegritasAcuerdoCar"/>
          <w:rFonts w:ascii="Montserrat" w:eastAsiaTheme="minorHAnsi" w:hAnsi="Montserrat"/>
          <w:szCs w:val="22"/>
        </w:rPr>
        <w:t xml:space="preserve">, por un monto de </w:t>
      </w:r>
      <w:r w:rsidR="001D4BC1" w:rsidRPr="001D4BC1">
        <w:rPr>
          <w:rFonts w:ascii="Montserrat" w:hAnsi="Montserrat" w:cs="Arial"/>
          <w:b/>
          <w:szCs w:val="22"/>
        </w:rPr>
        <w:t>$471,662,042.00 (Cuatrocientos setenta y un millones seiscientos sesenta y dos mil cuarenta y dos pesos 00/100 M.N.)</w:t>
      </w:r>
      <w:r w:rsidRPr="000C5336">
        <w:rPr>
          <w:rStyle w:val="EstiloNegritasAcuerdoCar"/>
          <w:rFonts w:ascii="Montserrat" w:eastAsiaTheme="minorHAnsi" w:hAnsi="Montserrat"/>
          <w:szCs w:val="22"/>
        </w:rPr>
        <w:t xml:space="preserve">, </w:t>
      </w:r>
      <w:r w:rsidR="003141CA">
        <w:rPr>
          <w:rStyle w:val="EstiloNegritasAcuerdoCar"/>
          <w:rFonts w:ascii="Montserrat" w:eastAsiaTheme="minorHAnsi" w:hAnsi="Montserrat"/>
          <w:szCs w:val="22"/>
        </w:rPr>
        <w:t xml:space="preserve">de conformidad </w:t>
      </w:r>
      <w:r w:rsidRPr="000C5336">
        <w:rPr>
          <w:rStyle w:val="EstiloNegritasAcuerdoCar"/>
          <w:rFonts w:ascii="Montserrat" w:eastAsiaTheme="minorHAnsi" w:hAnsi="Montserrat"/>
          <w:szCs w:val="22"/>
        </w:rPr>
        <w:t xml:space="preserve">con lo aprobado por la </w:t>
      </w:r>
      <w:r w:rsidR="003141CA">
        <w:rPr>
          <w:rStyle w:val="EstiloNegritasAcuerdoCar"/>
          <w:rFonts w:ascii="Montserrat" w:eastAsiaTheme="minorHAnsi" w:hAnsi="Montserrat"/>
          <w:szCs w:val="22"/>
        </w:rPr>
        <w:t xml:space="preserve">H. </w:t>
      </w:r>
      <w:r w:rsidRPr="000C5336">
        <w:rPr>
          <w:rStyle w:val="EstiloNegritasAcuerdoCar"/>
          <w:rFonts w:ascii="Montserrat" w:eastAsiaTheme="minorHAnsi" w:hAnsi="Montserrat"/>
          <w:szCs w:val="22"/>
        </w:rPr>
        <w:t xml:space="preserve">Cámara de Diputados y de acuerdo con la </w:t>
      </w:r>
      <w:r w:rsidR="00A46B58">
        <w:rPr>
          <w:rStyle w:val="EstiloNegritasAcuerdoCar"/>
          <w:rFonts w:ascii="Montserrat" w:eastAsiaTheme="minorHAnsi" w:hAnsi="Montserrat"/>
          <w:szCs w:val="22"/>
        </w:rPr>
        <w:t>distribución presentada:</w:t>
      </w:r>
    </w:p>
    <w:p w14:paraId="241338CF" w14:textId="77777777" w:rsidR="004507C8" w:rsidRDefault="004507C8" w:rsidP="00A34EBC">
      <w:pPr>
        <w:jc w:val="both"/>
        <w:rPr>
          <w:rStyle w:val="EstiloNegritasAcuerdoCar"/>
          <w:rFonts w:ascii="Montserrat" w:eastAsiaTheme="minorHAnsi" w:hAnsi="Montserrat"/>
          <w:szCs w:val="22"/>
        </w:rPr>
      </w:pPr>
    </w:p>
    <w:p w14:paraId="0D4FD2C7" w14:textId="77777777" w:rsidR="00A34EBC" w:rsidRDefault="00A34EBC" w:rsidP="00A34EBC">
      <w:pPr>
        <w:rPr>
          <w:rFonts w:ascii="Montserrat" w:hAnsi="Montserrat"/>
          <w:szCs w:val="22"/>
        </w:rPr>
      </w:pPr>
    </w:p>
    <w:tbl>
      <w:tblPr>
        <w:tblStyle w:val="Tablaconcuadrcula"/>
        <w:tblW w:w="9072" w:type="dxa"/>
        <w:tblInd w:w="137" w:type="dxa"/>
        <w:tblLook w:val="04A0" w:firstRow="1" w:lastRow="0" w:firstColumn="1" w:lastColumn="0" w:noHBand="0" w:noVBand="1"/>
      </w:tblPr>
      <w:tblGrid>
        <w:gridCol w:w="2693"/>
        <w:gridCol w:w="2127"/>
        <w:gridCol w:w="2268"/>
        <w:gridCol w:w="1984"/>
      </w:tblGrid>
      <w:tr w:rsidR="001D4BC1" w:rsidRPr="00467E90" w14:paraId="184C8961" w14:textId="77777777" w:rsidTr="001D4BC1">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638A5B" w14:textId="3B8AB1FD" w:rsidR="001D4BC1" w:rsidRPr="001D4BC1" w:rsidRDefault="001D4BC1" w:rsidP="001D4BC1">
            <w:pPr>
              <w:jc w:val="center"/>
              <w:rPr>
                <w:rFonts w:ascii="Montserrat" w:hAnsi="Montserrat" w:cs="Arial"/>
                <w:b/>
                <w:sz w:val="22"/>
                <w:szCs w:val="22"/>
              </w:rPr>
            </w:pPr>
            <w:r w:rsidRPr="001D4BC1">
              <w:rPr>
                <w:rFonts w:ascii="Montserrat" w:hAnsi="Montserrat" w:cs="Arial"/>
                <w:b/>
                <w:sz w:val="22"/>
                <w:szCs w:val="22"/>
              </w:rPr>
              <w:t>CAPÍTULO DEL GASTO</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3BF9442" w14:textId="3594F029" w:rsidR="001D4BC1" w:rsidRPr="001D4BC1" w:rsidRDefault="001D4BC1" w:rsidP="001D4BC1">
            <w:pPr>
              <w:jc w:val="center"/>
              <w:rPr>
                <w:rFonts w:ascii="Montserrat" w:hAnsi="Montserrat" w:cs="Arial"/>
                <w:b/>
                <w:sz w:val="22"/>
                <w:szCs w:val="22"/>
              </w:rPr>
            </w:pPr>
            <w:r w:rsidRPr="001D4BC1">
              <w:rPr>
                <w:rFonts w:ascii="Montserrat" w:hAnsi="Montserrat" w:cs="Arial"/>
                <w:b/>
                <w:sz w:val="22"/>
                <w:szCs w:val="22"/>
              </w:rPr>
              <w:t>RECURSOS FISCALES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A78196" w14:textId="58E3DF7A" w:rsidR="001D4BC1" w:rsidRPr="001D4BC1" w:rsidRDefault="001D4BC1" w:rsidP="001D4BC1">
            <w:pPr>
              <w:jc w:val="center"/>
              <w:rPr>
                <w:rFonts w:ascii="Montserrat" w:hAnsi="Montserrat" w:cs="Arial"/>
                <w:b/>
                <w:sz w:val="22"/>
                <w:szCs w:val="22"/>
              </w:rPr>
            </w:pPr>
            <w:r w:rsidRPr="001D4BC1">
              <w:rPr>
                <w:rFonts w:ascii="Montserrat" w:hAnsi="Montserrat" w:cs="Arial"/>
                <w:b/>
                <w:sz w:val="22"/>
                <w:szCs w:val="22"/>
              </w:rPr>
              <w:t>RECURSOS PROPIOS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2360FC" w14:textId="7F232339" w:rsidR="001D4BC1" w:rsidRPr="001D4BC1" w:rsidRDefault="001D4BC1" w:rsidP="001D4BC1">
            <w:pPr>
              <w:jc w:val="center"/>
              <w:rPr>
                <w:rFonts w:ascii="Montserrat" w:hAnsi="Montserrat" w:cs="Arial"/>
                <w:b/>
                <w:sz w:val="22"/>
                <w:szCs w:val="22"/>
              </w:rPr>
            </w:pPr>
            <w:r w:rsidRPr="001D4BC1">
              <w:rPr>
                <w:rFonts w:ascii="Montserrat" w:hAnsi="Montserrat" w:cs="Arial"/>
                <w:b/>
                <w:sz w:val="22"/>
                <w:szCs w:val="22"/>
              </w:rPr>
              <w:t>TOTAL</w:t>
            </w:r>
          </w:p>
        </w:tc>
      </w:tr>
      <w:tr w:rsidR="001D4BC1" w:rsidRPr="00467E90" w14:paraId="2B15660F" w14:textId="77777777" w:rsidTr="001D4BC1">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3EFC05" w14:textId="03CA0688" w:rsidR="001D4BC1" w:rsidRPr="001D4BC1" w:rsidRDefault="001D4BC1" w:rsidP="001D4BC1">
            <w:pPr>
              <w:rPr>
                <w:rFonts w:ascii="Montserrat" w:hAnsi="Montserrat" w:cs="Arial"/>
                <w:b/>
                <w:sz w:val="22"/>
                <w:szCs w:val="22"/>
              </w:rPr>
            </w:pPr>
            <w:r w:rsidRPr="001D4BC1">
              <w:rPr>
                <w:rFonts w:ascii="Montserrat" w:hAnsi="Montserrat" w:cs="Arial"/>
                <w:b/>
                <w:sz w:val="22"/>
                <w:szCs w:val="22"/>
              </w:rPr>
              <w:t>Servicios Personales</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724FB" w14:textId="7A5FD371"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357,808,400.00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290DF" w14:textId="292339F6"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10,656,379.00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C6CC5" w14:textId="325E5B2D"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368,464,779.00</w:t>
            </w:r>
          </w:p>
        </w:tc>
      </w:tr>
      <w:tr w:rsidR="001D4BC1" w:rsidRPr="00467E90" w14:paraId="390988CB" w14:textId="77777777" w:rsidTr="001D4BC1">
        <w:tc>
          <w:tcPr>
            <w:tcW w:w="2693" w:type="dxa"/>
            <w:tcBorders>
              <w:top w:val="single" w:sz="4" w:space="0" w:color="auto"/>
              <w:left w:val="single" w:sz="4" w:space="0" w:color="auto"/>
              <w:bottom w:val="single" w:sz="4" w:space="0" w:color="auto"/>
              <w:right w:val="single" w:sz="4" w:space="0" w:color="auto"/>
            </w:tcBorders>
            <w:hideMark/>
          </w:tcPr>
          <w:p w14:paraId="6EF91288" w14:textId="734BD683" w:rsidR="001D4BC1" w:rsidRPr="001D4BC1" w:rsidRDefault="001D4BC1" w:rsidP="001D4BC1">
            <w:pPr>
              <w:rPr>
                <w:rFonts w:ascii="Montserrat" w:hAnsi="Montserrat" w:cs="Arial"/>
                <w:b/>
                <w:sz w:val="22"/>
                <w:szCs w:val="22"/>
              </w:rPr>
            </w:pPr>
            <w:r w:rsidRPr="001D4BC1">
              <w:rPr>
                <w:rFonts w:ascii="Montserrat" w:hAnsi="Montserrat" w:cs="Arial"/>
                <w:b/>
                <w:sz w:val="22"/>
                <w:szCs w:val="22"/>
              </w:rPr>
              <w:t>Materiales y suministros</w:t>
            </w:r>
          </w:p>
        </w:tc>
        <w:tc>
          <w:tcPr>
            <w:tcW w:w="2127" w:type="dxa"/>
            <w:tcBorders>
              <w:top w:val="single" w:sz="4" w:space="0" w:color="auto"/>
              <w:left w:val="single" w:sz="4" w:space="0" w:color="auto"/>
              <w:bottom w:val="single" w:sz="4" w:space="0" w:color="auto"/>
              <w:right w:val="single" w:sz="4" w:space="0" w:color="auto"/>
            </w:tcBorders>
            <w:vAlign w:val="center"/>
          </w:tcPr>
          <w:p w14:paraId="6448D760" w14:textId="7B49A25B"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8,030,192.00</w:t>
            </w:r>
          </w:p>
        </w:tc>
        <w:tc>
          <w:tcPr>
            <w:tcW w:w="2268" w:type="dxa"/>
            <w:tcBorders>
              <w:top w:val="single" w:sz="4" w:space="0" w:color="auto"/>
              <w:left w:val="single" w:sz="4" w:space="0" w:color="auto"/>
              <w:bottom w:val="single" w:sz="4" w:space="0" w:color="auto"/>
              <w:right w:val="single" w:sz="4" w:space="0" w:color="auto"/>
            </w:tcBorders>
            <w:vAlign w:val="center"/>
          </w:tcPr>
          <w:p w14:paraId="597B7456" w14:textId="6D12FFAC"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5,286,502.00</w:t>
            </w:r>
          </w:p>
        </w:tc>
        <w:tc>
          <w:tcPr>
            <w:tcW w:w="1984" w:type="dxa"/>
            <w:tcBorders>
              <w:top w:val="single" w:sz="4" w:space="0" w:color="auto"/>
              <w:left w:val="single" w:sz="4" w:space="0" w:color="auto"/>
              <w:bottom w:val="single" w:sz="4" w:space="0" w:color="auto"/>
              <w:right w:val="single" w:sz="4" w:space="0" w:color="auto"/>
            </w:tcBorders>
            <w:vAlign w:val="center"/>
          </w:tcPr>
          <w:p w14:paraId="702AE7BF" w14:textId="2133A046"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13,316,694.00</w:t>
            </w:r>
          </w:p>
        </w:tc>
      </w:tr>
      <w:tr w:rsidR="001D4BC1" w:rsidRPr="00467E90" w14:paraId="73A4B869" w14:textId="77777777" w:rsidTr="001D4BC1">
        <w:tc>
          <w:tcPr>
            <w:tcW w:w="2693" w:type="dxa"/>
            <w:tcBorders>
              <w:top w:val="single" w:sz="4" w:space="0" w:color="auto"/>
              <w:left w:val="single" w:sz="4" w:space="0" w:color="auto"/>
              <w:bottom w:val="single" w:sz="4" w:space="0" w:color="auto"/>
              <w:right w:val="single" w:sz="4" w:space="0" w:color="auto"/>
            </w:tcBorders>
            <w:hideMark/>
          </w:tcPr>
          <w:p w14:paraId="3DD197B5" w14:textId="77300EBA" w:rsidR="001D4BC1" w:rsidRPr="001D4BC1" w:rsidRDefault="001D4BC1" w:rsidP="001D4BC1">
            <w:pPr>
              <w:rPr>
                <w:rFonts w:ascii="Montserrat" w:hAnsi="Montserrat" w:cs="Arial"/>
                <w:b/>
                <w:sz w:val="22"/>
                <w:szCs w:val="22"/>
              </w:rPr>
            </w:pPr>
            <w:r w:rsidRPr="001D4BC1">
              <w:rPr>
                <w:rFonts w:ascii="Montserrat" w:hAnsi="Montserrat" w:cs="Arial"/>
                <w:b/>
                <w:sz w:val="22"/>
                <w:szCs w:val="22"/>
              </w:rPr>
              <w:t>Servicios Generales</w:t>
            </w:r>
          </w:p>
        </w:tc>
        <w:tc>
          <w:tcPr>
            <w:tcW w:w="2127" w:type="dxa"/>
            <w:tcBorders>
              <w:top w:val="single" w:sz="4" w:space="0" w:color="auto"/>
              <w:left w:val="single" w:sz="4" w:space="0" w:color="auto"/>
              <w:bottom w:val="single" w:sz="4" w:space="0" w:color="auto"/>
              <w:right w:val="single" w:sz="4" w:space="0" w:color="auto"/>
            </w:tcBorders>
            <w:vAlign w:val="center"/>
          </w:tcPr>
          <w:p w14:paraId="2CB5CAEE" w14:textId="0BDDD6B7"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59,739,145.00</w:t>
            </w:r>
          </w:p>
        </w:tc>
        <w:tc>
          <w:tcPr>
            <w:tcW w:w="2268" w:type="dxa"/>
            <w:tcBorders>
              <w:top w:val="single" w:sz="4" w:space="0" w:color="auto"/>
              <w:left w:val="single" w:sz="4" w:space="0" w:color="auto"/>
              <w:bottom w:val="single" w:sz="4" w:space="0" w:color="auto"/>
              <w:right w:val="single" w:sz="4" w:space="0" w:color="auto"/>
            </w:tcBorders>
            <w:vAlign w:val="center"/>
          </w:tcPr>
          <w:p w14:paraId="5536CD93" w14:textId="320AD4D6"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21,121,809.00</w:t>
            </w:r>
          </w:p>
        </w:tc>
        <w:tc>
          <w:tcPr>
            <w:tcW w:w="1984" w:type="dxa"/>
            <w:tcBorders>
              <w:top w:val="single" w:sz="4" w:space="0" w:color="auto"/>
              <w:left w:val="single" w:sz="4" w:space="0" w:color="auto"/>
              <w:bottom w:val="single" w:sz="4" w:space="0" w:color="auto"/>
              <w:right w:val="single" w:sz="4" w:space="0" w:color="auto"/>
            </w:tcBorders>
            <w:vAlign w:val="center"/>
          </w:tcPr>
          <w:p w14:paraId="32795453" w14:textId="1A8BD69B"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80,860,954.00</w:t>
            </w:r>
          </w:p>
        </w:tc>
      </w:tr>
      <w:tr w:rsidR="001D4BC1" w:rsidRPr="00467E90" w14:paraId="08668C82" w14:textId="77777777" w:rsidTr="001D4BC1">
        <w:tc>
          <w:tcPr>
            <w:tcW w:w="2693" w:type="dxa"/>
            <w:tcBorders>
              <w:top w:val="single" w:sz="4" w:space="0" w:color="auto"/>
              <w:left w:val="single" w:sz="4" w:space="0" w:color="auto"/>
              <w:bottom w:val="single" w:sz="4" w:space="0" w:color="auto"/>
              <w:right w:val="single" w:sz="4" w:space="0" w:color="auto"/>
            </w:tcBorders>
            <w:hideMark/>
          </w:tcPr>
          <w:p w14:paraId="11438032" w14:textId="0C1DA4F6" w:rsidR="001D4BC1" w:rsidRPr="001D4BC1" w:rsidRDefault="001D4BC1" w:rsidP="001D4BC1">
            <w:pPr>
              <w:rPr>
                <w:rFonts w:ascii="Montserrat" w:hAnsi="Montserrat" w:cs="Arial"/>
                <w:b/>
                <w:sz w:val="22"/>
                <w:szCs w:val="22"/>
              </w:rPr>
            </w:pPr>
            <w:r w:rsidRPr="001D4BC1">
              <w:rPr>
                <w:rFonts w:ascii="Montserrat" w:hAnsi="Montserrat" w:cs="Arial"/>
                <w:b/>
                <w:sz w:val="22"/>
                <w:szCs w:val="22"/>
              </w:rPr>
              <w:t>Transferencias, Asignaciones Subsidios y Otras Ayudas</w:t>
            </w:r>
          </w:p>
        </w:tc>
        <w:tc>
          <w:tcPr>
            <w:tcW w:w="2127" w:type="dxa"/>
            <w:tcBorders>
              <w:top w:val="single" w:sz="4" w:space="0" w:color="auto"/>
              <w:left w:val="single" w:sz="4" w:space="0" w:color="auto"/>
              <w:bottom w:val="single" w:sz="4" w:space="0" w:color="auto"/>
              <w:right w:val="single" w:sz="4" w:space="0" w:color="auto"/>
            </w:tcBorders>
            <w:vAlign w:val="center"/>
          </w:tcPr>
          <w:p w14:paraId="6599AEF1" w14:textId="1952B65A"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4,894,215.00</w:t>
            </w:r>
          </w:p>
        </w:tc>
        <w:tc>
          <w:tcPr>
            <w:tcW w:w="2268" w:type="dxa"/>
            <w:tcBorders>
              <w:top w:val="single" w:sz="4" w:space="0" w:color="auto"/>
              <w:left w:val="single" w:sz="4" w:space="0" w:color="auto"/>
              <w:bottom w:val="single" w:sz="4" w:space="0" w:color="auto"/>
              <w:right w:val="single" w:sz="4" w:space="0" w:color="auto"/>
            </w:tcBorders>
            <w:vAlign w:val="center"/>
          </w:tcPr>
          <w:p w14:paraId="53D936E8" w14:textId="15336692"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4,125,400.00</w:t>
            </w:r>
          </w:p>
        </w:tc>
        <w:tc>
          <w:tcPr>
            <w:tcW w:w="1984" w:type="dxa"/>
            <w:tcBorders>
              <w:top w:val="single" w:sz="4" w:space="0" w:color="auto"/>
              <w:left w:val="single" w:sz="4" w:space="0" w:color="auto"/>
              <w:bottom w:val="single" w:sz="4" w:space="0" w:color="auto"/>
              <w:right w:val="single" w:sz="4" w:space="0" w:color="auto"/>
            </w:tcBorders>
            <w:vAlign w:val="center"/>
          </w:tcPr>
          <w:p w14:paraId="4F1C3693" w14:textId="4B2BE9CC"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9,019,615.00</w:t>
            </w:r>
          </w:p>
        </w:tc>
      </w:tr>
      <w:tr w:rsidR="001D4BC1" w:rsidRPr="00467E90" w14:paraId="328C6BB7" w14:textId="77777777" w:rsidTr="001D4BC1">
        <w:tc>
          <w:tcPr>
            <w:tcW w:w="2693" w:type="dxa"/>
            <w:tcBorders>
              <w:top w:val="single" w:sz="4" w:space="0" w:color="auto"/>
              <w:left w:val="single" w:sz="4" w:space="0" w:color="auto"/>
              <w:bottom w:val="single" w:sz="4" w:space="0" w:color="auto"/>
              <w:right w:val="single" w:sz="4" w:space="0" w:color="auto"/>
            </w:tcBorders>
          </w:tcPr>
          <w:p w14:paraId="6129084E" w14:textId="325B1755" w:rsidR="001D4BC1" w:rsidRPr="001D4BC1" w:rsidRDefault="001D4BC1" w:rsidP="001D4BC1">
            <w:pPr>
              <w:jc w:val="center"/>
              <w:rPr>
                <w:rFonts w:ascii="Montserrat" w:hAnsi="Montserrat" w:cs="Arial"/>
                <w:b/>
                <w:sz w:val="22"/>
                <w:szCs w:val="22"/>
              </w:rPr>
            </w:pPr>
            <w:r w:rsidRPr="001D4BC1">
              <w:rPr>
                <w:rFonts w:ascii="Montserrat" w:hAnsi="Montserrat" w:cs="Arial"/>
                <w:b/>
                <w:sz w:val="22"/>
                <w:szCs w:val="22"/>
              </w:rPr>
              <w:t>TOTAL</w:t>
            </w:r>
          </w:p>
        </w:tc>
        <w:tc>
          <w:tcPr>
            <w:tcW w:w="2127" w:type="dxa"/>
            <w:tcBorders>
              <w:top w:val="single" w:sz="4" w:space="0" w:color="auto"/>
              <w:left w:val="single" w:sz="4" w:space="0" w:color="auto"/>
              <w:bottom w:val="single" w:sz="4" w:space="0" w:color="auto"/>
              <w:right w:val="single" w:sz="4" w:space="0" w:color="auto"/>
            </w:tcBorders>
            <w:vAlign w:val="center"/>
          </w:tcPr>
          <w:p w14:paraId="7E307133" w14:textId="2F07963F"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430,471,952.00</w:t>
            </w:r>
          </w:p>
        </w:tc>
        <w:tc>
          <w:tcPr>
            <w:tcW w:w="2268" w:type="dxa"/>
            <w:tcBorders>
              <w:top w:val="single" w:sz="4" w:space="0" w:color="auto"/>
              <w:left w:val="single" w:sz="4" w:space="0" w:color="auto"/>
              <w:bottom w:val="single" w:sz="4" w:space="0" w:color="auto"/>
              <w:right w:val="single" w:sz="4" w:space="0" w:color="auto"/>
            </w:tcBorders>
            <w:vAlign w:val="center"/>
          </w:tcPr>
          <w:p w14:paraId="23739BB4" w14:textId="35EB2A47"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4</w:t>
            </w:r>
            <w:r w:rsidR="00ED3ADC">
              <w:rPr>
                <w:rFonts w:ascii="Montserrat" w:hAnsi="Montserrat" w:cs="Arial"/>
                <w:b/>
                <w:color w:val="000000"/>
                <w:sz w:val="22"/>
                <w:szCs w:val="22"/>
              </w:rPr>
              <w:t>1</w:t>
            </w:r>
            <w:r w:rsidRPr="001D4BC1">
              <w:rPr>
                <w:rFonts w:ascii="Montserrat" w:hAnsi="Montserrat" w:cs="Arial"/>
                <w:b/>
                <w:color w:val="000000"/>
                <w:sz w:val="22"/>
                <w:szCs w:val="22"/>
              </w:rPr>
              <w:t>,190,090.00</w:t>
            </w:r>
          </w:p>
        </w:tc>
        <w:tc>
          <w:tcPr>
            <w:tcW w:w="1984" w:type="dxa"/>
            <w:tcBorders>
              <w:top w:val="single" w:sz="4" w:space="0" w:color="auto"/>
              <w:left w:val="single" w:sz="4" w:space="0" w:color="auto"/>
              <w:bottom w:val="single" w:sz="4" w:space="0" w:color="auto"/>
              <w:right w:val="single" w:sz="4" w:space="0" w:color="auto"/>
            </w:tcBorders>
            <w:vAlign w:val="center"/>
          </w:tcPr>
          <w:p w14:paraId="25290AB4" w14:textId="7D874352" w:rsidR="001D4BC1" w:rsidRPr="001D4BC1" w:rsidRDefault="001D4BC1" w:rsidP="001D4BC1">
            <w:pPr>
              <w:jc w:val="right"/>
              <w:rPr>
                <w:rFonts w:ascii="Montserrat" w:hAnsi="Montserrat" w:cs="Arial"/>
                <w:b/>
                <w:color w:val="000000"/>
                <w:sz w:val="22"/>
                <w:szCs w:val="22"/>
              </w:rPr>
            </w:pPr>
            <w:r w:rsidRPr="001D4BC1">
              <w:rPr>
                <w:rFonts w:ascii="Montserrat" w:hAnsi="Montserrat" w:cs="Arial"/>
                <w:b/>
                <w:color w:val="000000"/>
                <w:sz w:val="22"/>
                <w:szCs w:val="22"/>
              </w:rPr>
              <w:t>471,662,042.00</w:t>
            </w:r>
          </w:p>
        </w:tc>
      </w:tr>
    </w:tbl>
    <w:p w14:paraId="4A55C80D" w14:textId="77777777" w:rsidR="00A34EBC" w:rsidRDefault="00A34EBC" w:rsidP="00A34EBC">
      <w:pPr>
        <w:rPr>
          <w:rFonts w:ascii="Montserrat" w:hAnsi="Montserrat"/>
          <w:szCs w:val="22"/>
        </w:rPr>
      </w:pPr>
    </w:p>
    <w:p w14:paraId="57E8778F" w14:textId="77777777" w:rsidR="00A34EBC" w:rsidRDefault="00A34EBC" w:rsidP="00A34EBC">
      <w:pPr>
        <w:rPr>
          <w:rFonts w:ascii="Montserrat" w:hAnsi="Montserrat"/>
          <w:szCs w:val="22"/>
        </w:rPr>
      </w:pPr>
    </w:p>
    <w:p w14:paraId="2D3BA5FB" w14:textId="77777777" w:rsidR="00985D9E" w:rsidRDefault="00985D9E" w:rsidP="00A34EBC">
      <w:pPr>
        <w:rPr>
          <w:rFonts w:ascii="Montserrat" w:hAnsi="Montserrat"/>
          <w:szCs w:val="22"/>
        </w:rPr>
      </w:pPr>
    </w:p>
    <w:p w14:paraId="2175CB1B" w14:textId="1CAB6ECA" w:rsidR="00A34EBC" w:rsidRPr="00E33818" w:rsidRDefault="00A34EBC" w:rsidP="00A34EBC">
      <w:pPr>
        <w:pStyle w:val="tituloAcuerdo"/>
        <w:rPr>
          <w:rFonts w:ascii="Montserrat" w:hAnsi="Montserrat"/>
          <w:sz w:val="24"/>
        </w:rPr>
      </w:pPr>
      <w:r>
        <w:rPr>
          <w:rFonts w:ascii="Montserrat" w:hAnsi="Montserrat"/>
          <w:sz w:val="24"/>
        </w:rPr>
        <w:lastRenderedPageBreak/>
        <w:t xml:space="preserve">16.2 </w:t>
      </w:r>
      <w:r w:rsidRPr="00E33818">
        <w:rPr>
          <w:rFonts w:ascii="Montserrat" w:hAnsi="Montserrat"/>
          <w:sz w:val="24"/>
        </w:rPr>
        <w:t xml:space="preserve">PRESENTACIÓN Y, EN SU CASO, APROBACIÓN DE LA RELACIÓN DE PROYECTOS, PRODUCTOS Y/O SERVICIOS QUE GENERARON INGRESOS PROPIOS DURANTE EL EJERCICIO FISCAL </w:t>
      </w:r>
      <w:r w:rsidR="00F03248">
        <w:rPr>
          <w:rFonts w:ascii="Montserrat" w:hAnsi="Montserrat"/>
          <w:sz w:val="24"/>
        </w:rPr>
        <w:t>202</w:t>
      </w:r>
      <w:r w:rsidR="002A2CB5">
        <w:rPr>
          <w:rFonts w:ascii="Montserrat" w:hAnsi="Montserrat"/>
          <w:sz w:val="24"/>
        </w:rPr>
        <w:t>3</w:t>
      </w:r>
    </w:p>
    <w:p w14:paraId="3EFD8960" w14:textId="77777777" w:rsidR="00A34EBC" w:rsidRPr="00467E90" w:rsidRDefault="00A34EBC" w:rsidP="00A34EBC">
      <w:pPr>
        <w:tabs>
          <w:tab w:val="left" w:pos="1063"/>
        </w:tabs>
        <w:jc w:val="both"/>
        <w:rPr>
          <w:rFonts w:ascii="Montserrat" w:hAnsi="Montserrat"/>
          <w:b/>
          <w:szCs w:val="22"/>
        </w:rPr>
      </w:pPr>
    </w:p>
    <w:p w14:paraId="5744D102" w14:textId="77777777" w:rsidR="00A34EBC" w:rsidRPr="00467E90" w:rsidRDefault="00A34EBC" w:rsidP="00A34EBC">
      <w:pPr>
        <w:tabs>
          <w:tab w:val="left" w:pos="1063"/>
        </w:tabs>
        <w:jc w:val="center"/>
        <w:rPr>
          <w:rFonts w:ascii="Montserrat" w:hAnsi="Montserrat"/>
          <w:b/>
          <w:szCs w:val="22"/>
        </w:rPr>
      </w:pPr>
      <w:r w:rsidRPr="00467E90">
        <w:rPr>
          <w:rFonts w:ascii="Montserrat" w:hAnsi="Montserrat"/>
          <w:b/>
          <w:szCs w:val="22"/>
        </w:rPr>
        <w:t>MOTIVACIÓN</w:t>
      </w:r>
    </w:p>
    <w:p w14:paraId="0613190A" w14:textId="77777777" w:rsidR="00A34EBC" w:rsidRPr="00467E90" w:rsidRDefault="00A34EBC" w:rsidP="00A34EBC">
      <w:pPr>
        <w:tabs>
          <w:tab w:val="left" w:pos="1063"/>
        </w:tabs>
        <w:jc w:val="both"/>
        <w:rPr>
          <w:rFonts w:ascii="Montserrat" w:hAnsi="Montserrat"/>
          <w:b/>
          <w:szCs w:val="22"/>
        </w:rPr>
      </w:pPr>
      <w:r w:rsidRPr="00467E90">
        <w:rPr>
          <w:rFonts w:ascii="Montserrat" w:hAnsi="Montserrat"/>
          <w:b/>
          <w:szCs w:val="22"/>
        </w:rPr>
        <w:t xml:space="preserve"> </w:t>
      </w:r>
    </w:p>
    <w:p w14:paraId="25B449E9" w14:textId="77777777" w:rsidR="00A34EBC" w:rsidRPr="00467E90" w:rsidRDefault="00A34EBC" w:rsidP="00A34EBC">
      <w:pPr>
        <w:tabs>
          <w:tab w:val="left" w:pos="1063"/>
        </w:tabs>
        <w:jc w:val="both"/>
        <w:rPr>
          <w:rFonts w:ascii="Montserrat" w:hAnsi="Montserrat"/>
          <w:szCs w:val="22"/>
        </w:rPr>
      </w:pPr>
      <w:r w:rsidRPr="00467E90">
        <w:rPr>
          <w:rFonts w:ascii="Montserrat" w:hAnsi="Montserrat"/>
          <w:szCs w:val="22"/>
        </w:rPr>
        <w:t>De conformidad con la Ley Federal de Entidades Paraestatales el Órgano de Gobierno tiene la atribución de fijar y ajustar los precios de bienes y servicios que produzca o preste el Centro, sin embargo, debido a la singularidad de los bienes y/o servicios producidos y/o prestados por el Centro tendientes a la consecución de sus fines en materia de ciencia y tecnología, los mismos no tienen un precio fijo establecido que pueda determinarse con precisión al inicio de cada ejercicio, por lo anterior se presenta la relación de los precios y tarifas por los proyectos, productos y servicios que se generaron en el ejercicio fiscal inmediato anterior, a fin de que el Órgano de Gobierno determine lo conducente.</w:t>
      </w:r>
    </w:p>
    <w:p w14:paraId="391BC43C" w14:textId="77777777" w:rsidR="00A34EBC" w:rsidRPr="00467E90" w:rsidRDefault="00A34EBC" w:rsidP="00A34EBC">
      <w:pPr>
        <w:tabs>
          <w:tab w:val="left" w:pos="1063"/>
        </w:tabs>
        <w:jc w:val="both"/>
        <w:rPr>
          <w:rFonts w:ascii="Montserrat" w:hAnsi="Montserrat"/>
          <w:b/>
          <w:szCs w:val="22"/>
        </w:rPr>
      </w:pPr>
      <w:r w:rsidRPr="00467E90">
        <w:rPr>
          <w:rFonts w:ascii="Montserrat" w:hAnsi="Montserrat"/>
          <w:b/>
          <w:szCs w:val="22"/>
        </w:rPr>
        <w:t xml:space="preserve"> </w:t>
      </w:r>
    </w:p>
    <w:p w14:paraId="79440903" w14:textId="77777777" w:rsidR="00A34EBC" w:rsidRPr="003A060B" w:rsidRDefault="00A34EBC" w:rsidP="00A34EBC">
      <w:pPr>
        <w:tabs>
          <w:tab w:val="left" w:pos="1063"/>
        </w:tabs>
        <w:jc w:val="center"/>
        <w:rPr>
          <w:rFonts w:ascii="Montserrat" w:hAnsi="Montserrat"/>
          <w:b/>
          <w:szCs w:val="22"/>
        </w:rPr>
      </w:pPr>
      <w:r w:rsidRPr="003A060B">
        <w:rPr>
          <w:rFonts w:ascii="Montserrat" w:hAnsi="Montserrat"/>
          <w:b/>
          <w:szCs w:val="22"/>
        </w:rPr>
        <w:t>FUNDAMENTACIÓN</w:t>
      </w:r>
    </w:p>
    <w:p w14:paraId="421AA26A" w14:textId="77777777" w:rsidR="00A34EBC" w:rsidRPr="00467E90" w:rsidRDefault="00A34EBC" w:rsidP="00A34EBC">
      <w:pPr>
        <w:tabs>
          <w:tab w:val="left" w:pos="1063"/>
        </w:tabs>
        <w:jc w:val="both"/>
        <w:rPr>
          <w:rFonts w:ascii="Montserrat" w:hAnsi="Montserrat"/>
          <w:b/>
          <w:szCs w:val="22"/>
        </w:rPr>
      </w:pPr>
    </w:p>
    <w:p w14:paraId="2585B68F" w14:textId="071297A1" w:rsidR="00A34EBC" w:rsidRDefault="00A34EBC" w:rsidP="00A34EBC">
      <w:pPr>
        <w:tabs>
          <w:tab w:val="left" w:pos="1063"/>
        </w:tabs>
        <w:jc w:val="both"/>
        <w:rPr>
          <w:rFonts w:ascii="Montserrat" w:hAnsi="Montserrat"/>
          <w:szCs w:val="22"/>
        </w:rPr>
      </w:pPr>
      <w:r w:rsidRPr="00467E90">
        <w:rPr>
          <w:rFonts w:ascii="Montserrat" w:hAnsi="Montserrat"/>
          <w:szCs w:val="22"/>
        </w:rPr>
        <w:t>El Colegio de la Frontera Sur, solicita a este Órgano de Gobierno en ejercicio de sus atribuciones indelegables previstas en los artículos 58 fracción III de la Ley Federal de Entidades Paraestatales y 26 de su Reglamento; así como en sus facultades contempladas en el artículo 12, fracción XXVII, del Decreto por el cual se reestructura El Colegio de la Frontera Sur</w:t>
      </w:r>
      <w:r w:rsidR="00B75F2B">
        <w:rPr>
          <w:rFonts w:ascii="Montserrat" w:hAnsi="Montserrat"/>
          <w:szCs w:val="22"/>
        </w:rPr>
        <w:t>;</w:t>
      </w:r>
      <w:r w:rsidRPr="00467E90">
        <w:rPr>
          <w:rFonts w:ascii="Montserrat" w:hAnsi="Montserrat"/>
          <w:szCs w:val="22"/>
        </w:rPr>
        <w:t xml:space="preserve">  y de acuerdo a la solicitud de la </w:t>
      </w:r>
      <w:r w:rsidR="00574739">
        <w:rPr>
          <w:rFonts w:ascii="Montserrat" w:hAnsi="Montserrat"/>
          <w:szCs w:val="22"/>
        </w:rPr>
        <w:t>Se</w:t>
      </w:r>
      <w:r w:rsidRPr="00467E90">
        <w:rPr>
          <w:rFonts w:ascii="Montserrat" w:hAnsi="Montserrat"/>
          <w:szCs w:val="22"/>
        </w:rPr>
        <w:t xml:space="preserve">cretaría de </w:t>
      </w:r>
      <w:r w:rsidR="00574739">
        <w:rPr>
          <w:rFonts w:ascii="Montserrat" w:hAnsi="Montserrat"/>
          <w:szCs w:val="22"/>
        </w:rPr>
        <w:t>Hacienda y Crédito Público,</w:t>
      </w:r>
      <w:r w:rsidRPr="00467E90">
        <w:rPr>
          <w:rFonts w:ascii="Montserrat" w:hAnsi="Montserrat"/>
          <w:szCs w:val="22"/>
        </w:rPr>
        <w:t xml:space="preserve"> mediante oficio 102-K-IV-A-000260 de fecha 05 de junio de 2006, relación que se integra al presente acuerdo como Anexo, aprobar la presente relación de precios y tarifas por proyectos, productos y servicios que generaron ingresos durante el ejercicio fiscal anterior por la cantidad de </w:t>
      </w:r>
      <w:r w:rsidRPr="00142947">
        <w:rPr>
          <w:rFonts w:ascii="Montserrat" w:hAnsi="Montserrat"/>
          <w:b/>
          <w:bCs/>
          <w:szCs w:val="22"/>
        </w:rPr>
        <w:t>$1</w:t>
      </w:r>
      <w:r w:rsidR="00142947">
        <w:rPr>
          <w:rFonts w:ascii="Montserrat" w:hAnsi="Montserrat"/>
          <w:b/>
          <w:bCs/>
          <w:szCs w:val="22"/>
        </w:rPr>
        <w:t>6</w:t>
      </w:r>
      <w:r w:rsidRPr="00142947">
        <w:rPr>
          <w:rFonts w:ascii="Montserrat" w:hAnsi="Montserrat"/>
          <w:b/>
          <w:bCs/>
          <w:szCs w:val="22"/>
        </w:rPr>
        <w:t>,</w:t>
      </w:r>
      <w:r w:rsidR="00142947">
        <w:rPr>
          <w:rFonts w:ascii="Montserrat" w:hAnsi="Montserrat"/>
          <w:b/>
          <w:bCs/>
          <w:szCs w:val="22"/>
        </w:rPr>
        <w:t>920,8</w:t>
      </w:r>
      <w:r w:rsidRPr="00142947">
        <w:rPr>
          <w:rFonts w:ascii="Montserrat" w:hAnsi="Montserrat"/>
          <w:b/>
          <w:bCs/>
          <w:szCs w:val="22"/>
        </w:rPr>
        <w:t>21.00 (</w:t>
      </w:r>
      <w:r w:rsidR="00142947">
        <w:rPr>
          <w:rFonts w:ascii="Montserrat" w:hAnsi="Montserrat"/>
          <w:b/>
          <w:bCs/>
          <w:szCs w:val="22"/>
        </w:rPr>
        <w:t xml:space="preserve">Dieciséis </w:t>
      </w:r>
      <w:r w:rsidRPr="00142947">
        <w:rPr>
          <w:rFonts w:ascii="Montserrat" w:hAnsi="Montserrat"/>
          <w:b/>
          <w:bCs/>
          <w:szCs w:val="22"/>
        </w:rPr>
        <w:t xml:space="preserve">millones </w:t>
      </w:r>
      <w:r w:rsidR="00142947">
        <w:rPr>
          <w:rFonts w:ascii="Montserrat" w:hAnsi="Montserrat"/>
          <w:b/>
          <w:bCs/>
          <w:szCs w:val="22"/>
        </w:rPr>
        <w:t xml:space="preserve">novecientos veinte mil ochocientos </w:t>
      </w:r>
      <w:r w:rsidRPr="00142947">
        <w:rPr>
          <w:rFonts w:ascii="Montserrat" w:hAnsi="Montserrat"/>
          <w:b/>
          <w:bCs/>
          <w:szCs w:val="22"/>
        </w:rPr>
        <w:t>veintiún pesos 00/100 M.N.).</w:t>
      </w:r>
    </w:p>
    <w:p w14:paraId="15B95BC0" w14:textId="77777777" w:rsidR="00A34EBC" w:rsidRDefault="00A34EBC" w:rsidP="00A34EBC">
      <w:pPr>
        <w:tabs>
          <w:tab w:val="left" w:pos="1063"/>
        </w:tabs>
        <w:jc w:val="both"/>
        <w:rPr>
          <w:rFonts w:ascii="Montserrat" w:hAnsi="Montserrat"/>
          <w:szCs w:val="22"/>
        </w:rPr>
      </w:pPr>
    </w:p>
    <w:tbl>
      <w:tblPr>
        <w:tblStyle w:val="Tablaconcuadrcula"/>
        <w:tblW w:w="0" w:type="auto"/>
        <w:jc w:val="center"/>
        <w:tblLook w:val="04A0" w:firstRow="1" w:lastRow="0" w:firstColumn="1" w:lastColumn="0" w:noHBand="0" w:noVBand="1"/>
      </w:tblPr>
      <w:tblGrid>
        <w:gridCol w:w="3999"/>
        <w:gridCol w:w="2239"/>
      </w:tblGrid>
      <w:tr w:rsidR="00A34EBC" w14:paraId="3DDE0D61" w14:textId="77777777" w:rsidTr="00046556">
        <w:trPr>
          <w:jc w:val="center"/>
        </w:trPr>
        <w:tc>
          <w:tcPr>
            <w:tcW w:w="3999" w:type="dxa"/>
          </w:tcPr>
          <w:p w14:paraId="03019963" w14:textId="77777777" w:rsidR="00A34EBC" w:rsidRPr="00C27B76" w:rsidRDefault="00A34EBC" w:rsidP="00046556">
            <w:pPr>
              <w:tabs>
                <w:tab w:val="left" w:pos="1063"/>
              </w:tabs>
              <w:jc w:val="center"/>
              <w:rPr>
                <w:rFonts w:ascii="Montserrat" w:hAnsi="Montserrat"/>
                <w:b/>
                <w:bCs/>
                <w:sz w:val="22"/>
                <w:szCs w:val="22"/>
              </w:rPr>
            </w:pPr>
            <w:r w:rsidRPr="00C27B76">
              <w:rPr>
                <w:rFonts w:ascii="Montserrat" w:hAnsi="Montserrat"/>
                <w:b/>
                <w:bCs/>
                <w:sz w:val="22"/>
                <w:szCs w:val="22"/>
              </w:rPr>
              <w:t>CONCEPTO</w:t>
            </w:r>
          </w:p>
        </w:tc>
        <w:tc>
          <w:tcPr>
            <w:tcW w:w="2239" w:type="dxa"/>
          </w:tcPr>
          <w:p w14:paraId="6F662D20" w14:textId="77777777" w:rsidR="00A34EBC" w:rsidRPr="00C27B76" w:rsidRDefault="00A34EBC" w:rsidP="00046556">
            <w:pPr>
              <w:tabs>
                <w:tab w:val="left" w:pos="1063"/>
              </w:tabs>
              <w:jc w:val="center"/>
              <w:rPr>
                <w:rFonts w:ascii="Montserrat" w:hAnsi="Montserrat"/>
                <w:b/>
                <w:bCs/>
                <w:sz w:val="22"/>
                <w:szCs w:val="22"/>
              </w:rPr>
            </w:pPr>
            <w:r w:rsidRPr="00C27B76">
              <w:rPr>
                <w:rFonts w:ascii="Montserrat" w:hAnsi="Montserrat"/>
                <w:b/>
                <w:bCs/>
                <w:sz w:val="22"/>
                <w:szCs w:val="22"/>
              </w:rPr>
              <w:t>MONTO</w:t>
            </w:r>
          </w:p>
        </w:tc>
      </w:tr>
      <w:tr w:rsidR="00A34EBC" w14:paraId="076EEA9A" w14:textId="77777777" w:rsidTr="00046556">
        <w:trPr>
          <w:jc w:val="center"/>
        </w:trPr>
        <w:tc>
          <w:tcPr>
            <w:tcW w:w="3999" w:type="dxa"/>
          </w:tcPr>
          <w:p w14:paraId="0AB40A3F" w14:textId="77777777" w:rsidR="00A34EBC" w:rsidRPr="00E64C31" w:rsidRDefault="00A34EBC" w:rsidP="00A34EBC">
            <w:pPr>
              <w:pStyle w:val="Prrafodelista"/>
              <w:numPr>
                <w:ilvl w:val="0"/>
                <w:numId w:val="19"/>
              </w:numPr>
              <w:tabs>
                <w:tab w:val="left" w:pos="1063"/>
              </w:tabs>
              <w:contextualSpacing/>
              <w:rPr>
                <w:rFonts w:ascii="Montserrat" w:hAnsi="Montserrat"/>
                <w:sz w:val="22"/>
                <w:szCs w:val="22"/>
              </w:rPr>
            </w:pPr>
            <w:r w:rsidRPr="00E64C31">
              <w:rPr>
                <w:rFonts w:ascii="Montserrat" w:hAnsi="Montserrat"/>
                <w:sz w:val="22"/>
                <w:szCs w:val="22"/>
              </w:rPr>
              <w:t>Proyectos de investigación (autogenerados)</w:t>
            </w:r>
          </w:p>
        </w:tc>
        <w:tc>
          <w:tcPr>
            <w:tcW w:w="2239" w:type="dxa"/>
          </w:tcPr>
          <w:p w14:paraId="37F9DBB8" w14:textId="2DF5424C" w:rsidR="00A34EBC" w:rsidRDefault="00A34EBC" w:rsidP="00046556">
            <w:pPr>
              <w:tabs>
                <w:tab w:val="left" w:pos="1063"/>
              </w:tabs>
              <w:jc w:val="right"/>
              <w:rPr>
                <w:rFonts w:ascii="Montserrat" w:hAnsi="Montserrat"/>
                <w:sz w:val="22"/>
                <w:szCs w:val="22"/>
              </w:rPr>
            </w:pPr>
            <w:r>
              <w:rPr>
                <w:rFonts w:ascii="Montserrat" w:hAnsi="Montserrat"/>
                <w:sz w:val="22"/>
                <w:szCs w:val="22"/>
              </w:rPr>
              <w:t xml:space="preserve">$        </w:t>
            </w:r>
            <w:r w:rsidR="0066135E">
              <w:rPr>
                <w:rFonts w:ascii="Montserrat" w:hAnsi="Montserrat"/>
                <w:sz w:val="22"/>
                <w:szCs w:val="22"/>
              </w:rPr>
              <w:t>12,355,678</w:t>
            </w:r>
            <w:r>
              <w:rPr>
                <w:rFonts w:ascii="Montserrat" w:hAnsi="Montserrat"/>
                <w:sz w:val="22"/>
                <w:szCs w:val="22"/>
              </w:rPr>
              <w:t>.00</w:t>
            </w:r>
          </w:p>
        </w:tc>
      </w:tr>
      <w:tr w:rsidR="00A34EBC" w14:paraId="653E6FC9" w14:textId="77777777" w:rsidTr="00046556">
        <w:trPr>
          <w:jc w:val="center"/>
        </w:trPr>
        <w:tc>
          <w:tcPr>
            <w:tcW w:w="3999" w:type="dxa"/>
          </w:tcPr>
          <w:p w14:paraId="452AD7BB" w14:textId="77777777" w:rsidR="00A34EBC" w:rsidRPr="00C27B76" w:rsidRDefault="00A34EBC" w:rsidP="00A34EBC">
            <w:pPr>
              <w:pStyle w:val="Prrafodelista"/>
              <w:numPr>
                <w:ilvl w:val="0"/>
                <w:numId w:val="19"/>
              </w:numPr>
              <w:tabs>
                <w:tab w:val="left" w:pos="1063"/>
              </w:tabs>
              <w:contextualSpacing/>
              <w:jc w:val="both"/>
              <w:rPr>
                <w:rFonts w:ascii="Montserrat" w:hAnsi="Montserrat"/>
                <w:sz w:val="22"/>
                <w:szCs w:val="22"/>
              </w:rPr>
            </w:pPr>
            <w:r>
              <w:rPr>
                <w:rFonts w:ascii="Montserrat" w:hAnsi="Montserrat"/>
                <w:sz w:val="22"/>
                <w:szCs w:val="22"/>
              </w:rPr>
              <w:t>Servicios diversos</w:t>
            </w:r>
          </w:p>
        </w:tc>
        <w:tc>
          <w:tcPr>
            <w:tcW w:w="2239" w:type="dxa"/>
          </w:tcPr>
          <w:p w14:paraId="17A30D35" w14:textId="409E9C41" w:rsidR="00A34EBC" w:rsidRDefault="00A34EBC" w:rsidP="00046556">
            <w:pPr>
              <w:tabs>
                <w:tab w:val="left" w:pos="1063"/>
              </w:tabs>
              <w:jc w:val="right"/>
              <w:rPr>
                <w:rFonts w:ascii="Montserrat" w:hAnsi="Montserrat"/>
                <w:sz w:val="22"/>
                <w:szCs w:val="22"/>
              </w:rPr>
            </w:pPr>
            <w:r>
              <w:rPr>
                <w:rFonts w:ascii="Montserrat" w:hAnsi="Montserrat"/>
                <w:sz w:val="22"/>
                <w:szCs w:val="22"/>
              </w:rPr>
              <w:t xml:space="preserve">$        </w:t>
            </w:r>
            <w:r w:rsidR="0066135E">
              <w:rPr>
                <w:rFonts w:ascii="Montserrat" w:hAnsi="Montserrat"/>
                <w:sz w:val="22"/>
                <w:szCs w:val="22"/>
              </w:rPr>
              <w:t xml:space="preserve">  4,565,143</w:t>
            </w:r>
            <w:r>
              <w:rPr>
                <w:rFonts w:ascii="Montserrat" w:hAnsi="Montserrat"/>
                <w:sz w:val="22"/>
                <w:szCs w:val="22"/>
              </w:rPr>
              <w:t>.00</w:t>
            </w:r>
          </w:p>
        </w:tc>
      </w:tr>
      <w:tr w:rsidR="00A34EBC" w14:paraId="2997A91F" w14:textId="77777777" w:rsidTr="00046556">
        <w:trPr>
          <w:jc w:val="center"/>
        </w:trPr>
        <w:tc>
          <w:tcPr>
            <w:tcW w:w="3999" w:type="dxa"/>
          </w:tcPr>
          <w:p w14:paraId="27536171" w14:textId="77777777" w:rsidR="00A34EBC" w:rsidRPr="00C27B76" w:rsidRDefault="00A34EBC" w:rsidP="00046556">
            <w:pPr>
              <w:tabs>
                <w:tab w:val="left" w:pos="1063"/>
              </w:tabs>
              <w:jc w:val="center"/>
              <w:rPr>
                <w:rFonts w:ascii="Montserrat" w:hAnsi="Montserrat"/>
                <w:b/>
                <w:bCs/>
                <w:sz w:val="22"/>
                <w:szCs w:val="22"/>
              </w:rPr>
            </w:pPr>
            <w:r w:rsidRPr="00C27B76">
              <w:rPr>
                <w:rFonts w:ascii="Montserrat" w:hAnsi="Montserrat"/>
                <w:b/>
                <w:bCs/>
                <w:sz w:val="22"/>
                <w:szCs w:val="22"/>
              </w:rPr>
              <w:t>TOTAL</w:t>
            </w:r>
          </w:p>
        </w:tc>
        <w:tc>
          <w:tcPr>
            <w:tcW w:w="2239" w:type="dxa"/>
          </w:tcPr>
          <w:p w14:paraId="44CDE359" w14:textId="14F52EEC" w:rsidR="00A34EBC" w:rsidRPr="00C27B76" w:rsidRDefault="00A34EBC" w:rsidP="00046556">
            <w:pPr>
              <w:tabs>
                <w:tab w:val="left" w:pos="1063"/>
              </w:tabs>
              <w:jc w:val="both"/>
              <w:rPr>
                <w:rFonts w:ascii="Montserrat" w:hAnsi="Montserrat"/>
                <w:b/>
                <w:bCs/>
                <w:sz w:val="22"/>
                <w:szCs w:val="22"/>
              </w:rPr>
            </w:pPr>
            <w:r>
              <w:rPr>
                <w:rFonts w:ascii="Montserrat" w:hAnsi="Montserrat"/>
                <w:b/>
                <w:bCs/>
                <w:sz w:val="22"/>
                <w:szCs w:val="22"/>
              </w:rPr>
              <w:t>$       1</w:t>
            </w:r>
            <w:r w:rsidR="0066135E">
              <w:rPr>
                <w:rFonts w:ascii="Montserrat" w:hAnsi="Montserrat"/>
                <w:b/>
                <w:bCs/>
                <w:sz w:val="22"/>
                <w:szCs w:val="22"/>
              </w:rPr>
              <w:t>6,920,821</w:t>
            </w:r>
            <w:r>
              <w:rPr>
                <w:rFonts w:ascii="Montserrat" w:hAnsi="Montserrat"/>
                <w:b/>
                <w:bCs/>
                <w:sz w:val="22"/>
                <w:szCs w:val="22"/>
              </w:rPr>
              <w:t>.00</w:t>
            </w:r>
          </w:p>
        </w:tc>
      </w:tr>
    </w:tbl>
    <w:p w14:paraId="3A3FD14B" w14:textId="77777777" w:rsidR="00A34EBC" w:rsidRPr="00467E90" w:rsidRDefault="00A34EBC" w:rsidP="00A34EBC">
      <w:pPr>
        <w:tabs>
          <w:tab w:val="left" w:pos="1063"/>
        </w:tabs>
        <w:jc w:val="both"/>
        <w:rPr>
          <w:rFonts w:ascii="Montserrat" w:hAnsi="Montserrat"/>
          <w:szCs w:val="22"/>
        </w:rPr>
      </w:pPr>
    </w:p>
    <w:p w14:paraId="12275CE5" w14:textId="77777777" w:rsidR="000C5336" w:rsidRDefault="000C5336" w:rsidP="00A34EBC">
      <w:pPr>
        <w:tabs>
          <w:tab w:val="left" w:pos="1063"/>
        </w:tabs>
        <w:jc w:val="both"/>
        <w:rPr>
          <w:rFonts w:ascii="Montserrat" w:hAnsi="Montserrat"/>
          <w:szCs w:val="22"/>
        </w:rPr>
      </w:pPr>
    </w:p>
    <w:p w14:paraId="3D4D0B94" w14:textId="0EA72020" w:rsidR="00A34EBC" w:rsidRPr="00467E90" w:rsidRDefault="00A34EBC" w:rsidP="00A34EBC">
      <w:pPr>
        <w:tabs>
          <w:tab w:val="left" w:pos="1063"/>
        </w:tabs>
        <w:jc w:val="both"/>
        <w:rPr>
          <w:rFonts w:ascii="Montserrat" w:hAnsi="Montserrat"/>
          <w:szCs w:val="22"/>
        </w:rPr>
      </w:pPr>
      <w:r w:rsidRPr="00467E90">
        <w:rPr>
          <w:rFonts w:ascii="Montserrat" w:hAnsi="Montserrat"/>
          <w:szCs w:val="22"/>
        </w:rPr>
        <w:t xml:space="preserve">El </w:t>
      </w:r>
      <w:proofErr w:type="gramStart"/>
      <w:r w:rsidRPr="00467E90">
        <w:rPr>
          <w:rFonts w:ascii="Montserrat" w:hAnsi="Montserrat"/>
          <w:szCs w:val="22"/>
        </w:rPr>
        <w:t>Presidente</w:t>
      </w:r>
      <w:proofErr w:type="gramEnd"/>
      <w:r w:rsidRPr="00467E90">
        <w:rPr>
          <w:rFonts w:ascii="Montserrat" w:hAnsi="Montserrat"/>
          <w:szCs w:val="22"/>
        </w:rPr>
        <w:t xml:space="preserve"> Suplente sometió a consideración de los Consejeros la aprobación de la solicitud y habiéndose manifestado todos a favor, se adoptó el siguiente acuerdo:</w:t>
      </w:r>
    </w:p>
    <w:p w14:paraId="18A46B2D" w14:textId="77777777" w:rsidR="00891DF2" w:rsidRDefault="00891DF2" w:rsidP="00A34EBC">
      <w:pPr>
        <w:tabs>
          <w:tab w:val="left" w:pos="1063"/>
        </w:tabs>
        <w:jc w:val="center"/>
        <w:rPr>
          <w:rFonts w:ascii="Montserrat" w:hAnsi="Montserrat"/>
          <w:b/>
          <w:szCs w:val="22"/>
        </w:rPr>
      </w:pPr>
    </w:p>
    <w:p w14:paraId="4FC204BB" w14:textId="43267AF2" w:rsidR="00A34EBC" w:rsidRPr="00467E90" w:rsidRDefault="00A34EBC" w:rsidP="00A34EBC">
      <w:pPr>
        <w:tabs>
          <w:tab w:val="left" w:pos="1063"/>
        </w:tabs>
        <w:jc w:val="center"/>
        <w:rPr>
          <w:rFonts w:ascii="Montserrat" w:hAnsi="Montserrat"/>
          <w:b/>
          <w:szCs w:val="22"/>
        </w:rPr>
      </w:pPr>
      <w:r w:rsidRPr="00467E90">
        <w:rPr>
          <w:rFonts w:ascii="Montserrat" w:hAnsi="Montserrat"/>
          <w:b/>
          <w:szCs w:val="22"/>
        </w:rPr>
        <w:t>ACUERDO</w:t>
      </w:r>
    </w:p>
    <w:p w14:paraId="613C5D36" w14:textId="77777777" w:rsidR="00A34EBC" w:rsidRPr="00467E90" w:rsidRDefault="00A34EBC" w:rsidP="00A34EBC">
      <w:pPr>
        <w:tabs>
          <w:tab w:val="left" w:pos="1063"/>
        </w:tabs>
        <w:jc w:val="both"/>
        <w:rPr>
          <w:rFonts w:ascii="Montserrat" w:hAnsi="Montserrat"/>
          <w:b/>
          <w:szCs w:val="22"/>
        </w:rPr>
      </w:pPr>
      <w:r w:rsidRPr="00467E90">
        <w:rPr>
          <w:rFonts w:ascii="Montserrat" w:hAnsi="Montserrat"/>
          <w:b/>
          <w:szCs w:val="22"/>
        </w:rPr>
        <w:t xml:space="preserve"> </w:t>
      </w:r>
    </w:p>
    <w:p w14:paraId="5D6D9F8F" w14:textId="7DFDB4D9" w:rsidR="00A34EBC" w:rsidRDefault="000C5336" w:rsidP="00A34EBC">
      <w:pPr>
        <w:tabs>
          <w:tab w:val="left" w:pos="1063"/>
        </w:tabs>
        <w:jc w:val="both"/>
        <w:rPr>
          <w:rFonts w:ascii="Montserrat" w:hAnsi="Montserrat"/>
          <w:b/>
          <w:szCs w:val="22"/>
        </w:rPr>
      </w:pPr>
      <w:r w:rsidRPr="000C5336">
        <w:rPr>
          <w:rFonts w:ascii="Montserrat" w:hAnsi="Montserrat"/>
          <w:b/>
          <w:szCs w:val="22"/>
        </w:rPr>
        <w:t xml:space="preserve">Con fundamento en lo dispuesto por los artículos 58 fracción III de la Ley Federal de Entidades Paraestatales y 26 de su Reglamento, así como en las facultades contempladas en el artículo 12, fracción XXVII, del Decreto por el cual se </w:t>
      </w:r>
      <w:r w:rsidRPr="000C5336">
        <w:rPr>
          <w:rFonts w:ascii="Montserrat" w:hAnsi="Montserrat"/>
          <w:b/>
          <w:szCs w:val="22"/>
        </w:rPr>
        <w:lastRenderedPageBreak/>
        <w:t>reestructura El Colegio de la Frontera Sur, la Junta de Gobierno aprueba, la relación de precios y tarifas por proyectos, productos y servicios que generaron ingresos durante el ejercicio fiscal 202</w:t>
      </w:r>
      <w:r w:rsidR="00034664">
        <w:rPr>
          <w:rFonts w:ascii="Montserrat" w:hAnsi="Montserrat"/>
          <w:b/>
          <w:szCs w:val="22"/>
        </w:rPr>
        <w:t>3</w:t>
      </w:r>
      <w:r w:rsidRPr="000C5336">
        <w:rPr>
          <w:rFonts w:ascii="Montserrat" w:hAnsi="Montserrat"/>
          <w:b/>
          <w:szCs w:val="22"/>
        </w:rPr>
        <w:t xml:space="preserve"> por la cantidad de </w:t>
      </w:r>
      <w:r w:rsidRPr="00142947">
        <w:rPr>
          <w:rFonts w:ascii="Montserrat" w:hAnsi="Montserrat"/>
          <w:b/>
          <w:szCs w:val="22"/>
        </w:rPr>
        <w:t>$1</w:t>
      </w:r>
      <w:r w:rsidR="00142947">
        <w:rPr>
          <w:rFonts w:ascii="Montserrat" w:hAnsi="Montserrat"/>
          <w:b/>
          <w:szCs w:val="22"/>
        </w:rPr>
        <w:t>6</w:t>
      </w:r>
      <w:r w:rsidRPr="00142947">
        <w:rPr>
          <w:rFonts w:ascii="Montserrat" w:hAnsi="Montserrat"/>
          <w:b/>
          <w:szCs w:val="22"/>
        </w:rPr>
        <w:t>,</w:t>
      </w:r>
      <w:r w:rsidR="00142947">
        <w:rPr>
          <w:rFonts w:ascii="Montserrat" w:hAnsi="Montserrat"/>
          <w:b/>
          <w:szCs w:val="22"/>
        </w:rPr>
        <w:t>920</w:t>
      </w:r>
      <w:r w:rsidRPr="00142947">
        <w:rPr>
          <w:rFonts w:ascii="Montserrat" w:hAnsi="Montserrat"/>
          <w:b/>
          <w:szCs w:val="22"/>
        </w:rPr>
        <w:t>,</w:t>
      </w:r>
      <w:r w:rsidR="00142947">
        <w:rPr>
          <w:rFonts w:ascii="Montserrat" w:hAnsi="Montserrat"/>
          <w:b/>
          <w:szCs w:val="22"/>
        </w:rPr>
        <w:t>8</w:t>
      </w:r>
      <w:r w:rsidRPr="00142947">
        <w:rPr>
          <w:rFonts w:ascii="Montserrat" w:hAnsi="Montserrat"/>
          <w:b/>
          <w:szCs w:val="22"/>
        </w:rPr>
        <w:t>21.00 conforme a la siguiente distribución:</w:t>
      </w:r>
    </w:p>
    <w:p w14:paraId="4EA58490" w14:textId="77777777" w:rsidR="000C5336" w:rsidRDefault="000C5336" w:rsidP="00A34EBC">
      <w:pPr>
        <w:tabs>
          <w:tab w:val="left" w:pos="1063"/>
        </w:tabs>
        <w:jc w:val="both"/>
        <w:rPr>
          <w:rFonts w:ascii="Montserrat" w:hAnsi="Montserrat"/>
          <w:szCs w:val="22"/>
        </w:rPr>
      </w:pPr>
    </w:p>
    <w:tbl>
      <w:tblPr>
        <w:tblStyle w:val="Tablaconcuadrcula"/>
        <w:tblW w:w="0" w:type="auto"/>
        <w:jc w:val="center"/>
        <w:tblLook w:val="04A0" w:firstRow="1" w:lastRow="0" w:firstColumn="1" w:lastColumn="0" w:noHBand="0" w:noVBand="1"/>
      </w:tblPr>
      <w:tblGrid>
        <w:gridCol w:w="3999"/>
        <w:gridCol w:w="2239"/>
      </w:tblGrid>
      <w:tr w:rsidR="00A34EBC" w14:paraId="08A3D986" w14:textId="77777777" w:rsidTr="00046556">
        <w:trPr>
          <w:jc w:val="center"/>
        </w:trPr>
        <w:tc>
          <w:tcPr>
            <w:tcW w:w="3999" w:type="dxa"/>
          </w:tcPr>
          <w:p w14:paraId="518F0804" w14:textId="77777777" w:rsidR="00A34EBC" w:rsidRPr="00C27B76" w:rsidRDefault="00A34EBC" w:rsidP="00046556">
            <w:pPr>
              <w:tabs>
                <w:tab w:val="left" w:pos="1063"/>
              </w:tabs>
              <w:jc w:val="center"/>
              <w:rPr>
                <w:rFonts w:ascii="Montserrat" w:hAnsi="Montserrat"/>
                <w:b/>
                <w:bCs/>
                <w:sz w:val="22"/>
                <w:szCs w:val="22"/>
              </w:rPr>
            </w:pPr>
            <w:r w:rsidRPr="00C27B76">
              <w:rPr>
                <w:rFonts w:ascii="Montserrat" w:hAnsi="Montserrat"/>
                <w:b/>
                <w:bCs/>
                <w:sz w:val="22"/>
                <w:szCs w:val="22"/>
              </w:rPr>
              <w:t>CONCEPTO</w:t>
            </w:r>
          </w:p>
        </w:tc>
        <w:tc>
          <w:tcPr>
            <w:tcW w:w="2239" w:type="dxa"/>
          </w:tcPr>
          <w:p w14:paraId="77335DD6" w14:textId="77777777" w:rsidR="00A34EBC" w:rsidRPr="00C27B76" w:rsidRDefault="00A34EBC" w:rsidP="00046556">
            <w:pPr>
              <w:tabs>
                <w:tab w:val="left" w:pos="1063"/>
              </w:tabs>
              <w:jc w:val="center"/>
              <w:rPr>
                <w:rFonts w:ascii="Montserrat" w:hAnsi="Montserrat"/>
                <w:b/>
                <w:bCs/>
                <w:sz w:val="22"/>
                <w:szCs w:val="22"/>
              </w:rPr>
            </w:pPr>
            <w:r w:rsidRPr="00C27B76">
              <w:rPr>
                <w:rFonts w:ascii="Montserrat" w:hAnsi="Montserrat"/>
                <w:b/>
                <w:bCs/>
                <w:sz w:val="22"/>
                <w:szCs w:val="22"/>
              </w:rPr>
              <w:t>MONTO</w:t>
            </w:r>
          </w:p>
        </w:tc>
      </w:tr>
      <w:tr w:rsidR="0066135E" w14:paraId="13399E7A" w14:textId="77777777" w:rsidTr="00046556">
        <w:trPr>
          <w:jc w:val="center"/>
        </w:trPr>
        <w:tc>
          <w:tcPr>
            <w:tcW w:w="3999" w:type="dxa"/>
          </w:tcPr>
          <w:p w14:paraId="10DCAA0C" w14:textId="77777777" w:rsidR="0066135E" w:rsidRPr="00E64C31" w:rsidRDefault="0066135E" w:rsidP="0066135E">
            <w:pPr>
              <w:pStyle w:val="Prrafodelista"/>
              <w:numPr>
                <w:ilvl w:val="0"/>
                <w:numId w:val="20"/>
              </w:numPr>
              <w:tabs>
                <w:tab w:val="left" w:pos="1063"/>
              </w:tabs>
              <w:contextualSpacing/>
              <w:rPr>
                <w:rFonts w:ascii="Montserrat" w:hAnsi="Montserrat"/>
                <w:sz w:val="22"/>
                <w:szCs w:val="22"/>
              </w:rPr>
            </w:pPr>
            <w:r w:rsidRPr="00E64C31">
              <w:rPr>
                <w:rFonts w:ascii="Montserrat" w:hAnsi="Montserrat"/>
                <w:sz w:val="22"/>
                <w:szCs w:val="22"/>
              </w:rPr>
              <w:t>Proyectos de investigación (autogenerados)</w:t>
            </w:r>
          </w:p>
        </w:tc>
        <w:tc>
          <w:tcPr>
            <w:tcW w:w="2239" w:type="dxa"/>
          </w:tcPr>
          <w:p w14:paraId="7C7442F5" w14:textId="7D02EFF4" w:rsidR="0066135E" w:rsidRDefault="0066135E" w:rsidP="0066135E">
            <w:pPr>
              <w:tabs>
                <w:tab w:val="left" w:pos="1063"/>
              </w:tabs>
              <w:jc w:val="right"/>
              <w:rPr>
                <w:rFonts w:ascii="Montserrat" w:hAnsi="Montserrat"/>
                <w:sz w:val="22"/>
                <w:szCs w:val="22"/>
              </w:rPr>
            </w:pPr>
            <w:r>
              <w:rPr>
                <w:rFonts w:ascii="Montserrat" w:hAnsi="Montserrat"/>
                <w:sz w:val="22"/>
                <w:szCs w:val="22"/>
              </w:rPr>
              <w:t>$        12,355,678.00</w:t>
            </w:r>
          </w:p>
        </w:tc>
      </w:tr>
      <w:tr w:rsidR="0066135E" w14:paraId="092E30D7" w14:textId="77777777" w:rsidTr="00046556">
        <w:trPr>
          <w:jc w:val="center"/>
        </w:trPr>
        <w:tc>
          <w:tcPr>
            <w:tcW w:w="3999" w:type="dxa"/>
          </w:tcPr>
          <w:p w14:paraId="24817056" w14:textId="77777777" w:rsidR="0066135E" w:rsidRPr="00C27B76" w:rsidRDefault="0066135E" w:rsidP="0066135E">
            <w:pPr>
              <w:pStyle w:val="Prrafodelista"/>
              <w:numPr>
                <w:ilvl w:val="0"/>
                <w:numId w:val="20"/>
              </w:numPr>
              <w:tabs>
                <w:tab w:val="left" w:pos="1063"/>
              </w:tabs>
              <w:contextualSpacing/>
              <w:jc w:val="both"/>
              <w:rPr>
                <w:rFonts w:ascii="Montserrat" w:hAnsi="Montserrat"/>
                <w:sz w:val="22"/>
                <w:szCs w:val="22"/>
              </w:rPr>
            </w:pPr>
            <w:r>
              <w:rPr>
                <w:rFonts w:ascii="Montserrat" w:hAnsi="Montserrat"/>
                <w:sz w:val="22"/>
                <w:szCs w:val="22"/>
              </w:rPr>
              <w:t>Servicios diversos</w:t>
            </w:r>
          </w:p>
        </w:tc>
        <w:tc>
          <w:tcPr>
            <w:tcW w:w="2239" w:type="dxa"/>
          </w:tcPr>
          <w:p w14:paraId="14BF47B2" w14:textId="79916FBF" w:rsidR="0066135E" w:rsidRDefault="0066135E" w:rsidP="0066135E">
            <w:pPr>
              <w:tabs>
                <w:tab w:val="left" w:pos="1063"/>
              </w:tabs>
              <w:jc w:val="right"/>
              <w:rPr>
                <w:rFonts w:ascii="Montserrat" w:hAnsi="Montserrat"/>
                <w:sz w:val="22"/>
                <w:szCs w:val="22"/>
              </w:rPr>
            </w:pPr>
            <w:r>
              <w:rPr>
                <w:rFonts w:ascii="Montserrat" w:hAnsi="Montserrat"/>
                <w:sz w:val="22"/>
                <w:szCs w:val="22"/>
              </w:rPr>
              <w:t>$          4,565,143.00</w:t>
            </w:r>
          </w:p>
        </w:tc>
      </w:tr>
      <w:tr w:rsidR="0066135E" w14:paraId="4F1C02B7" w14:textId="77777777" w:rsidTr="00046556">
        <w:trPr>
          <w:jc w:val="center"/>
        </w:trPr>
        <w:tc>
          <w:tcPr>
            <w:tcW w:w="3999" w:type="dxa"/>
          </w:tcPr>
          <w:p w14:paraId="4C144BEC" w14:textId="77777777" w:rsidR="0066135E" w:rsidRPr="00C27B76" w:rsidRDefault="0066135E" w:rsidP="0066135E">
            <w:pPr>
              <w:tabs>
                <w:tab w:val="left" w:pos="1063"/>
              </w:tabs>
              <w:jc w:val="center"/>
              <w:rPr>
                <w:rFonts w:ascii="Montserrat" w:hAnsi="Montserrat"/>
                <w:b/>
                <w:bCs/>
                <w:sz w:val="22"/>
                <w:szCs w:val="22"/>
              </w:rPr>
            </w:pPr>
            <w:r w:rsidRPr="00C27B76">
              <w:rPr>
                <w:rFonts w:ascii="Montserrat" w:hAnsi="Montserrat"/>
                <w:b/>
                <w:bCs/>
                <w:sz w:val="22"/>
                <w:szCs w:val="22"/>
              </w:rPr>
              <w:t>TOTAL</w:t>
            </w:r>
          </w:p>
        </w:tc>
        <w:tc>
          <w:tcPr>
            <w:tcW w:w="2239" w:type="dxa"/>
          </w:tcPr>
          <w:p w14:paraId="41B16FD4" w14:textId="4B808B46" w:rsidR="0066135E" w:rsidRPr="00C27B76" w:rsidRDefault="0066135E" w:rsidP="0066135E">
            <w:pPr>
              <w:tabs>
                <w:tab w:val="left" w:pos="1063"/>
              </w:tabs>
              <w:jc w:val="both"/>
              <w:rPr>
                <w:rFonts w:ascii="Montserrat" w:hAnsi="Montserrat"/>
                <w:b/>
                <w:bCs/>
                <w:sz w:val="22"/>
                <w:szCs w:val="22"/>
              </w:rPr>
            </w:pPr>
            <w:r>
              <w:rPr>
                <w:rFonts w:ascii="Montserrat" w:hAnsi="Montserrat"/>
                <w:b/>
                <w:bCs/>
                <w:sz w:val="22"/>
                <w:szCs w:val="22"/>
              </w:rPr>
              <w:t>$       16,920,821.00</w:t>
            </w:r>
          </w:p>
        </w:tc>
      </w:tr>
    </w:tbl>
    <w:p w14:paraId="00A0F323" w14:textId="77777777" w:rsidR="00A34EBC" w:rsidRDefault="00A34EBC" w:rsidP="00A34EBC">
      <w:pPr>
        <w:rPr>
          <w:rFonts w:ascii="Montserrat" w:hAnsi="Montserrat"/>
          <w:szCs w:val="22"/>
        </w:rPr>
      </w:pPr>
    </w:p>
    <w:p w14:paraId="383F8A80" w14:textId="77777777" w:rsidR="00A34EBC" w:rsidRDefault="00A34EBC" w:rsidP="00A34EBC">
      <w:pPr>
        <w:rPr>
          <w:rFonts w:ascii="Montserrat" w:hAnsi="Montserrat"/>
          <w:szCs w:val="22"/>
        </w:rPr>
      </w:pPr>
    </w:p>
    <w:p w14:paraId="69ABF0E6" w14:textId="77777777" w:rsidR="00A34EBC" w:rsidRDefault="00A34EBC" w:rsidP="00A34EBC">
      <w:pPr>
        <w:pStyle w:val="tituloAcuerdo"/>
        <w:rPr>
          <w:rFonts w:ascii="Montserrat" w:hAnsi="Montserrat"/>
          <w:szCs w:val="22"/>
        </w:rPr>
      </w:pPr>
    </w:p>
    <w:p w14:paraId="18D2CA57" w14:textId="371544FF" w:rsidR="00A34EBC" w:rsidRPr="00E33818" w:rsidRDefault="00A34EBC" w:rsidP="00A34EBC">
      <w:pPr>
        <w:pStyle w:val="tituloAcuerdo"/>
        <w:rPr>
          <w:rFonts w:ascii="Montserrat" w:hAnsi="Montserrat"/>
          <w:sz w:val="24"/>
        </w:rPr>
      </w:pPr>
      <w:r>
        <w:rPr>
          <w:rFonts w:ascii="Montserrat" w:hAnsi="Montserrat"/>
          <w:sz w:val="24"/>
        </w:rPr>
        <w:t>16.</w:t>
      </w:r>
      <w:r w:rsidR="00EB49F8">
        <w:rPr>
          <w:rFonts w:ascii="Montserrat" w:hAnsi="Montserrat"/>
          <w:sz w:val="24"/>
        </w:rPr>
        <w:t>3</w:t>
      </w:r>
      <w:r>
        <w:rPr>
          <w:rFonts w:ascii="Montserrat" w:hAnsi="Montserrat"/>
          <w:sz w:val="24"/>
        </w:rPr>
        <w:t xml:space="preserve"> </w:t>
      </w:r>
      <w:bookmarkStart w:id="3" w:name="_Hlk101257377"/>
      <w:r w:rsidRPr="00E33818">
        <w:rPr>
          <w:rFonts w:ascii="Montserrat" w:hAnsi="Montserrat"/>
          <w:sz w:val="24"/>
        </w:rPr>
        <w:t xml:space="preserve">PRESENTACIÓN Y, EN SU CASO, APROBACIÓN DEL USO </w:t>
      </w:r>
      <w:bookmarkEnd w:id="3"/>
      <w:r w:rsidR="009F70AB">
        <w:rPr>
          <w:rFonts w:ascii="Montserrat" w:hAnsi="Montserrat"/>
          <w:sz w:val="24"/>
        </w:rPr>
        <w:t>DE RECURSOS DE ACUERDO CON EL REGISTRO DE DISPONIBILIDAD FINAL 202</w:t>
      </w:r>
      <w:r w:rsidR="00F30E8C">
        <w:rPr>
          <w:rFonts w:ascii="Montserrat" w:hAnsi="Montserrat"/>
          <w:sz w:val="24"/>
        </w:rPr>
        <w:t>3</w:t>
      </w:r>
      <w:r w:rsidR="009F70AB">
        <w:rPr>
          <w:rFonts w:ascii="Montserrat" w:hAnsi="Montserrat"/>
          <w:sz w:val="24"/>
        </w:rPr>
        <w:t xml:space="preserve"> E INICIAL 202</w:t>
      </w:r>
      <w:r w:rsidR="00F30E8C">
        <w:rPr>
          <w:rFonts w:ascii="Montserrat" w:hAnsi="Montserrat"/>
          <w:sz w:val="24"/>
        </w:rPr>
        <w:t>4</w:t>
      </w:r>
      <w:r w:rsidR="009F70AB">
        <w:rPr>
          <w:rFonts w:ascii="Montserrat" w:hAnsi="Montserrat"/>
          <w:sz w:val="24"/>
        </w:rPr>
        <w:t>.</w:t>
      </w:r>
    </w:p>
    <w:p w14:paraId="69A91C4F" w14:textId="77777777" w:rsidR="00A34EBC" w:rsidRDefault="00A34EBC" w:rsidP="00A34EBC">
      <w:pPr>
        <w:rPr>
          <w:rFonts w:ascii="Montserrat" w:hAnsi="Montserrat"/>
          <w:szCs w:val="22"/>
        </w:rPr>
      </w:pPr>
    </w:p>
    <w:p w14:paraId="17AFDF17" w14:textId="77777777" w:rsidR="00A34EBC" w:rsidRPr="003A060B" w:rsidRDefault="00A34EBC" w:rsidP="00A34EBC">
      <w:pPr>
        <w:widowControl w:val="0"/>
        <w:jc w:val="center"/>
        <w:rPr>
          <w:rFonts w:ascii="Montserrat" w:hAnsi="Montserrat" w:cs="Arial"/>
          <w:b/>
          <w:szCs w:val="22"/>
        </w:rPr>
      </w:pPr>
      <w:r w:rsidRPr="003A060B">
        <w:rPr>
          <w:rFonts w:ascii="Montserrat" w:hAnsi="Montserrat" w:cs="Arial"/>
          <w:b/>
          <w:szCs w:val="22"/>
        </w:rPr>
        <w:t>MOTIVACIÓN</w:t>
      </w:r>
    </w:p>
    <w:p w14:paraId="510E2768" w14:textId="77777777" w:rsidR="00A34EBC" w:rsidRPr="00467E90" w:rsidRDefault="00A34EBC" w:rsidP="00A34EBC">
      <w:pPr>
        <w:widowControl w:val="0"/>
        <w:jc w:val="center"/>
        <w:rPr>
          <w:rFonts w:ascii="Montserrat" w:hAnsi="Montserrat" w:cs="Arial"/>
          <w:b/>
          <w:szCs w:val="22"/>
        </w:rPr>
      </w:pPr>
    </w:p>
    <w:p w14:paraId="270AA783" w14:textId="76826444" w:rsidR="00A34EBC" w:rsidRDefault="001D1271" w:rsidP="00A34EBC">
      <w:pPr>
        <w:widowControl w:val="0"/>
        <w:jc w:val="both"/>
        <w:rPr>
          <w:rFonts w:ascii="Montserrat" w:hAnsi="Montserrat" w:cs="Arial"/>
          <w:szCs w:val="22"/>
        </w:rPr>
      </w:pPr>
      <w:r>
        <w:rPr>
          <w:rFonts w:ascii="Montserrat" w:hAnsi="Montserrat" w:cs="Arial"/>
          <w:szCs w:val="22"/>
        </w:rPr>
        <w:t xml:space="preserve">Se requiere </w:t>
      </w:r>
      <w:r w:rsidR="00A34EBC" w:rsidRPr="006044A6">
        <w:rPr>
          <w:rFonts w:ascii="Montserrat" w:hAnsi="Montserrat" w:cs="Arial"/>
          <w:szCs w:val="22"/>
        </w:rPr>
        <w:t>utilizar durante el ejercicio fiscal 202</w:t>
      </w:r>
      <w:r w:rsidR="00D75E07">
        <w:rPr>
          <w:rFonts w:ascii="Montserrat" w:hAnsi="Montserrat" w:cs="Arial"/>
          <w:szCs w:val="22"/>
        </w:rPr>
        <w:t>4</w:t>
      </w:r>
      <w:r w:rsidR="00A34EBC" w:rsidRPr="006044A6">
        <w:rPr>
          <w:rFonts w:ascii="Montserrat" w:hAnsi="Montserrat" w:cs="Arial"/>
          <w:szCs w:val="22"/>
        </w:rPr>
        <w:t xml:space="preserve">, </w:t>
      </w:r>
      <w:bookmarkStart w:id="4" w:name="_Hlk101256748"/>
      <w:r w:rsidR="00A34EBC" w:rsidRPr="006044A6">
        <w:rPr>
          <w:rFonts w:ascii="Montserrat" w:hAnsi="Montserrat" w:cs="Arial"/>
          <w:szCs w:val="22"/>
        </w:rPr>
        <w:t>los recursos</w:t>
      </w:r>
      <w:r w:rsidR="00A34EBC">
        <w:rPr>
          <w:rFonts w:ascii="Montserrat" w:hAnsi="Montserrat" w:cs="Arial"/>
          <w:szCs w:val="22"/>
        </w:rPr>
        <w:t xml:space="preserve"> propios</w:t>
      </w:r>
      <w:r w:rsidR="00A34EBC" w:rsidRPr="006044A6">
        <w:rPr>
          <w:rFonts w:ascii="Montserrat" w:hAnsi="Montserrat" w:cs="Arial"/>
          <w:szCs w:val="22"/>
        </w:rPr>
        <w:t xml:space="preserve"> </w:t>
      </w:r>
      <w:r w:rsidR="00A34EBC">
        <w:rPr>
          <w:rFonts w:ascii="Montserrat" w:hAnsi="Montserrat" w:cs="Arial"/>
          <w:szCs w:val="22"/>
        </w:rPr>
        <w:t>autogenerados derivados de disponibilidades de proyectos y</w:t>
      </w:r>
      <w:r w:rsidR="00A34EBC" w:rsidRPr="006044A6">
        <w:rPr>
          <w:rFonts w:ascii="Montserrat" w:hAnsi="Montserrat" w:cs="Arial"/>
          <w:szCs w:val="22"/>
        </w:rPr>
        <w:t xml:space="preserve"> remanentes </w:t>
      </w:r>
      <w:r w:rsidR="00A34EBC">
        <w:rPr>
          <w:rFonts w:ascii="Montserrat" w:hAnsi="Montserrat" w:cs="Arial"/>
          <w:szCs w:val="22"/>
        </w:rPr>
        <w:t>de</w:t>
      </w:r>
      <w:r w:rsidR="00A34EBC" w:rsidRPr="006044A6">
        <w:rPr>
          <w:rFonts w:ascii="Montserrat" w:hAnsi="Montserrat" w:cs="Arial"/>
          <w:szCs w:val="22"/>
        </w:rPr>
        <w:t xml:space="preserve"> años anteriores</w:t>
      </w:r>
      <w:bookmarkEnd w:id="4"/>
      <w:r w:rsidR="00A34EBC" w:rsidRPr="006044A6">
        <w:rPr>
          <w:rFonts w:ascii="Montserrat" w:hAnsi="Montserrat" w:cs="Arial"/>
          <w:szCs w:val="22"/>
        </w:rPr>
        <w:t>, que actualmente se encuentran disponibles en las cuentas bancarias de</w:t>
      </w:r>
      <w:r w:rsidR="00A34EBC">
        <w:rPr>
          <w:rFonts w:ascii="Montserrat" w:hAnsi="Montserrat" w:cs="Arial"/>
          <w:szCs w:val="22"/>
        </w:rPr>
        <w:t xml:space="preserve"> E</w:t>
      </w:r>
      <w:r w:rsidR="00A34EBC" w:rsidRPr="006044A6">
        <w:rPr>
          <w:rFonts w:ascii="Montserrat" w:hAnsi="Montserrat" w:cs="Arial"/>
          <w:szCs w:val="22"/>
        </w:rPr>
        <w:t xml:space="preserve">l </w:t>
      </w:r>
      <w:r w:rsidR="00A34EBC">
        <w:rPr>
          <w:rFonts w:ascii="Montserrat" w:hAnsi="Montserrat" w:cs="Arial"/>
          <w:szCs w:val="22"/>
        </w:rPr>
        <w:t xml:space="preserve">Colegio de la </w:t>
      </w:r>
      <w:r w:rsidR="00546A77">
        <w:rPr>
          <w:rFonts w:ascii="Montserrat" w:hAnsi="Montserrat" w:cs="Arial"/>
          <w:szCs w:val="22"/>
        </w:rPr>
        <w:t xml:space="preserve"> </w:t>
      </w:r>
      <w:r w:rsidR="00A34EBC">
        <w:rPr>
          <w:rFonts w:ascii="Montserrat" w:hAnsi="Montserrat" w:cs="Arial"/>
          <w:szCs w:val="22"/>
        </w:rPr>
        <w:t>Frontera Sur,</w:t>
      </w:r>
      <w:r w:rsidR="00A34EBC" w:rsidRPr="006044A6">
        <w:rPr>
          <w:rFonts w:ascii="Montserrat" w:hAnsi="Montserrat" w:cs="Arial"/>
          <w:szCs w:val="22"/>
        </w:rPr>
        <w:t xml:space="preserve"> hasta por un monto </w:t>
      </w:r>
      <w:r w:rsidR="00A34EBC" w:rsidRPr="00480FEE">
        <w:rPr>
          <w:rFonts w:ascii="Montserrat" w:hAnsi="Montserrat" w:cs="Arial"/>
          <w:szCs w:val="22"/>
        </w:rPr>
        <w:t>de $</w:t>
      </w:r>
      <w:r w:rsidR="00985D9E">
        <w:rPr>
          <w:rFonts w:ascii="Montserrat" w:hAnsi="Montserrat" w:cs="Arial"/>
          <w:szCs w:val="22"/>
        </w:rPr>
        <w:t>13,894,135</w:t>
      </w:r>
      <w:r w:rsidR="00A34EBC" w:rsidRPr="00480FEE">
        <w:rPr>
          <w:rFonts w:ascii="Montserrat" w:hAnsi="Montserrat" w:cs="Arial"/>
          <w:szCs w:val="22"/>
        </w:rPr>
        <w:t>.00 (</w:t>
      </w:r>
      <w:r w:rsidR="00985D9E">
        <w:rPr>
          <w:rFonts w:ascii="Montserrat" w:hAnsi="Montserrat" w:cs="Arial"/>
          <w:szCs w:val="22"/>
        </w:rPr>
        <w:t xml:space="preserve">Trece millones ochocientos  noventa y cuatro </w:t>
      </w:r>
      <w:r w:rsidR="00480FEE" w:rsidRPr="00480FEE">
        <w:rPr>
          <w:rFonts w:ascii="Montserrat" w:hAnsi="Montserrat" w:cs="Arial"/>
          <w:szCs w:val="22"/>
        </w:rPr>
        <w:t xml:space="preserve">mil </w:t>
      </w:r>
      <w:r w:rsidR="00985D9E">
        <w:rPr>
          <w:rFonts w:ascii="Montserrat" w:hAnsi="Montserrat" w:cs="Arial"/>
          <w:szCs w:val="22"/>
        </w:rPr>
        <w:t xml:space="preserve">ciento treinta y cinco </w:t>
      </w:r>
      <w:r w:rsidR="00A34EBC" w:rsidRPr="00480FEE">
        <w:rPr>
          <w:rFonts w:ascii="Montserrat" w:hAnsi="Montserrat" w:cs="Arial"/>
          <w:szCs w:val="22"/>
        </w:rPr>
        <w:t>pesos 00/100 M.N.),</w:t>
      </w:r>
      <w:r w:rsidR="00A34EBC" w:rsidRPr="006044A6">
        <w:rPr>
          <w:rFonts w:ascii="Montserrat" w:hAnsi="Montserrat" w:cs="Arial"/>
          <w:szCs w:val="22"/>
        </w:rPr>
        <w:t xml:space="preserve"> en congruencia con la disponibilidad final </w:t>
      </w:r>
      <w:r>
        <w:rPr>
          <w:rFonts w:ascii="Montserrat" w:hAnsi="Montserrat" w:cs="Arial"/>
          <w:szCs w:val="22"/>
        </w:rPr>
        <w:t>202</w:t>
      </w:r>
      <w:r w:rsidR="00B171EB">
        <w:rPr>
          <w:rFonts w:ascii="Montserrat" w:hAnsi="Montserrat" w:cs="Arial"/>
          <w:szCs w:val="22"/>
        </w:rPr>
        <w:t>3</w:t>
      </w:r>
      <w:r>
        <w:rPr>
          <w:rFonts w:ascii="Montserrat" w:hAnsi="Montserrat" w:cs="Arial"/>
          <w:szCs w:val="22"/>
        </w:rPr>
        <w:t xml:space="preserve"> </w:t>
      </w:r>
      <w:r w:rsidR="00A34EBC" w:rsidRPr="006044A6">
        <w:rPr>
          <w:rFonts w:ascii="Montserrat" w:hAnsi="Montserrat" w:cs="Arial"/>
          <w:szCs w:val="22"/>
        </w:rPr>
        <w:t>e inicial 202</w:t>
      </w:r>
      <w:r w:rsidR="00B171EB">
        <w:rPr>
          <w:rFonts w:ascii="Montserrat" w:hAnsi="Montserrat" w:cs="Arial"/>
          <w:szCs w:val="22"/>
        </w:rPr>
        <w:t>4</w:t>
      </w:r>
      <w:r w:rsidR="00A34EBC" w:rsidRPr="006044A6">
        <w:rPr>
          <w:rFonts w:ascii="Montserrat" w:hAnsi="Montserrat" w:cs="Arial"/>
          <w:szCs w:val="22"/>
        </w:rPr>
        <w:t xml:space="preserve"> de </w:t>
      </w:r>
      <w:r w:rsidR="00B171EB" w:rsidRPr="00662E61">
        <w:rPr>
          <w:rFonts w:ascii="Montserrat" w:hAnsi="Montserrat" w:cs="Arial"/>
          <w:szCs w:val="22"/>
        </w:rPr>
        <w:t>$</w:t>
      </w:r>
      <w:r w:rsidR="00B171EB">
        <w:rPr>
          <w:rFonts w:ascii="Montserrat" w:hAnsi="Montserrat" w:cs="Arial"/>
          <w:szCs w:val="22"/>
        </w:rPr>
        <w:t>39,537,549</w:t>
      </w:r>
      <w:r w:rsidR="00B171EB" w:rsidRPr="00662E61">
        <w:rPr>
          <w:rFonts w:ascii="Montserrat" w:hAnsi="Montserrat" w:cs="Arial"/>
          <w:szCs w:val="22"/>
        </w:rPr>
        <w:t>.00 (</w:t>
      </w:r>
      <w:r w:rsidR="00B171EB">
        <w:rPr>
          <w:rFonts w:ascii="Montserrat" w:hAnsi="Montserrat" w:cs="Arial"/>
          <w:szCs w:val="22"/>
        </w:rPr>
        <w:t xml:space="preserve">Treinta y nueve </w:t>
      </w:r>
      <w:r w:rsidR="00B171EB" w:rsidRPr="00662E61">
        <w:rPr>
          <w:rFonts w:ascii="Montserrat" w:hAnsi="Montserrat" w:cs="Arial"/>
          <w:szCs w:val="22"/>
        </w:rPr>
        <w:t xml:space="preserve">millones </w:t>
      </w:r>
      <w:r w:rsidR="00B171EB">
        <w:rPr>
          <w:rFonts w:ascii="Montserrat" w:hAnsi="Montserrat" w:cs="Arial"/>
          <w:szCs w:val="22"/>
        </w:rPr>
        <w:t xml:space="preserve">quinientos treinta y siete </w:t>
      </w:r>
      <w:r w:rsidR="00B171EB" w:rsidRPr="00662E61">
        <w:rPr>
          <w:rFonts w:ascii="Montserrat" w:hAnsi="Montserrat" w:cs="Arial"/>
          <w:szCs w:val="22"/>
        </w:rPr>
        <w:t>mil</w:t>
      </w:r>
      <w:r w:rsidR="00B171EB">
        <w:rPr>
          <w:rFonts w:ascii="Montserrat" w:hAnsi="Montserrat" w:cs="Arial"/>
          <w:szCs w:val="22"/>
        </w:rPr>
        <w:t xml:space="preserve"> quinientos cuarenta y nueve </w:t>
      </w:r>
      <w:r w:rsidR="00B171EB" w:rsidRPr="00662E61">
        <w:rPr>
          <w:rFonts w:ascii="Montserrat" w:hAnsi="Montserrat" w:cs="Arial"/>
          <w:szCs w:val="22"/>
        </w:rPr>
        <w:t>pesos 00/M.N.)</w:t>
      </w:r>
      <w:r w:rsidR="00A34EBC">
        <w:rPr>
          <w:rFonts w:ascii="Montserrat" w:hAnsi="Montserrat" w:cs="Arial"/>
          <w:szCs w:val="22"/>
        </w:rPr>
        <w:t>,</w:t>
      </w:r>
      <w:r w:rsidR="00A34EBC" w:rsidRPr="006044A6">
        <w:rPr>
          <w:rFonts w:ascii="Montserrat" w:hAnsi="Montserrat" w:cs="Arial"/>
          <w:szCs w:val="22"/>
        </w:rPr>
        <w:t xml:space="preserve"> correspondiente a recursos propios reportad</w:t>
      </w:r>
      <w:r w:rsidR="00A34EBC">
        <w:rPr>
          <w:rFonts w:ascii="Montserrat" w:hAnsi="Montserrat" w:cs="Arial"/>
          <w:szCs w:val="22"/>
        </w:rPr>
        <w:t>o</w:t>
      </w:r>
      <w:r w:rsidR="00A34EBC" w:rsidRPr="006044A6">
        <w:rPr>
          <w:rFonts w:ascii="Montserrat" w:hAnsi="Montserrat" w:cs="Arial"/>
          <w:szCs w:val="22"/>
        </w:rPr>
        <w:t>s en la Cuenta de la Hacienda Pública Federal 202</w:t>
      </w:r>
      <w:r w:rsidR="00A34EBC">
        <w:rPr>
          <w:rFonts w:ascii="Montserrat" w:hAnsi="Montserrat" w:cs="Arial"/>
          <w:szCs w:val="22"/>
        </w:rPr>
        <w:t>2</w:t>
      </w:r>
      <w:r w:rsidR="00A34EBC" w:rsidRPr="006044A6">
        <w:rPr>
          <w:rFonts w:ascii="Montserrat" w:hAnsi="Montserrat" w:cs="Arial"/>
          <w:szCs w:val="22"/>
        </w:rPr>
        <w:t>.</w:t>
      </w:r>
    </w:p>
    <w:p w14:paraId="5EC90130" w14:textId="77777777" w:rsidR="00A34EBC" w:rsidRPr="006044A6" w:rsidRDefault="00A34EBC" w:rsidP="00A34EBC">
      <w:pPr>
        <w:widowControl w:val="0"/>
        <w:jc w:val="both"/>
        <w:rPr>
          <w:rFonts w:ascii="Montserrat" w:hAnsi="Montserrat" w:cs="Arial"/>
          <w:szCs w:val="22"/>
        </w:rPr>
      </w:pPr>
    </w:p>
    <w:p w14:paraId="603F7BE8" w14:textId="6E96A022" w:rsidR="00A34EBC" w:rsidRDefault="00A34EBC" w:rsidP="00A34EBC">
      <w:pPr>
        <w:widowControl w:val="0"/>
        <w:jc w:val="both"/>
        <w:rPr>
          <w:rFonts w:ascii="Montserrat" w:hAnsi="Montserrat" w:cs="Arial"/>
          <w:szCs w:val="22"/>
        </w:rPr>
      </w:pPr>
      <w:r w:rsidRPr="006044A6">
        <w:rPr>
          <w:rFonts w:ascii="Montserrat" w:hAnsi="Montserrat" w:cs="Arial"/>
          <w:szCs w:val="22"/>
        </w:rPr>
        <w:t xml:space="preserve">Lo anterior, en el entendido de que no se compromete el cumplimiento de los objetivos y metas del </w:t>
      </w:r>
      <w:r>
        <w:rPr>
          <w:rFonts w:ascii="Montserrat" w:hAnsi="Montserrat" w:cs="Arial"/>
          <w:szCs w:val="22"/>
        </w:rPr>
        <w:t>Centro</w:t>
      </w:r>
      <w:r w:rsidRPr="006044A6">
        <w:rPr>
          <w:rFonts w:ascii="Montserrat" w:hAnsi="Montserrat" w:cs="Arial"/>
          <w:szCs w:val="22"/>
        </w:rPr>
        <w:t>, permitiendo así un ejercicio eficiente de los recursos para apoyar actividades de investigación, docencia y formación de recursos humanos, apoyo a programas interdisciplinarios e institucionales, fortalecimiento de soporte sustantivo, apoyo a las unidades de vinculación y transferencia de conocimiento y estímulos al personal académico, científico y tecnológico</w:t>
      </w:r>
      <w:r w:rsidR="001D1271">
        <w:rPr>
          <w:rFonts w:ascii="Montserrat" w:hAnsi="Montserrat" w:cs="Arial"/>
          <w:szCs w:val="22"/>
        </w:rPr>
        <w:t>.</w:t>
      </w:r>
    </w:p>
    <w:p w14:paraId="6B859939" w14:textId="77777777" w:rsidR="00003023" w:rsidRDefault="00003023" w:rsidP="00A34EBC">
      <w:pPr>
        <w:widowControl w:val="0"/>
        <w:jc w:val="both"/>
        <w:rPr>
          <w:rFonts w:ascii="Montserrat" w:hAnsi="Montserrat" w:cs="Arial"/>
          <w:szCs w:val="22"/>
        </w:rPr>
      </w:pPr>
    </w:p>
    <w:p w14:paraId="6FD5779C" w14:textId="70E9BBD2" w:rsidR="00A34EBC" w:rsidRPr="003A060B" w:rsidRDefault="00A34EBC" w:rsidP="00A34EBC">
      <w:pPr>
        <w:widowControl w:val="0"/>
        <w:jc w:val="center"/>
        <w:rPr>
          <w:rFonts w:ascii="Montserrat" w:hAnsi="Montserrat" w:cs="Arial"/>
          <w:b/>
          <w:szCs w:val="22"/>
        </w:rPr>
      </w:pPr>
      <w:r w:rsidRPr="003A060B">
        <w:rPr>
          <w:rFonts w:ascii="Montserrat" w:hAnsi="Montserrat" w:cs="Arial"/>
          <w:b/>
          <w:szCs w:val="22"/>
        </w:rPr>
        <w:t>FUNDAMENTACIÓN</w:t>
      </w:r>
    </w:p>
    <w:p w14:paraId="6B5A87CB" w14:textId="77777777" w:rsidR="00A34EBC" w:rsidRPr="00467E90" w:rsidRDefault="00A34EBC" w:rsidP="00A34EBC">
      <w:pPr>
        <w:widowControl w:val="0"/>
        <w:jc w:val="both"/>
        <w:rPr>
          <w:rFonts w:ascii="Montserrat" w:hAnsi="Montserrat" w:cs="Arial"/>
        </w:rPr>
      </w:pPr>
    </w:p>
    <w:p w14:paraId="4F46F195" w14:textId="5A6987E9" w:rsidR="00546A77" w:rsidRDefault="00546A77" w:rsidP="00A34EBC">
      <w:pPr>
        <w:jc w:val="both"/>
        <w:rPr>
          <w:rFonts w:ascii="Montserrat" w:hAnsi="Montserrat"/>
          <w:szCs w:val="22"/>
        </w:rPr>
      </w:pPr>
      <w:r w:rsidRPr="00546A77">
        <w:rPr>
          <w:rFonts w:ascii="Montserrat" w:hAnsi="Montserrat"/>
          <w:szCs w:val="22"/>
        </w:rPr>
        <w:t>El C</w:t>
      </w:r>
      <w:r>
        <w:rPr>
          <w:rFonts w:ascii="Montserrat" w:hAnsi="Montserrat"/>
          <w:szCs w:val="22"/>
        </w:rPr>
        <w:t>olegio de la Frontera Sur</w:t>
      </w:r>
      <w:r w:rsidRPr="00546A77">
        <w:rPr>
          <w:rFonts w:ascii="Montserrat" w:hAnsi="Montserrat"/>
          <w:szCs w:val="22"/>
        </w:rPr>
        <w:t xml:space="preserve">, en ejercicio de sus atribuciones indelegables previstas en los artículos 93, fracción IV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artículos 52 y 58, fracción II de la Ley Federal de las Entidades </w:t>
      </w:r>
      <w:r w:rsidRPr="00546A77">
        <w:rPr>
          <w:rFonts w:ascii="Montserrat" w:hAnsi="Montserrat"/>
          <w:szCs w:val="22"/>
        </w:rPr>
        <w:lastRenderedPageBreak/>
        <w:t xml:space="preserve">Paraestatales; así como en las facultades contempladas en el artículo </w:t>
      </w:r>
      <w:r>
        <w:rPr>
          <w:rFonts w:ascii="Montserrat" w:hAnsi="Montserrat"/>
          <w:szCs w:val="22"/>
        </w:rPr>
        <w:t>12</w:t>
      </w:r>
      <w:r w:rsidRPr="00546A77">
        <w:rPr>
          <w:rFonts w:ascii="Montserrat" w:hAnsi="Montserrat"/>
          <w:szCs w:val="22"/>
        </w:rPr>
        <w:t>, fracci</w:t>
      </w:r>
      <w:r>
        <w:rPr>
          <w:rFonts w:ascii="Montserrat" w:hAnsi="Montserrat"/>
          <w:szCs w:val="22"/>
        </w:rPr>
        <w:t>ó</w:t>
      </w:r>
      <w:r w:rsidRPr="00546A77">
        <w:rPr>
          <w:rFonts w:ascii="Montserrat" w:hAnsi="Montserrat"/>
          <w:szCs w:val="22"/>
        </w:rPr>
        <w:t>n X</w:t>
      </w:r>
      <w:r>
        <w:rPr>
          <w:rFonts w:ascii="Montserrat" w:hAnsi="Montserrat"/>
          <w:szCs w:val="22"/>
        </w:rPr>
        <w:t xml:space="preserve">VIII, del Decreto por el cual se </w:t>
      </w:r>
      <w:r w:rsidRPr="00546A77">
        <w:rPr>
          <w:rFonts w:ascii="Montserrat" w:hAnsi="Montserrat"/>
          <w:szCs w:val="22"/>
        </w:rPr>
        <w:t>reestructura El Colegio de la Frontera Sur, la modificación al flujo de efectivo de recursos propios y la ampliación al techo de gasto derivado de la obtención de recursos autogenerados superiores resulta necesario utilizar durante el ejercicio fiscal 2024, los recursos propios autogenerados derivados de disponibilidades de proyectos y remanentes de años anteriores, que actualmente se encuentran disponibles en las cuentas bancarias de El Colegio de la Frontera Sur, hasta por un monto de $13,894,135.00 (Trece millones ochocientos  noventa y cuatro mil ciento treinta y cinco pesos 00/100 M.N.), en congruencia con la disponibilidad final 2023 e inicial 2024 de $39,537,549.00 (Treinta y nueve millones quinientos treinta y siete mil quinientos cuarenta y nueve pesos 00/M.N.), correspondiente a recursos propios reportados en la Cuenta de la Hacienda Pública Federal 2023, en los siguientes rubros:</w:t>
      </w:r>
    </w:p>
    <w:p w14:paraId="1F27AF2C" w14:textId="77777777" w:rsidR="00546A77" w:rsidRDefault="00546A77" w:rsidP="00A34EBC">
      <w:pPr>
        <w:jc w:val="both"/>
        <w:rPr>
          <w:rFonts w:ascii="Montserrat" w:hAnsi="Montserrat"/>
          <w:szCs w:val="22"/>
        </w:rPr>
      </w:pPr>
    </w:p>
    <w:p w14:paraId="2CBE9A66" w14:textId="77777777" w:rsidR="00A34EBC" w:rsidRDefault="00A34EBC" w:rsidP="00A34EBC">
      <w:pPr>
        <w:jc w:val="both"/>
        <w:rPr>
          <w:rFonts w:ascii="Montserrat" w:hAnsi="Montserrat"/>
          <w:szCs w:val="22"/>
        </w:rPr>
      </w:pPr>
    </w:p>
    <w:tbl>
      <w:tblPr>
        <w:tblpPr w:leftFromText="141" w:rightFromText="141"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3"/>
        <w:gridCol w:w="1701"/>
      </w:tblGrid>
      <w:tr w:rsidR="005C3D69" w:rsidRPr="00982E70" w14:paraId="1D8B1274" w14:textId="77777777" w:rsidTr="00046556">
        <w:trPr>
          <w:trHeight w:val="274"/>
          <w:tblHeader/>
        </w:trPr>
        <w:tc>
          <w:tcPr>
            <w:tcW w:w="7083" w:type="dxa"/>
            <w:shd w:val="clear" w:color="000000" w:fill="C9C9C9"/>
            <w:noWrap/>
            <w:vAlign w:val="center"/>
            <w:hideMark/>
          </w:tcPr>
          <w:p w14:paraId="2735F3C7" w14:textId="4F239723" w:rsidR="005C3D69" w:rsidRPr="00480FEE" w:rsidRDefault="005C3D69" w:rsidP="005C3D69">
            <w:pPr>
              <w:jc w:val="center"/>
              <w:rPr>
                <w:rFonts w:ascii="Montserrat" w:eastAsia="Times New Roman" w:hAnsi="Montserrat" w:cs="Arial"/>
                <w:b/>
                <w:bCs/>
                <w:color w:val="000000"/>
                <w:szCs w:val="22"/>
                <w:lang w:eastAsia="es-MX"/>
              </w:rPr>
            </w:pPr>
            <w:r w:rsidRPr="00480FEE">
              <w:rPr>
                <w:rFonts w:ascii="Montserrat" w:eastAsia="Times New Roman" w:hAnsi="Montserrat" w:cs="Arial"/>
                <w:b/>
                <w:bCs/>
                <w:color w:val="000000"/>
                <w:szCs w:val="22"/>
                <w:lang w:eastAsia="es-MX"/>
              </w:rPr>
              <w:t>Destino / Programa</w:t>
            </w:r>
          </w:p>
        </w:tc>
        <w:tc>
          <w:tcPr>
            <w:tcW w:w="1701" w:type="dxa"/>
            <w:shd w:val="clear" w:color="000000" w:fill="C9C9C9"/>
            <w:noWrap/>
            <w:vAlign w:val="center"/>
            <w:hideMark/>
          </w:tcPr>
          <w:p w14:paraId="37003201" w14:textId="30EE1490" w:rsidR="005C3D69" w:rsidRPr="00480FEE" w:rsidRDefault="005C3D69" w:rsidP="005C3D69">
            <w:pPr>
              <w:jc w:val="center"/>
              <w:rPr>
                <w:rFonts w:ascii="Montserrat" w:eastAsia="Times New Roman" w:hAnsi="Montserrat" w:cs="Arial"/>
                <w:b/>
                <w:bCs/>
                <w:color w:val="000000"/>
                <w:szCs w:val="22"/>
                <w:lang w:eastAsia="es-MX"/>
              </w:rPr>
            </w:pPr>
            <w:r w:rsidRPr="00480FEE">
              <w:rPr>
                <w:rFonts w:ascii="Montserrat" w:eastAsia="Times New Roman" w:hAnsi="Montserrat" w:cs="Arial"/>
                <w:b/>
                <w:bCs/>
                <w:color w:val="000000"/>
                <w:szCs w:val="22"/>
                <w:lang w:eastAsia="es-MX"/>
              </w:rPr>
              <w:t xml:space="preserve">Monto cifra en pesos </w:t>
            </w:r>
          </w:p>
        </w:tc>
      </w:tr>
      <w:tr w:rsidR="00A34EBC" w:rsidRPr="00982E70" w14:paraId="1506765D" w14:textId="77777777" w:rsidTr="00046556">
        <w:trPr>
          <w:trHeight w:val="58"/>
        </w:trPr>
        <w:tc>
          <w:tcPr>
            <w:tcW w:w="7083" w:type="dxa"/>
            <w:shd w:val="clear" w:color="auto" w:fill="auto"/>
          </w:tcPr>
          <w:p w14:paraId="4841FF2E" w14:textId="77777777" w:rsidR="00A34EBC" w:rsidRPr="00480FEE" w:rsidRDefault="00A34EBC" w:rsidP="00046556">
            <w:pPr>
              <w:rPr>
                <w:rFonts w:ascii="Montserrat" w:eastAsia="Times New Roman" w:hAnsi="Montserrat" w:cs="Arial"/>
                <w:color w:val="000000"/>
                <w:szCs w:val="22"/>
                <w:lang w:eastAsia="es-MX"/>
              </w:rPr>
            </w:pPr>
            <w:r w:rsidRPr="00480FEE">
              <w:rPr>
                <w:rFonts w:ascii="Montserrat" w:hAnsi="Montserrat"/>
                <w:szCs w:val="22"/>
              </w:rPr>
              <w:t>Otras asesorías para la operación de programas</w:t>
            </w:r>
          </w:p>
        </w:tc>
        <w:tc>
          <w:tcPr>
            <w:tcW w:w="1701" w:type="dxa"/>
            <w:shd w:val="clear" w:color="auto" w:fill="auto"/>
            <w:noWrap/>
            <w:vAlign w:val="bottom"/>
          </w:tcPr>
          <w:p w14:paraId="26E75DCE" w14:textId="2C68546F" w:rsidR="00A34EBC" w:rsidRPr="00480FEE" w:rsidRDefault="00480FEE" w:rsidP="00046556">
            <w:pPr>
              <w:jc w:val="right"/>
              <w:rPr>
                <w:rFonts w:ascii="Montserrat" w:eastAsia="Times New Roman" w:hAnsi="Montserrat" w:cs="Arial"/>
                <w:color w:val="000000"/>
                <w:szCs w:val="22"/>
                <w:lang w:eastAsia="es-MX"/>
              </w:rPr>
            </w:pPr>
            <w:r>
              <w:rPr>
                <w:rFonts w:ascii="Montserrat" w:eastAsia="Times New Roman" w:hAnsi="Montserrat" w:cs="Arial"/>
                <w:color w:val="000000"/>
                <w:szCs w:val="22"/>
                <w:lang w:eastAsia="es-MX"/>
              </w:rPr>
              <w:t>2</w:t>
            </w:r>
            <w:r w:rsidR="00A34EBC" w:rsidRPr="00480FEE">
              <w:rPr>
                <w:rFonts w:ascii="Montserrat" w:eastAsia="Times New Roman" w:hAnsi="Montserrat" w:cs="Arial"/>
                <w:color w:val="000000"/>
                <w:szCs w:val="22"/>
                <w:lang w:eastAsia="es-MX"/>
              </w:rPr>
              <w:t>,</w:t>
            </w:r>
            <w:r w:rsidR="00985D9E">
              <w:rPr>
                <w:rFonts w:ascii="Montserrat" w:eastAsia="Times New Roman" w:hAnsi="Montserrat" w:cs="Arial"/>
                <w:color w:val="000000"/>
                <w:szCs w:val="22"/>
                <w:lang w:eastAsia="es-MX"/>
              </w:rPr>
              <w:t>2</w:t>
            </w:r>
            <w:r>
              <w:rPr>
                <w:rFonts w:ascii="Montserrat" w:eastAsia="Times New Roman" w:hAnsi="Montserrat" w:cs="Arial"/>
                <w:color w:val="000000"/>
                <w:szCs w:val="22"/>
                <w:lang w:eastAsia="es-MX"/>
              </w:rPr>
              <w:t>1</w:t>
            </w:r>
            <w:r w:rsidR="00A34EBC" w:rsidRPr="00480FEE">
              <w:rPr>
                <w:rFonts w:ascii="Montserrat" w:eastAsia="Times New Roman" w:hAnsi="Montserrat" w:cs="Arial"/>
                <w:color w:val="000000"/>
                <w:szCs w:val="22"/>
                <w:lang w:eastAsia="es-MX"/>
              </w:rPr>
              <w:t>5,1</w:t>
            </w:r>
            <w:r>
              <w:rPr>
                <w:rFonts w:ascii="Montserrat" w:eastAsia="Times New Roman" w:hAnsi="Montserrat" w:cs="Arial"/>
                <w:color w:val="000000"/>
                <w:szCs w:val="22"/>
                <w:lang w:eastAsia="es-MX"/>
              </w:rPr>
              <w:t>0</w:t>
            </w:r>
            <w:r w:rsidR="00A34EBC" w:rsidRPr="00480FEE">
              <w:rPr>
                <w:rFonts w:ascii="Montserrat" w:eastAsia="Times New Roman" w:hAnsi="Montserrat" w:cs="Arial"/>
                <w:color w:val="000000"/>
                <w:szCs w:val="22"/>
                <w:lang w:eastAsia="es-MX"/>
              </w:rPr>
              <w:t>0.00</w:t>
            </w:r>
          </w:p>
        </w:tc>
      </w:tr>
      <w:tr w:rsidR="00A34EBC" w:rsidRPr="00982E70" w14:paraId="60309D5C" w14:textId="77777777" w:rsidTr="00046556">
        <w:trPr>
          <w:trHeight w:val="125"/>
        </w:trPr>
        <w:tc>
          <w:tcPr>
            <w:tcW w:w="7083" w:type="dxa"/>
            <w:shd w:val="clear" w:color="auto" w:fill="auto"/>
          </w:tcPr>
          <w:p w14:paraId="33F78F0C" w14:textId="77777777" w:rsidR="00A34EBC" w:rsidRPr="00480FEE" w:rsidRDefault="00A34EBC" w:rsidP="00046556">
            <w:pPr>
              <w:rPr>
                <w:rFonts w:ascii="Montserrat" w:eastAsia="Times New Roman" w:hAnsi="Montserrat" w:cs="Arial"/>
                <w:color w:val="000000"/>
                <w:szCs w:val="22"/>
                <w:lang w:eastAsia="es-MX"/>
              </w:rPr>
            </w:pPr>
            <w:r w:rsidRPr="00480FEE">
              <w:rPr>
                <w:rFonts w:ascii="Montserrat" w:hAnsi="Montserrat"/>
                <w:szCs w:val="22"/>
              </w:rPr>
              <w:t>Publicaciones e impresión en revistas nacionales e internacionales de artículos científicos, como resultado de los trabajos de investigación del personal científico y técnico del Centro.</w:t>
            </w:r>
          </w:p>
        </w:tc>
        <w:tc>
          <w:tcPr>
            <w:tcW w:w="1701" w:type="dxa"/>
            <w:shd w:val="clear" w:color="auto" w:fill="auto"/>
            <w:noWrap/>
            <w:vAlign w:val="bottom"/>
          </w:tcPr>
          <w:p w14:paraId="3B37A137" w14:textId="307F6E77" w:rsidR="00A34EBC" w:rsidRPr="00480FEE" w:rsidRDefault="00A34EBC" w:rsidP="00046556">
            <w:pPr>
              <w:jc w:val="right"/>
              <w:rPr>
                <w:rFonts w:ascii="Montserrat" w:eastAsia="Times New Roman" w:hAnsi="Montserrat" w:cs="Arial"/>
                <w:color w:val="000000"/>
                <w:szCs w:val="22"/>
                <w:lang w:eastAsia="es-MX"/>
              </w:rPr>
            </w:pPr>
            <w:r w:rsidRPr="00480FEE">
              <w:rPr>
                <w:rFonts w:ascii="Montserrat" w:eastAsia="Times New Roman" w:hAnsi="Montserrat" w:cs="Arial"/>
                <w:color w:val="000000"/>
                <w:szCs w:val="22"/>
                <w:lang w:eastAsia="es-MX"/>
              </w:rPr>
              <w:t>5</w:t>
            </w:r>
            <w:r w:rsidR="00D64B6C">
              <w:rPr>
                <w:rFonts w:ascii="Montserrat" w:eastAsia="Times New Roman" w:hAnsi="Montserrat" w:cs="Arial"/>
                <w:color w:val="000000"/>
                <w:szCs w:val="22"/>
                <w:lang w:eastAsia="es-MX"/>
              </w:rPr>
              <w:t>35</w:t>
            </w:r>
            <w:r w:rsidRPr="00480FEE">
              <w:rPr>
                <w:rFonts w:ascii="Montserrat" w:eastAsia="Times New Roman" w:hAnsi="Montserrat" w:cs="Arial"/>
                <w:color w:val="000000"/>
                <w:szCs w:val="22"/>
                <w:lang w:eastAsia="es-MX"/>
              </w:rPr>
              <w:t>,</w:t>
            </w:r>
            <w:r w:rsidR="00D64B6C">
              <w:rPr>
                <w:rFonts w:ascii="Montserrat" w:eastAsia="Times New Roman" w:hAnsi="Montserrat" w:cs="Arial"/>
                <w:color w:val="000000"/>
                <w:szCs w:val="22"/>
                <w:lang w:eastAsia="es-MX"/>
              </w:rPr>
              <w:t>6</w:t>
            </w:r>
            <w:r w:rsidRPr="00480FEE">
              <w:rPr>
                <w:rFonts w:ascii="Montserrat" w:eastAsia="Times New Roman" w:hAnsi="Montserrat" w:cs="Arial"/>
                <w:color w:val="000000"/>
                <w:szCs w:val="22"/>
                <w:lang w:eastAsia="es-MX"/>
              </w:rPr>
              <w:t>00.00</w:t>
            </w:r>
          </w:p>
        </w:tc>
      </w:tr>
      <w:tr w:rsidR="00A34EBC" w:rsidRPr="00982E70" w14:paraId="2475EAD2" w14:textId="77777777" w:rsidTr="00046556">
        <w:trPr>
          <w:trHeight w:val="411"/>
        </w:trPr>
        <w:tc>
          <w:tcPr>
            <w:tcW w:w="7083" w:type="dxa"/>
            <w:shd w:val="clear" w:color="auto" w:fill="auto"/>
          </w:tcPr>
          <w:p w14:paraId="4411BF38" w14:textId="45899232" w:rsidR="00A34EBC" w:rsidRPr="00480FEE" w:rsidRDefault="00D64B6C" w:rsidP="00046556">
            <w:pPr>
              <w:rPr>
                <w:rFonts w:ascii="Montserrat" w:eastAsia="Times New Roman" w:hAnsi="Montserrat" w:cs="Arial"/>
                <w:color w:val="000000"/>
                <w:szCs w:val="22"/>
                <w:lang w:eastAsia="es-MX"/>
              </w:rPr>
            </w:pPr>
            <w:r w:rsidRPr="00D64B6C">
              <w:rPr>
                <w:rFonts w:ascii="Montserrat" w:hAnsi="Montserrat"/>
                <w:szCs w:val="22"/>
              </w:rPr>
              <w:t>Mantenimiento y conservación de inmuebles para la prestación de servicios públicos</w:t>
            </w:r>
          </w:p>
        </w:tc>
        <w:tc>
          <w:tcPr>
            <w:tcW w:w="1701" w:type="dxa"/>
            <w:shd w:val="clear" w:color="auto" w:fill="auto"/>
            <w:noWrap/>
            <w:vAlign w:val="bottom"/>
          </w:tcPr>
          <w:p w14:paraId="77E1974A" w14:textId="1B381F0F" w:rsidR="00A34EBC" w:rsidRPr="00480FEE" w:rsidRDefault="00A34EBC" w:rsidP="00046556">
            <w:pPr>
              <w:jc w:val="right"/>
              <w:rPr>
                <w:rFonts w:ascii="Montserrat" w:eastAsia="Times New Roman" w:hAnsi="Montserrat" w:cs="Arial"/>
                <w:color w:val="000000"/>
                <w:szCs w:val="22"/>
                <w:lang w:eastAsia="es-MX"/>
              </w:rPr>
            </w:pPr>
            <w:r w:rsidRPr="00480FEE">
              <w:rPr>
                <w:rFonts w:ascii="Montserrat" w:eastAsia="Times New Roman" w:hAnsi="Montserrat" w:cs="Arial"/>
                <w:color w:val="000000"/>
                <w:szCs w:val="22"/>
                <w:lang w:eastAsia="es-MX"/>
              </w:rPr>
              <w:t>1,</w:t>
            </w:r>
            <w:r w:rsidR="00985D9E">
              <w:rPr>
                <w:rFonts w:ascii="Montserrat" w:eastAsia="Times New Roman" w:hAnsi="Montserrat" w:cs="Arial"/>
                <w:color w:val="000000"/>
                <w:szCs w:val="22"/>
                <w:lang w:eastAsia="es-MX"/>
              </w:rPr>
              <w:t>1</w:t>
            </w:r>
            <w:r w:rsidR="00D64B6C">
              <w:rPr>
                <w:rFonts w:ascii="Montserrat" w:eastAsia="Times New Roman" w:hAnsi="Montserrat" w:cs="Arial"/>
                <w:color w:val="000000"/>
                <w:szCs w:val="22"/>
                <w:lang w:eastAsia="es-MX"/>
              </w:rPr>
              <w:t>80</w:t>
            </w:r>
            <w:r w:rsidRPr="00480FEE">
              <w:rPr>
                <w:rFonts w:ascii="Montserrat" w:eastAsia="Times New Roman" w:hAnsi="Montserrat" w:cs="Arial"/>
                <w:color w:val="000000"/>
                <w:szCs w:val="22"/>
                <w:lang w:eastAsia="es-MX"/>
              </w:rPr>
              <w:t>,</w:t>
            </w:r>
            <w:r w:rsidR="00D64B6C">
              <w:rPr>
                <w:rFonts w:ascii="Montserrat" w:eastAsia="Times New Roman" w:hAnsi="Montserrat" w:cs="Arial"/>
                <w:color w:val="000000"/>
                <w:szCs w:val="22"/>
                <w:lang w:eastAsia="es-MX"/>
              </w:rPr>
              <w:t>250</w:t>
            </w:r>
            <w:r w:rsidRPr="00480FEE">
              <w:rPr>
                <w:rFonts w:ascii="Montserrat" w:eastAsia="Times New Roman" w:hAnsi="Montserrat" w:cs="Arial"/>
                <w:color w:val="000000"/>
                <w:szCs w:val="22"/>
                <w:lang w:eastAsia="es-MX"/>
              </w:rPr>
              <w:t>.00</w:t>
            </w:r>
          </w:p>
        </w:tc>
      </w:tr>
      <w:tr w:rsidR="00A34EBC" w:rsidRPr="00982E70" w14:paraId="5E609624" w14:textId="77777777" w:rsidTr="00046556">
        <w:trPr>
          <w:trHeight w:val="58"/>
        </w:trPr>
        <w:tc>
          <w:tcPr>
            <w:tcW w:w="7083" w:type="dxa"/>
            <w:shd w:val="clear" w:color="auto" w:fill="auto"/>
          </w:tcPr>
          <w:p w14:paraId="5ABE345B" w14:textId="77777777" w:rsidR="00A34EBC" w:rsidRPr="00480FEE" w:rsidRDefault="00A34EBC" w:rsidP="00046556">
            <w:pPr>
              <w:rPr>
                <w:rFonts w:ascii="Montserrat" w:eastAsia="Times New Roman" w:hAnsi="Montserrat" w:cs="Arial"/>
                <w:color w:val="000000"/>
                <w:szCs w:val="22"/>
                <w:lang w:eastAsia="es-MX"/>
              </w:rPr>
            </w:pPr>
            <w:r w:rsidRPr="00480FEE">
              <w:rPr>
                <w:rFonts w:ascii="Montserrat" w:hAnsi="Montserrat"/>
                <w:szCs w:val="22"/>
              </w:rPr>
              <w:t xml:space="preserve">Adquisición de diversos materiales y contratación de servicios, con la finalidad llevar a cabo el desarrollo de los proyectos de investigación, con el objetivo de cumplir con los compromisos y entregables a las fuentes de financiamiento nacionales e internacionales.   </w:t>
            </w:r>
          </w:p>
        </w:tc>
        <w:tc>
          <w:tcPr>
            <w:tcW w:w="1701" w:type="dxa"/>
            <w:shd w:val="clear" w:color="auto" w:fill="auto"/>
            <w:noWrap/>
            <w:vAlign w:val="bottom"/>
          </w:tcPr>
          <w:p w14:paraId="4DEB7E7E" w14:textId="2285BD87" w:rsidR="00A34EBC" w:rsidRPr="00480FEE" w:rsidRDefault="00D64B6C" w:rsidP="00046556">
            <w:pPr>
              <w:jc w:val="right"/>
              <w:rPr>
                <w:rFonts w:ascii="Montserrat" w:eastAsia="Times New Roman" w:hAnsi="Montserrat" w:cs="Arial"/>
                <w:color w:val="000000"/>
                <w:szCs w:val="22"/>
                <w:lang w:eastAsia="es-MX"/>
              </w:rPr>
            </w:pPr>
            <w:r>
              <w:rPr>
                <w:rFonts w:ascii="Montserrat" w:eastAsia="Times New Roman" w:hAnsi="Montserrat" w:cs="Arial"/>
                <w:color w:val="000000"/>
                <w:szCs w:val="22"/>
                <w:lang w:eastAsia="es-MX"/>
              </w:rPr>
              <w:t>9,</w:t>
            </w:r>
            <w:r w:rsidR="00BE1C3B">
              <w:rPr>
                <w:rFonts w:ascii="Montserrat" w:eastAsia="Times New Roman" w:hAnsi="Montserrat" w:cs="Arial"/>
                <w:color w:val="000000"/>
                <w:szCs w:val="22"/>
                <w:lang w:eastAsia="es-MX"/>
              </w:rPr>
              <w:t>38</w:t>
            </w:r>
            <w:r w:rsidR="00985D9E">
              <w:rPr>
                <w:rFonts w:ascii="Montserrat" w:eastAsia="Times New Roman" w:hAnsi="Montserrat" w:cs="Arial"/>
                <w:color w:val="000000"/>
                <w:szCs w:val="22"/>
                <w:lang w:eastAsia="es-MX"/>
              </w:rPr>
              <w:t>2,935</w:t>
            </w:r>
            <w:r w:rsidR="00A34EBC" w:rsidRPr="00480FEE">
              <w:rPr>
                <w:rFonts w:ascii="Montserrat" w:eastAsia="Times New Roman" w:hAnsi="Montserrat" w:cs="Arial"/>
                <w:color w:val="000000"/>
                <w:szCs w:val="22"/>
                <w:lang w:eastAsia="es-MX"/>
              </w:rPr>
              <w:t>.00</w:t>
            </w:r>
          </w:p>
        </w:tc>
      </w:tr>
      <w:tr w:rsidR="00A34EBC" w:rsidRPr="00982E70" w14:paraId="4B674339" w14:textId="77777777" w:rsidTr="00046556">
        <w:trPr>
          <w:trHeight w:val="127"/>
        </w:trPr>
        <w:tc>
          <w:tcPr>
            <w:tcW w:w="7083" w:type="dxa"/>
            <w:shd w:val="clear" w:color="auto" w:fill="auto"/>
          </w:tcPr>
          <w:p w14:paraId="3A6CD246" w14:textId="77777777" w:rsidR="00A34EBC" w:rsidRPr="00480FEE" w:rsidRDefault="00A34EBC" w:rsidP="00046556">
            <w:pPr>
              <w:rPr>
                <w:rFonts w:ascii="Montserrat" w:eastAsia="Times New Roman" w:hAnsi="Montserrat" w:cs="Arial"/>
                <w:color w:val="000000"/>
                <w:szCs w:val="22"/>
                <w:lang w:eastAsia="es-MX"/>
              </w:rPr>
            </w:pPr>
            <w:r w:rsidRPr="00480FEE">
              <w:rPr>
                <w:rFonts w:ascii="Montserrat" w:hAnsi="Montserrat"/>
                <w:szCs w:val="22"/>
              </w:rPr>
              <w:t>Transferencias, Asignaciones Subsidios y Otras Ayudas.</w:t>
            </w:r>
          </w:p>
        </w:tc>
        <w:tc>
          <w:tcPr>
            <w:tcW w:w="1701" w:type="dxa"/>
            <w:shd w:val="clear" w:color="auto" w:fill="auto"/>
            <w:noWrap/>
            <w:vAlign w:val="bottom"/>
          </w:tcPr>
          <w:p w14:paraId="7BCB902F" w14:textId="65447B3F" w:rsidR="00A34EBC" w:rsidRPr="00480FEE" w:rsidRDefault="00985D9E" w:rsidP="00046556">
            <w:pPr>
              <w:jc w:val="right"/>
              <w:rPr>
                <w:rFonts w:ascii="Montserrat" w:eastAsia="Times New Roman" w:hAnsi="Montserrat" w:cs="Arial"/>
                <w:color w:val="000000"/>
                <w:szCs w:val="22"/>
                <w:lang w:eastAsia="es-MX"/>
              </w:rPr>
            </w:pPr>
            <w:r>
              <w:rPr>
                <w:rFonts w:ascii="Montserrat" w:eastAsia="Times New Roman" w:hAnsi="Montserrat" w:cs="Arial"/>
                <w:color w:val="000000"/>
                <w:szCs w:val="22"/>
                <w:lang w:eastAsia="es-MX"/>
              </w:rPr>
              <w:t>5</w:t>
            </w:r>
            <w:r w:rsidR="00D64B6C">
              <w:rPr>
                <w:rFonts w:ascii="Montserrat" w:eastAsia="Times New Roman" w:hAnsi="Montserrat" w:cs="Arial"/>
                <w:color w:val="000000"/>
                <w:szCs w:val="22"/>
                <w:lang w:eastAsia="es-MX"/>
              </w:rPr>
              <w:t>8</w:t>
            </w:r>
            <w:r w:rsidR="00A34EBC" w:rsidRPr="00480FEE">
              <w:rPr>
                <w:rFonts w:ascii="Montserrat" w:eastAsia="Times New Roman" w:hAnsi="Montserrat" w:cs="Arial"/>
                <w:color w:val="000000"/>
                <w:szCs w:val="22"/>
                <w:lang w:eastAsia="es-MX"/>
              </w:rPr>
              <w:t>0,</w:t>
            </w:r>
            <w:r w:rsidR="00D64B6C">
              <w:rPr>
                <w:rFonts w:ascii="Montserrat" w:eastAsia="Times New Roman" w:hAnsi="Montserrat" w:cs="Arial"/>
                <w:color w:val="000000"/>
                <w:szCs w:val="22"/>
                <w:lang w:eastAsia="es-MX"/>
              </w:rPr>
              <w:t>2</w:t>
            </w:r>
            <w:r w:rsidR="00A34EBC" w:rsidRPr="00480FEE">
              <w:rPr>
                <w:rFonts w:ascii="Montserrat" w:eastAsia="Times New Roman" w:hAnsi="Montserrat" w:cs="Arial"/>
                <w:color w:val="000000"/>
                <w:szCs w:val="22"/>
                <w:lang w:eastAsia="es-MX"/>
              </w:rPr>
              <w:t>50.00</w:t>
            </w:r>
          </w:p>
        </w:tc>
      </w:tr>
      <w:tr w:rsidR="00A34EBC" w:rsidRPr="00982E70" w14:paraId="57E2BEAE" w14:textId="77777777" w:rsidTr="00046556">
        <w:trPr>
          <w:trHeight w:val="127"/>
        </w:trPr>
        <w:tc>
          <w:tcPr>
            <w:tcW w:w="7083" w:type="dxa"/>
            <w:shd w:val="clear" w:color="auto" w:fill="auto"/>
          </w:tcPr>
          <w:p w14:paraId="538ACE21" w14:textId="77777777" w:rsidR="00A34EBC" w:rsidRPr="00480FEE" w:rsidRDefault="00A34EBC" w:rsidP="00046556">
            <w:pPr>
              <w:rPr>
                <w:rFonts w:ascii="Montserrat" w:eastAsia="Times New Roman" w:hAnsi="Montserrat" w:cs="Arial"/>
                <w:color w:val="000000"/>
                <w:szCs w:val="22"/>
                <w:lang w:eastAsia="es-MX"/>
              </w:rPr>
            </w:pPr>
          </w:p>
        </w:tc>
        <w:tc>
          <w:tcPr>
            <w:tcW w:w="1701" w:type="dxa"/>
            <w:shd w:val="clear" w:color="auto" w:fill="auto"/>
            <w:noWrap/>
            <w:vAlign w:val="bottom"/>
          </w:tcPr>
          <w:p w14:paraId="0F129B76" w14:textId="77777777" w:rsidR="00A34EBC" w:rsidRPr="00480FEE" w:rsidRDefault="00A34EBC" w:rsidP="00046556">
            <w:pPr>
              <w:jc w:val="right"/>
              <w:rPr>
                <w:rFonts w:ascii="Montserrat" w:eastAsia="Times New Roman" w:hAnsi="Montserrat" w:cs="Arial"/>
                <w:color w:val="000000"/>
                <w:szCs w:val="22"/>
                <w:lang w:eastAsia="es-MX"/>
              </w:rPr>
            </w:pPr>
          </w:p>
        </w:tc>
      </w:tr>
      <w:tr w:rsidR="00A34EBC" w:rsidRPr="00982E70" w14:paraId="3EBF3669" w14:textId="77777777" w:rsidTr="00046556">
        <w:trPr>
          <w:trHeight w:val="73"/>
        </w:trPr>
        <w:tc>
          <w:tcPr>
            <w:tcW w:w="7083" w:type="dxa"/>
            <w:shd w:val="clear" w:color="000000" w:fill="C9C9C9"/>
            <w:noWrap/>
            <w:hideMark/>
          </w:tcPr>
          <w:p w14:paraId="30B9F79F" w14:textId="77777777" w:rsidR="00A34EBC" w:rsidRPr="00480FEE" w:rsidRDefault="00A34EBC" w:rsidP="00046556">
            <w:pPr>
              <w:jc w:val="right"/>
              <w:rPr>
                <w:rFonts w:ascii="Montserrat" w:eastAsia="Times New Roman" w:hAnsi="Montserrat" w:cs="Arial"/>
                <w:b/>
                <w:bCs/>
                <w:color w:val="000000"/>
                <w:szCs w:val="22"/>
                <w:lang w:eastAsia="es-MX"/>
              </w:rPr>
            </w:pPr>
            <w:r w:rsidRPr="00480FEE">
              <w:rPr>
                <w:rFonts w:ascii="Montserrat" w:eastAsia="Times New Roman" w:hAnsi="Montserrat" w:cs="Arial"/>
                <w:b/>
                <w:bCs/>
                <w:color w:val="000000"/>
                <w:szCs w:val="22"/>
                <w:lang w:eastAsia="es-MX"/>
              </w:rPr>
              <w:t>TOTAL</w:t>
            </w:r>
          </w:p>
        </w:tc>
        <w:tc>
          <w:tcPr>
            <w:tcW w:w="1701" w:type="dxa"/>
            <w:shd w:val="clear" w:color="000000" w:fill="C9C9C9"/>
            <w:noWrap/>
          </w:tcPr>
          <w:p w14:paraId="695D6381" w14:textId="29667A7D" w:rsidR="00A34EBC" w:rsidRPr="00480FEE" w:rsidRDefault="00D64B6C" w:rsidP="00046556">
            <w:pPr>
              <w:jc w:val="right"/>
              <w:rPr>
                <w:rFonts w:ascii="Montserrat" w:eastAsia="Times New Roman" w:hAnsi="Montserrat" w:cs="Arial"/>
                <w:b/>
                <w:bCs/>
                <w:color w:val="000000"/>
                <w:szCs w:val="22"/>
                <w:lang w:eastAsia="es-MX"/>
              </w:rPr>
            </w:pPr>
            <w:r>
              <w:rPr>
                <w:rFonts w:ascii="Montserrat" w:eastAsia="Times New Roman" w:hAnsi="Montserrat" w:cs="Arial"/>
                <w:b/>
                <w:bCs/>
                <w:color w:val="000000"/>
                <w:szCs w:val="22"/>
                <w:lang w:eastAsia="es-MX"/>
              </w:rPr>
              <w:t>1</w:t>
            </w:r>
            <w:r w:rsidR="00985D9E">
              <w:rPr>
                <w:rFonts w:ascii="Montserrat" w:eastAsia="Times New Roman" w:hAnsi="Montserrat" w:cs="Arial"/>
                <w:b/>
                <w:bCs/>
                <w:color w:val="000000"/>
                <w:szCs w:val="22"/>
                <w:lang w:eastAsia="es-MX"/>
              </w:rPr>
              <w:t>3</w:t>
            </w:r>
            <w:r>
              <w:rPr>
                <w:rFonts w:ascii="Montserrat" w:eastAsia="Times New Roman" w:hAnsi="Montserrat" w:cs="Arial"/>
                <w:b/>
                <w:bCs/>
                <w:color w:val="000000"/>
                <w:szCs w:val="22"/>
                <w:lang w:eastAsia="es-MX"/>
              </w:rPr>
              <w:t>,</w:t>
            </w:r>
            <w:r w:rsidR="00985D9E">
              <w:rPr>
                <w:rFonts w:ascii="Montserrat" w:eastAsia="Times New Roman" w:hAnsi="Montserrat" w:cs="Arial"/>
                <w:b/>
                <w:bCs/>
                <w:color w:val="000000"/>
                <w:szCs w:val="22"/>
                <w:lang w:eastAsia="es-MX"/>
              </w:rPr>
              <w:t>894</w:t>
            </w:r>
            <w:r>
              <w:rPr>
                <w:rFonts w:ascii="Montserrat" w:eastAsia="Times New Roman" w:hAnsi="Montserrat" w:cs="Arial"/>
                <w:b/>
                <w:bCs/>
                <w:color w:val="000000"/>
                <w:szCs w:val="22"/>
                <w:lang w:eastAsia="es-MX"/>
              </w:rPr>
              <w:t>,</w:t>
            </w:r>
            <w:r w:rsidR="00985D9E">
              <w:rPr>
                <w:rFonts w:ascii="Montserrat" w:eastAsia="Times New Roman" w:hAnsi="Montserrat" w:cs="Arial"/>
                <w:b/>
                <w:bCs/>
                <w:color w:val="000000"/>
                <w:szCs w:val="22"/>
                <w:lang w:eastAsia="es-MX"/>
              </w:rPr>
              <w:t>135</w:t>
            </w:r>
            <w:r w:rsidR="00A34EBC" w:rsidRPr="00480FEE">
              <w:rPr>
                <w:rFonts w:ascii="Montserrat" w:eastAsia="Times New Roman" w:hAnsi="Montserrat" w:cs="Arial"/>
                <w:b/>
                <w:bCs/>
                <w:color w:val="000000"/>
                <w:szCs w:val="22"/>
                <w:lang w:eastAsia="es-MX"/>
              </w:rPr>
              <w:t>.00</w:t>
            </w:r>
          </w:p>
        </w:tc>
      </w:tr>
    </w:tbl>
    <w:p w14:paraId="48973F39" w14:textId="77777777" w:rsidR="00A34EBC" w:rsidRDefault="00A34EBC" w:rsidP="00A34EBC">
      <w:pPr>
        <w:jc w:val="both"/>
        <w:rPr>
          <w:rFonts w:ascii="Montserrat" w:hAnsi="Montserrat"/>
          <w:szCs w:val="22"/>
        </w:rPr>
      </w:pPr>
    </w:p>
    <w:p w14:paraId="5799CEE7" w14:textId="77777777" w:rsidR="007D6DC9" w:rsidRDefault="007D6DC9" w:rsidP="00A34EBC">
      <w:pPr>
        <w:jc w:val="both"/>
        <w:rPr>
          <w:rFonts w:ascii="Montserrat" w:hAnsi="Montserrat"/>
          <w:szCs w:val="22"/>
        </w:rPr>
      </w:pPr>
      <w:bookmarkStart w:id="5" w:name="_Hlk101256958"/>
    </w:p>
    <w:p w14:paraId="10C4FC4E" w14:textId="77777777" w:rsidR="007D6DC9" w:rsidRDefault="007D6DC9" w:rsidP="00A34EBC">
      <w:pPr>
        <w:jc w:val="both"/>
        <w:rPr>
          <w:rFonts w:ascii="Montserrat" w:hAnsi="Montserrat"/>
          <w:szCs w:val="22"/>
        </w:rPr>
      </w:pPr>
    </w:p>
    <w:p w14:paraId="2CBAE3E5" w14:textId="77777777" w:rsidR="007D6DC9" w:rsidRDefault="007D6DC9" w:rsidP="00A34EBC">
      <w:pPr>
        <w:jc w:val="both"/>
        <w:rPr>
          <w:rFonts w:ascii="Montserrat" w:hAnsi="Montserrat"/>
          <w:szCs w:val="22"/>
        </w:rPr>
      </w:pPr>
    </w:p>
    <w:p w14:paraId="6CFD8B95" w14:textId="77777777" w:rsidR="007D6DC9" w:rsidRDefault="007D6DC9" w:rsidP="00A34EBC">
      <w:pPr>
        <w:jc w:val="both"/>
        <w:rPr>
          <w:rFonts w:ascii="Montserrat" w:hAnsi="Montserrat"/>
          <w:szCs w:val="22"/>
        </w:rPr>
      </w:pPr>
    </w:p>
    <w:p w14:paraId="297A9F45" w14:textId="77777777" w:rsidR="007D6DC9" w:rsidRDefault="007D6DC9" w:rsidP="00A34EBC">
      <w:pPr>
        <w:jc w:val="both"/>
        <w:rPr>
          <w:rFonts w:ascii="Montserrat" w:hAnsi="Montserrat"/>
          <w:szCs w:val="22"/>
        </w:rPr>
      </w:pPr>
    </w:p>
    <w:p w14:paraId="1C044CDD" w14:textId="77777777" w:rsidR="007D6DC9" w:rsidRDefault="007D6DC9" w:rsidP="00A34EBC">
      <w:pPr>
        <w:jc w:val="both"/>
        <w:rPr>
          <w:rFonts w:ascii="Montserrat" w:hAnsi="Montserrat"/>
          <w:szCs w:val="22"/>
        </w:rPr>
      </w:pPr>
    </w:p>
    <w:p w14:paraId="2878B631" w14:textId="77777777" w:rsidR="007D6DC9" w:rsidRDefault="007D6DC9" w:rsidP="00A34EBC">
      <w:pPr>
        <w:jc w:val="both"/>
        <w:rPr>
          <w:rFonts w:ascii="Montserrat" w:hAnsi="Montserrat"/>
          <w:szCs w:val="22"/>
        </w:rPr>
      </w:pPr>
    </w:p>
    <w:p w14:paraId="1F78DD2B" w14:textId="77777777" w:rsidR="007D6DC9" w:rsidRDefault="007D6DC9" w:rsidP="00A34EBC">
      <w:pPr>
        <w:jc w:val="both"/>
        <w:rPr>
          <w:rFonts w:ascii="Montserrat" w:hAnsi="Montserrat"/>
          <w:szCs w:val="22"/>
        </w:rPr>
      </w:pPr>
    </w:p>
    <w:p w14:paraId="1CF9021A" w14:textId="77777777" w:rsidR="007D6DC9" w:rsidRDefault="007D6DC9" w:rsidP="00A34EBC">
      <w:pPr>
        <w:jc w:val="both"/>
        <w:rPr>
          <w:rFonts w:ascii="Montserrat" w:hAnsi="Montserrat"/>
          <w:szCs w:val="22"/>
        </w:rPr>
      </w:pPr>
    </w:p>
    <w:p w14:paraId="7B7BF120" w14:textId="77777777" w:rsidR="007D6DC9" w:rsidRDefault="007D6DC9" w:rsidP="00A34EBC">
      <w:pPr>
        <w:jc w:val="both"/>
        <w:rPr>
          <w:rFonts w:ascii="Montserrat" w:hAnsi="Montserrat"/>
          <w:szCs w:val="22"/>
        </w:rPr>
      </w:pPr>
    </w:p>
    <w:p w14:paraId="59A94743" w14:textId="77777777" w:rsidR="007D6DC9" w:rsidRDefault="007D6DC9" w:rsidP="00A34EBC">
      <w:pPr>
        <w:jc w:val="both"/>
        <w:rPr>
          <w:rFonts w:ascii="Montserrat" w:hAnsi="Montserrat"/>
          <w:szCs w:val="22"/>
        </w:rPr>
      </w:pPr>
    </w:p>
    <w:p w14:paraId="752097F6" w14:textId="77777777" w:rsidR="000C5336" w:rsidRDefault="000C5336" w:rsidP="00A34EBC">
      <w:pPr>
        <w:jc w:val="both"/>
        <w:rPr>
          <w:rFonts w:ascii="Montserrat" w:hAnsi="Montserrat"/>
          <w:szCs w:val="22"/>
        </w:rPr>
      </w:pPr>
    </w:p>
    <w:p w14:paraId="107BDDAC" w14:textId="77777777" w:rsidR="000C5336" w:rsidRDefault="000C5336" w:rsidP="00A34EBC">
      <w:pPr>
        <w:jc w:val="both"/>
        <w:rPr>
          <w:rFonts w:ascii="Montserrat" w:hAnsi="Montserrat"/>
          <w:szCs w:val="22"/>
        </w:rPr>
      </w:pPr>
    </w:p>
    <w:p w14:paraId="04DC4069" w14:textId="77777777" w:rsidR="00985D9E" w:rsidRDefault="00985D9E" w:rsidP="00A34EBC">
      <w:pPr>
        <w:jc w:val="both"/>
        <w:rPr>
          <w:rFonts w:ascii="Montserrat" w:hAnsi="Montserrat"/>
          <w:szCs w:val="22"/>
        </w:rPr>
      </w:pPr>
    </w:p>
    <w:p w14:paraId="5A352C04" w14:textId="77777777" w:rsidR="00985D9E" w:rsidRDefault="00985D9E" w:rsidP="00A34EBC">
      <w:pPr>
        <w:jc w:val="both"/>
        <w:rPr>
          <w:rFonts w:ascii="Montserrat" w:hAnsi="Montserrat"/>
          <w:szCs w:val="22"/>
        </w:rPr>
      </w:pPr>
    </w:p>
    <w:p w14:paraId="655CEF12" w14:textId="77777777" w:rsidR="00034664" w:rsidRDefault="00034664" w:rsidP="00A34EBC">
      <w:pPr>
        <w:jc w:val="both"/>
        <w:rPr>
          <w:rFonts w:ascii="Montserrat" w:hAnsi="Montserrat"/>
          <w:szCs w:val="22"/>
        </w:rPr>
      </w:pPr>
    </w:p>
    <w:p w14:paraId="42E832EB" w14:textId="77777777" w:rsidR="00034664" w:rsidRDefault="00034664" w:rsidP="00A34EBC">
      <w:pPr>
        <w:jc w:val="both"/>
        <w:rPr>
          <w:rFonts w:ascii="Montserrat" w:hAnsi="Montserrat"/>
          <w:szCs w:val="22"/>
        </w:rPr>
      </w:pPr>
    </w:p>
    <w:p w14:paraId="607881BA" w14:textId="77777777" w:rsidR="00034664" w:rsidRDefault="00034664" w:rsidP="00A34EBC">
      <w:pPr>
        <w:jc w:val="both"/>
        <w:rPr>
          <w:rFonts w:ascii="Montserrat" w:hAnsi="Montserrat"/>
          <w:szCs w:val="22"/>
        </w:rPr>
      </w:pPr>
    </w:p>
    <w:p w14:paraId="6D6148D1" w14:textId="60F635BD" w:rsidR="00A34EBC" w:rsidRDefault="00A34EBC" w:rsidP="00A34EBC">
      <w:pPr>
        <w:jc w:val="both"/>
        <w:rPr>
          <w:rFonts w:ascii="Montserrat" w:hAnsi="Montserrat"/>
          <w:szCs w:val="22"/>
        </w:rPr>
      </w:pPr>
      <w:r>
        <w:rPr>
          <w:rFonts w:ascii="Montserrat" w:hAnsi="Montserrat"/>
          <w:szCs w:val="22"/>
        </w:rPr>
        <w:t>Informando a la Junta de Gobierno sobre la aplicación y destino de dichos recursos conforme a los mecanismos de registro, ejecución y pago establecidos en la normatividad aplicable.</w:t>
      </w:r>
      <w:bookmarkEnd w:id="5"/>
    </w:p>
    <w:p w14:paraId="48337555" w14:textId="77777777" w:rsidR="00A34EBC" w:rsidRDefault="00A34EBC" w:rsidP="00A34EBC">
      <w:pPr>
        <w:jc w:val="both"/>
        <w:rPr>
          <w:rFonts w:ascii="Montserrat" w:hAnsi="Montserrat"/>
          <w:szCs w:val="22"/>
        </w:rPr>
      </w:pPr>
    </w:p>
    <w:p w14:paraId="5CB7161C" w14:textId="35ACE1FE" w:rsidR="009C5DCB" w:rsidRDefault="009C5DCB" w:rsidP="00A34EBC">
      <w:pPr>
        <w:jc w:val="both"/>
        <w:rPr>
          <w:rFonts w:ascii="Montserrat" w:hAnsi="Montserrat"/>
          <w:szCs w:val="22"/>
        </w:rPr>
      </w:pPr>
      <w:r>
        <w:rPr>
          <w:rFonts w:ascii="Montserrat" w:hAnsi="Montserrat"/>
          <w:szCs w:val="22"/>
        </w:rPr>
        <w:t xml:space="preserve">Se anexa cuadro con partidas presupuestales. </w:t>
      </w:r>
    </w:p>
    <w:p w14:paraId="27988887" w14:textId="77777777" w:rsidR="000C5336" w:rsidRDefault="000C5336" w:rsidP="00A34EBC">
      <w:pPr>
        <w:tabs>
          <w:tab w:val="left" w:pos="1063"/>
        </w:tabs>
        <w:jc w:val="both"/>
        <w:rPr>
          <w:rFonts w:ascii="Montserrat" w:hAnsi="Montserrat"/>
          <w:szCs w:val="22"/>
        </w:rPr>
      </w:pPr>
    </w:p>
    <w:p w14:paraId="79291E02" w14:textId="4DEA10EF" w:rsidR="00A34EBC" w:rsidRPr="00467E90" w:rsidRDefault="00A34EBC" w:rsidP="00A34EBC">
      <w:pPr>
        <w:tabs>
          <w:tab w:val="left" w:pos="1063"/>
        </w:tabs>
        <w:jc w:val="both"/>
        <w:rPr>
          <w:rFonts w:ascii="Montserrat" w:hAnsi="Montserrat"/>
          <w:szCs w:val="22"/>
        </w:rPr>
      </w:pPr>
      <w:r w:rsidRPr="00467E90">
        <w:rPr>
          <w:rFonts w:ascii="Montserrat" w:hAnsi="Montserrat"/>
          <w:szCs w:val="22"/>
        </w:rPr>
        <w:t xml:space="preserve">El </w:t>
      </w:r>
      <w:proofErr w:type="gramStart"/>
      <w:r>
        <w:rPr>
          <w:rFonts w:ascii="Montserrat" w:hAnsi="Montserrat"/>
          <w:szCs w:val="22"/>
        </w:rPr>
        <w:t>P</w:t>
      </w:r>
      <w:r w:rsidRPr="00467E90">
        <w:rPr>
          <w:rFonts w:ascii="Montserrat" w:hAnsi="Montserrat"/>
          <w:szCs w:val="22"/>
        </w:rPr>
        <w:t>residente</w:t>
      </w:r>
      <w:proofErr w:type="gramEnd"/>
      <w:r w:rsidRPr="00467E90">
        <w:rPr>
          <w:rFonts w:ascii="Montserrat" w:hAnsi="Montserrat"/>
          <w:szCs w:val="22"/>
        </w:rPr>
        <w:t xml:space="preserve"> Suplente sometió a consideración de los </w:t>
      </w:r>
      <w:r>
        <w:rPr>
          <w:rFonts w:ascii="Montserrat" w:hAnsi="Montserrat"/>
          <w:szCs w:val="22"/>
        </w:rPr>
        <w:t>C</w:t>
      </w:r>
      <w:r w:rsidRPr="00467E90">
        <w:rPr>
          <w:rFonts w:ascii="Montserrat" w:hAnsi="Montserrat"/>
          <w:szCs w:val="22"/>
        </w:rPr>
        <w:t>onsejeros la aprobación de la solicitud y habiéndose manifestado todos a favor, se adoptó el siguiente acuerdo:</w:t>
      </w:r>
    </w:p>
    <w:p w14:paraId="397134A7" w14:textId="77777777" w:rsidR="00A34EBC" w:rsidRDefault="00A34EBC" w:rsidP="00A34EBC">
      <w:pPr>
        <w:jc w:val="both"/>
        <w:rPr>
          <w:rFonts w:ascii="Montserrat" w:hAnsi="Montserrat"/>
          <w:szCs w:val="22"/>
        </w:rPr>
      </w:pPr>
    </w:p>
    <w:p w14:paraId="32708A33" w14:textId="77777777" w:rsidR="00546A77" w:rsidRDefault="00546A77" w:rsidP="00A34EBC">
      <w:pPr>
        <w:widowControl w:val="0"/>
        <w:jc w:val="center"/>
        <w:rPr>
          <w:rFonts w:ascii="Montserrat" w:hAnsi="Montserrat" w:cs="Arial"/>
          <w:b/>
          <w:szCs w:val="22"/>
        </w:rPr>
      </w:pPr>
    </w:p>
    <w:p w14:paraId="230EC15B" w14:textId="77777777" w:rsidR="00546A77" w:rsidRDefault="00546A77" w:rsidP="00A34EBC">
      <w:pPr>
        <w:widowControl w:val="0"/>
        <w:jc w:val="center"/>
        <w:rPr>
          <w:rFonts w:ascii="Montserrat" w:hAnsi="Montserrat" w:cs="Arial"/>
          <w:b/>
          <w:szCs w:val="22"/>
        </w:rPr>
      </w:pPr>
    </w:p>
    <w:p w14:paraId="46FDC34F" w14:textId="2272A41D" w:rsidR="00A34EBC" w:rsidRPr="003A060B" w:rsidRDefault="00A34EBC" w:rsidP="00A34EBC">
      <w:pPr>
        <w:widowControl w:val="0"/>
        <w:jc w:val="center"/>
        <w:rPr>
          <w:rFonts w:ascii="Montserrat" w:hAnsi="Montserrat" w:cs="Arial"/>
          <w:b/>
          <w:szCs w:val="22"/>
        </w:rPr>
      </w:pPr>
      <w:r>
        <w:rPr>
          <w:rFonts w:ascii="Montserrat" w:hAnsi="Montserrat" w:cs="Arial"/>
          <w:b/>
          <w:szCs w:val="22"/>
        </w:rPr>
        <w:lastRenderedPageBreak/>
        <w:t>ACUERDO</w:t>
      </w:r>
    </w:p>
    <w:p w14:paraId="103A82F9" w14:textId="77777777" w:rsidR="00A34EBC" w:rsidRDefault="00A34EBC" w:rsidP="00A34EBC">
      <w:pPr>
        <w:jc w:val="both"/>
        <w:rPr>
          <w:rFonts w:ascii="Montserrat" w:hAnsi="Montserrat"/>
          <w:szCs w:val="22"/>
        </w:rPr>
      </w:pPr>
    </w:p>
    <w:p w14:paraId="34991DE4" w14:textId="4363DEB9" w:rsidR="00546A77" w:rsidRDefault="00546A77" w:rsidP="00A34EBC">
      <w:pPr>
        <w:jc w:val="both"/>
        <w:rPr>
          <w:rFonts w:ascii="Montserrat" w:hAnsi="Montserrat"/>
          <w:b/>
          <w:bCs/>
          <w:szCs w:val="22"/>
        </w:rPr>
      </w:pPr>
      <w:r w:rsidRPr="00546A77">
        <w:rPr>
          <w:rFonts w:ascii="Montserrat" w:hAnsi="Montserrat"/>
          <w:b/>
          <w:bCs/>
          <w:szCs w:val="22"/>
        </w:rPr>
        <w:t>Con fundamento en lo dispuesto en los artículos 93, fracción IV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artículos 52 y 58, fracción II de la Ley Federal de las Entidades Paraestatales; así como el artículo 12, fracción XVIII, del Decreto por el cual se reestructura El Colegio de la Frontera Sur</w:t>
      </w:r>
      <w:r w:rsidR="001472B0">
        <w:rPr>
          <w:rFonts w:ascii="Montserrat" w:hAnsi="Montserrat"/>
          <w:b/>
          <w:bCs/>
          <w:szCs w:val="22"/>
        </w:rPr>
        <w:t>,</w:t>
      </w:r>
      <w:r>
        <w:rPr>
          <w:rFonts w:ascii="Montserrat" w:hAnsi="Montserrat"/>
          <w:b/>
          <w:bCs/>
          <w:szCs w:val="22"/>
        </w:rPr>
        <w:t xml:space="preserve"> la Junta </w:t>
      </w:r>
      <w:r w:rsidR="001472B0">
        <w:rPr>
          <w:rFonts w:ascii="Montserrat" w:hAnsi="Montserrat"/>
          <w:b/>
          <w:bCs/>
          <w:szCs w:val="22"/>
        </w:rPr>
        <w:t xml:space="preserve">de Gobierno </w:t>
      </w:r>
      <w:r w:rsidRPr="00546A77">
        <w:rPr>
          <w:rFonts w:ascii="Montserrat" w:hAnsi="Montserrat"/>
          <w:b/>
          <w:bCs/>
          <w:szCs w:val="22"/>
        </w:rPr>
        <w:t>aprueba, iniciar las gestiones ante la autoridad competente para poder utilizar la disponibilidad inicial 2024 hasta por un monto de $</w:t>
      </w:r>
      <w:r w:rsidR="001472B0" w:rsidRPr="001472B0">
        <w:rPr>
          <w:rFonts w:ascii="Montserrat" w:hAnsi="Montserrat"/>
          <w:b/>
          <w:bCs/>
          <w:szCs w:val="22"/>
        </w:rPr>
        <w:t xml:space="preserve">13,894,135.00, </w:t>
      </w:r>
      <w:r w:rsidRPr="00546A77">
        <w:rPr>
          <w:rFonts w:ascii="Montserrat" w:hAnsi="Montserrat"/>
          <w:b/>
          <w:bCs/>
          <w:szCs w:val="22"/>
        </w:rPr>
        <w:t>en congruencia con la disponibilidad final 2023 e inicial 2024 reportada en la Cuenta de la Hacienda Pública Federal 2023, en los rubros que se presentan en el anexo.</w:t>
      </w:r>
    </w:p>
    <w:p w14:paraId="6E349925" w14:textId="77777777" w:rsidR="00546A77" w:rsidRDefault="00546A77" w:rsidP="00A34EBC">
      <w:pPr>
        <w:jc w:val="both"/>
        <w:rPr>
          <w:rFonts w:ascii="Montserrat" w:hAnsi="Montserrat"/>
          <w:b/>
          <w:bCs/>
          <w:szCs w:val="22"/>
        </w:rPr>
      </w:pPr>
    </w:p>
    <w:p w14:paraId="3446B161" w14:textId="77777777" w:rsidR="00546A77" w:rsidRDefault="00546A77" w:rsidP="00A34EBC">
      <w:pPr>
        <w:jc w:val="both"/>
        <w:rPr>
          <w:rFonts w:ascii="Montserrat" w:hAnsi="Montserrat"/>
          <w:b/>
          <w:bCs/>
          <w:szCs w:val="22"/>
        </w:rPr>
      </w:pPr>
    </w:p>
    <w:p w14:paraId="51946704" w14:textId="77777777" w:rsidR="000C5336" w:rsidRDefault="000C5336" w:rsidP="00A34EBC">
      <w:pPr>
        <w:jc w:val="both"/>
        <w:rPr>
          <w:rFonts w:ascii="Montserrat" w:hAnsi="Montserrat"/>
          <w:szCs w:val="22"/>
        </w:rPr>
      </w:pPr>
    </w:p>
    <w:tbl>
      <w:tblPr>
        <w:tblpPr w:leftFromText="141" w:rightFromText="141"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3"/>
        <w:gridCol w:w="1701"/>
      </w:tblGrid>
      <w:tr w:rsidR="00A34EBC" w:rsidRPr="00982E70" w14:paraId="5E6A9B60" w14:textId="77777777" w:rsidTr="00046556">
        <w:trPr>
          <w:trHeight w:val="274"/>
          <w:tblHeader/>
        </w:trPr>
        <w:tc>
          <w:tcPr>
            <w:tcW w:w="7083" w:type="dxa"/>
            <w:shd w:val="clear" w:color="000000" w:fill="C9C9C9"/>
            <w:noWrap/>
            <w:vAlign w:val="center"/>
            <w:hideMark/>
          </w:tcPr>
          <w:p w14:paraId="46C494ED" w14:textId="33676196" w:rsidR="00A34EBC" w:rsidRPr="00D64B6C" w:rsidRDefault="00A34EBC" w:rsidP="00046556">
            <w:pPr>
              <w:jc w:val="center"/>
              <w:rPr>
                <w:rFonts w:ascii="Montserrat" w:eastAsia="Times New Roman" w:hAnsi="Montserrat" w:cs="Arial"/>
                <w:b/>
                <w:bCs/>
                <w:color w:val="000000"/>
                <w:szCs w:val="22"/>
                <w:lang w:eastAsia="es-MX"/>
              </w:rPr>
            </w:pPr>
            <w:r w:rsidRPr="00D64B6C">
              <w:rPr>
                <w:rFonts w:ascii="Montserrat" w:eastAsia="Times New Roman" w:hAnsi="Montserrat" w:cs="Arial"/>
                <w:b/>
                <w:bCs/>
                <w:color w:val="000000"/>
                <w:szCs w:val="22"/>
                <w:lang w:eastAsia="es-MX"/>
              </w:rPr>
              <w:t xml:space="preserve">Destino </w:t>
            </w:r>
            <w:r w:rsidR="005C3D69" w:rsidRPr="00D64B6C">
              <w:rPr>
                <w:rFonts w:ascii="Montserrat" w:eastAsia="Times New Roman" w:hAnsi="Montserrat" w:cs="Arial"/>
                <w:b/>
                <w:bCs/>
                <w:color w:val="000000"/>
                <w:szCs w:val="22"/>
                <w:lang w:eastAsia="es-MX"/>
              </w:rPr>
              <w:t>/ Programa</w:t>
            </w:r>
          </w:p>
        </w:tc>
        <w:tc>
          <w:tcPr>
            <w:tcW w:w="1701" w:type="dxa"/>
            <w:shd w:val="clear" w:color="000000" w:fill="C9C9C9"/>
            <w:noWrap/>
            <w:vAlign w:val="center"/>
            <w:hideMark/>
          </w:tcPr>
          <w:p w14:paraId="4882D678" w14:textId="0CA700C4" w:rsidR="00A34EBC" w:rsidRPr="00D64B6C" w:rsidRDefault="005C3D69" w:rsidP="005C3D69">
            <w:pPr>
              <w:jc w:val="center"/>
              <w:rPr>
                <w:rFonts w:ascii="Montserrat" w:eastAsia="Times New Roman" w:hAnsi="Montserrat" w:cs="Arial"/>
                <w:b/>
                <w:bCs/>
                <w:color w:val="000000"/>
                <w:szCs w:val="22"/>
                <w:lang w:eastAsia="es-MX"/>
              </w:rPr>
            </w:pPr>
            <w:r w:rsidRPr="00D64B6C">
              <w:rPr>
                <w:rFonts w:ascii="Montserrat" w:eastAsia="Times New Roman" w:hAnsi="Montserrat" w:cs="Arial"/>
                <w:b/>
                <w:bCs/>
                <w:color w:val="000000"/>
                <w:szCs w:val="22"/>
                <w:lang w:eastAsia="es-MX"/>
              </w:rPr>
              <w:t xml:space="preserve">Monto cifra en pesos </w:t>
            </w:r>
          </w:p>
        </w:tc>
      </w:tr>
      <w:tr w:rsidR="00985D9E" w:rsidRPr="00982E70" w14:paraId="5BD5023D" w14:textId="77777777" w:rsidTr="00046556">
        <w:trPr>
          <w:trHeight w:val="58"/>
        </w:trPr>
        <w:tc>
          <w:tcPr>
            <w:tcW w:w="7083" w:type="dxa"/>
            <w:shd w:val="clear" w:color="auto" w:fill="auto"/>
          </w:tcPr>
          <w:p w14:paraId="62A18295" w14:textId="55CDA2B7" w:rsidR="00985D9E" w:rsidRPr="00BE756D" w:rsidRDefault="00985D9E" w:rsidP="00985D9E">
            <w:pPr>
              <w:rPr>
                <w:rFonts w:ascii="Montserrat" w:eastAsia="Times New Roman" w:hAnsi="Montserrat" w:cs="Arial"/>
                <w:color w:val="000000"/>
                <w:szCs w:val="22"/>
                <w:highlight w:val="yellow"/>
                <w:lang w:eastAsia="es-MX"/>
              </w:rPr>
            </w:pPr>
            <w:r w:rsidRPr="00480FEE">
              <w:rPr>
                <w:rFonts w:ascii="Montserrat" w:hAnsi="Montserrat"/>
                <w:szCs w:val="22"/>
              </w:rPr>
              <w:t>Otras asesorías para la operación de programas</w:t>
            </w:r>
          </w:p>
        </w:tc>
        <w:tc>
          <w:tcPr>
            <w:tcW w:w="1701" w:type="dxa"/>
            <w:shd w:val="clear" w:color="auto" w:fill="auto"/>
            <w:noWrap/>
            <w:vAlign w:val="bottom"/>
          </w:tcPr>
          <w:p w14:paraId="691B6A97" w14:textId="766CDF82" w:rsidR="00985D9E" w:rsidRPr="00BE756D" w:rsidRDefault="00985D9E" w:rsidP="00985D9E">
            <w:pPr>
              <w:jc w:val="right"/>
              <w:rPr>
                <w:rFonts w:ascii="Montserrat" w:eastAsia="Times New Roman" w:hAnsi="Montserrat" w:cs="Arial"/>
                <w:color w:val="000000"/>
                <w:szCs w:val="22"/>
                <w:highlight w:val="yellow"/>
                <w:lang w:eastAsia="es-MX"/>
              </w:rPr>
            </w:pPr>
            <w:r>
              <w:rPr>
                <w:rFonts w:ascii="Montserrat" w:eastAsia="Times New Roman" w:hAnsi="Montserrat" w:cs="Arial"/>
                <w:color w:val="000000"/>
                <w:szCs w:val="22"/>
                <w:lang w:eastAsia="es-MX"/>
              </w:rPr>
              <w:t>2</w:t>
            </w:r>
            <w:r w:rsidRPr="00480FEE">
              <w:rPr>
                <w:rFonts w:ascii="Montserrat" w:eastAsia="Times New Roman" w:hAnsi="Montserrat" w:cs="Arial"/>
                <w:color w:val="000000"/>
                <w:szCs w:val="22"/>
                <w:lang w:eastAsia="es-MX"/>
              </w:rPr>
              <w:t>,</w:t>
            </w:r>
            <w:r>
              <w:rPr>
                <w:rFonts w:ascii="Montserrat" w:eastAsia="Times New Roman" w:hAnsi="Montserrat" w:cs="Arial"/>
                <w:color w:val="000000"/>
                <w:szCs w:val="22"/>
                <w:lang w:eastAsia="es-MX"/>
              </w:rPr>
              <w:t>21</w:t>
            </w:r>
            <w:r w:rsidRPr="00480FEE">
              <w:rPr>
                <w:rFonts w:ascii="Montserrat" w:eastAsia="Times New Roman" w:hAnsi="Montserrat" w:cs="Arial"/>
                <w:color w:val="000000"/>
                <w:szCs w:val="22"/>
                <w:lang w:eastAsia="es-MX"/>
              </w:rPr>
              <w:t>5,1</w:t>
            </w:r>
            <w:r>
              <w:rPr>
                <w:rFonts w:ascii="Montserrat" w:eastAsia="Times New Roman" w:hAnsi="Montserrat" w:cs="Arial"/>
                <w:color w:val="000000"/>
                <w:szCs w:val="22"/>
                <w:lang w:eastAsia="es-MX"/>
              </w:rPr>
              <w:t>0</w:t>
            </w:r>
            <w:r w:rsidRPr="00480FEE">
              <w:rPr>
                <w:rFonts w:ascii="Montserrat" w:eastAsia="Times New Roman" w:hAnsi="Montserrat" w:cs="Arial"/>
                <w:color w:val="000000"/>
                <w:szCs w:val="22"/>
                <w:lang w:eastAsia="es-MX"/>
              </w:rPr>
              <w:t>0.00</w:t>
            </w:r>
          </w:p>
        </w:tc>
      </w:tr>
      <w:tr w:rsidR="00985D9E" w:rsidRPr="00982E70" w14:paraId="19866A16" w14:textId="77777777" w:rsidTr="00046556">
        <w:trPr>
          <w:trHeight w:val="125"/>
        </w:trPr>
        <w:tc>
          <w:tcPr>
            <w:tcW w:w="7083" w:type="dxa"/>
            <w:shd w:val="clear" w:color="auto" w:fill="auto"/>
          </w:tcPr>
          <w:p w14:paraId="15C3C0C5" w14:textId="2CA1245C" w:rsidR="00985D9E" w:rsidRPr="00BE756D" w:rsidRDefault="00985D9E" w:rsidP="00985D9E">
            <w:pPr>
              <w:rPr>
                <w:rFonts w:ascii="Montserrat" w:eastAsia="Times New Roman" w:hAnsi="Montserrat" w:cs="Arial"/>
                <w:color w:val="000000"/>
                <w:szCs w:val="22"/>
                <w:highlight w:val="yellow"/>
                <w:lang w:eastAsia="es-MX"/>
              </w:rPr>
            </w:pPr>
            <w:r w:rsidRPr="00480FEE">
              <w:rPr>
                <w:rFonts w:ascii="Montserrat" w:hAnsi="Montserrat"/>
                <w:szCs w:val="22"/>
              </w:rPr>
              <w:t>Publicaciones e impresión en revistas nacionales e internacionales de artículos científicos, como resultado de los trabajos de investigación del personal científico y técnico del Centro.</w:t>
            </w:r>
          </w:p>
        </w:tc>
        <w:tc>
          <w:tcPr>
            <w:tcW w:w="1701" w:type="dxa"/>
            <w:shd w:val="clear" w:color="auto" w:fill="auto"/>
            <w:noWrap/>
            <w:vAlign w:val="bottom"/>
          </w:tcPr>
          <w:p w14:paraId="11C6FA8B" w14:textId="036FC920" w:rsidR="00985D9E" w:rsidRPr="00BE756D" w:rsidRDefault="00985D9E" w:rsidP="00985D9E">
            <w:pPr>
              <w:jc w:val="right"/>
              <w:rPr>
                <w:rFonts w:ascii="Montserrat" w:eastAsia="Times New Roman" w:hAnsi="Montserrat" w:cs="Arial"/>
                <w:color w:val="000000"/>
                <w:szCs w:val="22"/>
                <w:highlight w:val="yellow"/>
                <w:lang w:eastAsia="es-MX"/>
              </w:rPr>
            </w:pPr>
            <w:r w:rsidRPr="00480FEE">
              <w:rPr>
                <w:rFonts w:ascii="Montserrat" w:eastAsia="Times New Roman" w:hAnsi="Montserrat" w:cs="Arial"/>
                <w:color w:val="000000"/>
                <w:szCs w:val="22"/>
                <w:lang w:eastAsia="es-MX"/>
              </w:rPr>
              <w:t>5</w:t>
            </w:r>
            <w:r>
              <w:rPr>
                <w:rFonts w:ascii="Montserrat" w:eastAsia="Times New Roman" w:hAnsi="Montserrat" w:cs="Arial"/>
                <w:color w:val="000000"/>
                <w:szCs w:val="22"/>
                <w:lang w:eastAsia="es-MX"/>
              </w:rPr>
              <w:t>35</w:t>
            </w:r>
            <w:r w:rsidRPr="00480FEE">
              <w:rPr>
                <w:rFonts w:ascii="Montserrat" w:eastAsia="Times New Roman" w:hAnsi="Montserrat" w:cs="Arial"/>
                <w:color w:val="000000"/>
                <w:szCs w:val="22"/>
                <w:lang w:eastAsia="es-MX"/>
              </w:rPr>
              <w:t>,</w:t>
            </w:r>
            <w:r>
              <w:rPr>
                <w:rFonts w:ascii="Montserrat" w:eastAsia="Times New Roman" w:hAnsi="Montserrat" w:cs="Arial"/>
                <w:color w:val="000000"/>
                <w:szCs w:val="22"/>
                <w:lang w:eastAsia="es-MX"/>
              </w:rPr>
              <w:t>6</w:t>
            </w:r>
            <w:r w:rsidRPr="00480FEE">
              <w:rPr>
                <w:rFonts w:ascii="Montserrat" w:eastAsia="Times New Roman" w:hAnsi="Montserrat" w:cs="Arial"/>
                <w:color w:val="000000"/>
                <w:szCs w:val="22"/>
                <w:lang w:eastAsia="es-MX"/>
              </w:rPr>
              <w:t>00.00</w:t>
            </w:r>
          </w:p>
        </w:tc>
      </w:tr>
      <w:tr w:rsidR="00985D9E" w:rsidRPr="00982E70" w14:paraId="6569E10E" w14:textId="77777777" w:rsidTr="00046556">
        <w:trPr>
          <w:trHeight w:val="411"/>
        </w:trPr>
        <w:tc>
          <w:tcPr>
            <w:tcW w:w="7083" w:type="dxa"/>
            <w:shd w:val="clear" w:color="auto" w:fill="auto"/>
          </w:tcPr>
          <w:p w14:paraId="54A07B53" w14:textId="4E6C5BAB" w:rsidR="00985D9E" w:rsidRPr="00BE756D" w:rsidRDefault="00985D9E" w:rsidP="00985D9E">
            <w:pPr>
              <w:rPr>
                <w:rFonts w:ascii="Montserrat" w:eastAsia="Times New Roman" w:hAnsi="Montserrat" w:cs="Arial"/>
                <w:color w:val="000000"/>
                <w:szCs w:val="22"/>
                <w:highlight w:val="yellow"/>
                <w:lang w:eastAsia="es-MX"/>
              </w:rPr>
            </w:pPr>
            <w:r w:rsidRPr="00D64B6C">
              <w:rPr>
                <w:rFonts w:ascii="Montserrat" w:hAnsi="Montserrat"/>
                <w:szCs w:val="22"/>
              </w:rPr>
              <w:t>Mantenimiento y conservación de inmuebles para la prestación de servicios públicos</w:t>
            </w:r>
          </w:p>
        </w:tc>
        <w:tc>
          <w:tcPr>
            <w:tcW w:w="1701" w:type="dxa"/>
            <w:shd w:val="clear" w:color="auto" w:fill="auto"/>
            <w:noWrap/>
            <w:vAlign w:val="bottom"/>
          </w:tcPr>
          <w:p w14:paraId="2BA7F4DF" w14:textId="3ADFC613" w:rsidR="00985D9E" w:rsidRPr="00BE756D" w:rsidRDefault="00985D9E" w:rsidP="00985D9E">
            <w:pPr>
              <w:jc w:val="right"/>
              <w:rPr>
                <w:rFonts w:ascii="Montserrat" w:eastAsia="Times New Roman" w:hAnsi="Montserrat" w:cs="Arial"/>
                <w:color w:val="000000"/>
                <w:szCs w:val="22"/>
                <w:highlight w:val="yellow"/>
                <w:lang w:eastAsia="es-MX"/>
              </w:rPr>
            </w:pPr>
            <w:r w:rsidRPr="00480FEE">
              <w:rPr>
                <w:rFonts w:ascii="Montserrat" w:eastAsia="Times New Roman" w:hAnsi="Montserrat" w:cs="Arial"/>
                <w:color w:val="000000"/>
                <w:szCs w:val="22"/>
                <w:lang w:eastAsia="es-MX"/>
              </w:rPr>
              <w:t>1,</w:t>
            </w:r>
            <w:r>
              <w:rPr>
                <w:rFonts w:ascii="Montserrat" w:eastAsia="Times New Roman" w:hAnsi="Montserrat" w:cs="Arial"/>
                <w:color w:val="000000"/>
                <w:szCs w:val="22"/>
                <w:lang w:eastAsia="es-MX"/>
              </w:rPr>
              <w:t>180</w:t>
            </w:r>
            <w:r w:rsidRPr="00480FEE">
              <w:rPr>
                <w:rFonts w:ascii="Montserrat" w:eastAsia="Times New Roman" w:hAnsi="Montserrat" w:cs="Arial"/>
                <w:color w:val="000000"/>
                <w:szCs w:val="22"/>
                <w:lang w:eastAsia="es-MX"/>
              </w:rPr>
              <w:t>,</w:t>
            </w:r>
            <w:r>
              <w:rPr>
                <w:rFonts w:ascii="Montserrat" w:eastAsia="Times New Roman" w:hAnsi="Montserrat" w:cs="Arial"/>
                <w:color w:val="000000"/>
                <w:szCs w:val="22"/>
                <w:lang w:eastAsia="es-MX"/>
              </w:rPr>
              <w:t>250</w:t>
            </w:r>
            <w:r w:rsidRPr="00480FEE">
              <w:rPr>
                <w:rFonts w:ascii="Montserrat" w:eastAsia="Times New Roman" w:hAnsi="Montserrat" w:cs="Arial"/>
                <w:color w:val="000000"/>
                <w:szCs w:val="22"/>
                <w:lang w:eastAsia="es-MX"/>
              </w:rPr>
              <w:t>.00</w:t>
            </w:r>
          </w:p>
        </w:tc>
      </w:tr>
      <w:tr w:rsidR="00985D9E" w:rsidRPr="00982E70" w14:paraId="5BD682C5" w14:textId="77777777" w:rsidTr="00046556">
        <w:trPr>
          <w:trHeight w:val="58"/>
        </w:trPr>
        <w:tc>
          <w:tcPr>
            <w:tcW w:w="7083" w:type="dxa"/>
            <w:shd w:val="clear" w:color="auto" w:fill="auto"/>
          </w:tcPr>
          <w:p w14:paraId="29EBD252" w14:textId="74B2E7D0" w:rsidR="00985D9E" w:rsidRPr="00BE756D" w:rsidRDefault="00985D9E" w:rsidP="00985D9E">
            <w:pPr>
              <w:rPr>
                <w:rFonts w:ascii="Montserrat" w:eastAsia="Times New Roman" w:hAnsi="Montserrat" w:cs="Arial"/>
                <w:color w:val="000000"/>
                <w:szCs w:val="22"/>
                <w:highlight w:val="yellow"/>
                <w:lang w:eastAsia="es-MX"/>
              </w:rPr>
            </w:pPr>
            <w:r w:rsidRPr="00480FEE">
              <w:rPr>
                <w:rFonts w:ascii="Montserrat" w:hAnsi="Montserrat"/>
                <w:szCs w:val="22"/>
              </w:rPr>
              <w:t xml:space="preserve">Adquisición de diversos materiales y contratación de servicios, con la finalidad llevar a cabo el desarrollo de los proyectos de investigación, con el objetivo de cumplir con los compromisos y entregables a las fuentes de financiamiento nacionales e internacionales.   </w:t>
            </w:r>
          </w:p>
        </w:tc>
        <w:tc>
          <w:tcPr>
            <w:tcW w:w="1701" w:type="dxa"/>
            <w:shd w:val="clear" w:color="auto" w:fill="auto"/>
            <w:noWrap/>
            <w:vAlign w:val="bottom"/>
          </w:tcPr>
          <w:p w14:paraId="56F04D68" w14:textId="53D82D37" w:rsidR="00985D9E" w:rsidRPr="00BE756D" w:rsidRDefault="00985D9E" w:rsidP="00985D9E">
            <w:pPr>
              <w:jc w:val="right"/>
              <w:rPr>
                <w:rFonts w:ascii="Montserrat" w:eastAsia="Times New Roman" w:hAnsi="Montserrat" w:cs="Arial"/>
                <w:color w:val="000000"/>
                <w:szCs w:val="22"/>
                <w:highlight w:val="yellow"/>
                <w:lang w:eastAsia="es-MX"/>
              </w:rPr>
            </w:pPr>
            <w:r>
              <w:rPr>
                <w:rFonts w:ascii="Montserrat" w:eastAsia="Times New Roman" w:hAnsi="Montserrat" w:cs="Arial"/>
                <w:color w:val="000000"/>
                <w:szCs w:val="22"/>
                <w:lang w:eastAsia="es-MX"/>
              </w:rPr>
              <w:t>9,</w:t>
            </w:r>
            <w:r w:rsidR="00BE1C3B">
              <w:rPr>
                <w:rFonts w:ascii="Montserrat" w:eastAsia="Times New Roman" w:hAnsi="Montserrat" w:cs="Arial"/>
                <w:color w:val="000000"/>
                <w:szCs w:val="22"/>
                <w:lang w:eastAsia="es-MX"/>
              </w:rPr>
              <w:t>38</w:t>
            </w:r>
            <w:r>
              <w:rPr>
                <w:rFonts w:ascii="Montserrat" w:eastAsia="Times New Roman" w:hAnsi="Montserrat" w:cs="Arial"/>
                <w:color w:val="000000"/>
                <w:szCs w:val="22"/>
                <w:lang w:eastAsia="es-MX"/>
              </w:rPr>
              <w:t>2,935</w:t>
            </w:r>
            <w:r w:rsidRPr="00480FEE">
              <w:rPr>
                <w:rFonts w:ascii="Montserrat" w:eastAsia="Times New Roman" w:hAnsi="Montserrat" w:cs="Arial"/>
                <w:color w:val="000000"/>
                <w:szCs w:val="22"/>
                <w:lang w:eastAsia="es-MX"/>
              </w:rPr>
              <w:t>.00</w:t>
            </w:r>
          </w:p>
        </w:tc>
      </w:tr>
      <w:tr w:rsidR="00985D9E" w:rsidRPr="00982E70" w14:paraId="512FD578" w14:textId="77777777" w:rsidTr="00046556">
        <w:trPr>
          <w:trHeight w:val="127"/>
        </w:trPr>
        <w:tc>
          <w:tcPr>
            <w:tcW w:w="7083" w:type="dxa"/>
            <w:shd w:val="clear" w:color="auto" w:fill="auto"/>
          </w:tcPr>
          <w:p w14:paraId="4F63A04C" w14:textId="6D9613A1" w:rsidR="00985D9E" w:rsidRPr="00BE756D" w:rsidRDefault="00985D9E" w:rsidP="00985D9E">
            <w:pPr>
              <w:rPr>
                <w:rFonts w:ascii="Montserrat" w:eastAsia="Times New Roman" w:hAnsi="Montserrat" w:cs="Arial"/>
                <w:color w:val="000000"/>
                <w:szCs w:val="22"/>
                <w:highlight w:val="yellow"/>
                <w:lang w:eastAsia="es-MX"/>
              </w:rPr>
            </w:pPr>
            <w:r w:rsidRPr="00480FEE">
              <w:rPr>
                <w:rFonts w:ascii="Montserrat" w:hAnsi="Montserrat"/>
                <w:szCs w:val="22"/>
              </w:rPr>
              <w:t>Transferencias, Asignaciones Subsidios y Otras Ayudas.</w:t>
            </w:r>
          </w:p>
        </w:tc>
        <w:tc>
          <w:tcPr>
            <w:tcW w:w="1701" w:type="dxa"/>
            <w:shd w:val="clear" w:color="auto" w:fill="auto"/>
            <w:noWrap/>
            <w:vAlign w:val="bottom"/>
          </w:tcPr>
          <w:p w14:paraId="3C09708E" w14:textId="64ACDAB4" w:rsidR="00985D9E" w:rsidRPr="00BE756D" w:rsidRDefault="00985D9E" w:rsidP="00985D9E">
            <w:pPr>
              <w:jc w:val="right"/>
              <w:rPr>
                <w:rFonts w:ascii="Montserrat" w:eastAsia="Times New Roman" w:hAnsi="Montserrat" w:cs="Arial"/>
                <w:color w:val="000000"/>
                <w:szCs w:val="22"/>
                <w:highlight w:val="yellow"/>
                <w:lang w:eastAsia="es-MX"/>
              </w:rPr>
            </w:pPr>
            <w:r>
              <w:rPr>
                <w:rFonts w:ascii="Montserrat" w:eastAsia="Times New Roman" w:hAnsi="Montserrat" w:cs="Arial"/>
                <w:color w:val="000000"/>
                <w:szCs w:val="22"/>
                <w:lang w:eastAsia="es-MX"/>
              </w:rPr>
              <w:t>58</w:t>
            </w:r>
            <w:r w:rsidRPr="00480FEE">
              <w:rPr>
                <w:rFonts w:ascii="Montserrat" w:eastAsia="Times New Roman" w:hAnsi="Montserrat" w:cs="Arial"/>
                <w:color w:val="000000"/>
                <w:szCs w:val="22"/>
                <w:lang w:eastAsia="es-MX"/>
              </w:rPr>
              <w:t>0,</w:t>
            </w:r>
            <w:r>
              <w:rPr>
                <w:rFonts w:ascii="Montserrat" w:eastAsia="Times New Roman" w:hAnsi="Montserrat" w:cs="Arial"/>
                <w:color w:val="000000"/>
                <w:szCs w:val="22"/>
                <w:lang w:eastAsia="es-MX"/>
              </w:rPr>
              <w:t>2</w:t>
            </w:r>
            <w:r w:rsidRPr="00480FEE">
              <w:rPr>
                <w:rFonts w:ascii="Montserrat" w:eastAsia="Times New Roman" w:hAnsi="Montserrat" w:cs="Arial"/>
                <w:color w:val="000000"/>
                <w:szCs w:val="22"/>
                <w:lang w:eastAsia="es-MX"/>
              </w:rPr>
              <w:t>50.00</w:t>
            </w:r>
          </w:p>
        </w:tc>
      </w:tr>
      <w:tr w:rsidR="00985D9E" w:rsidRPr="00982E70" w14:paraId="32A965AE" w14:textId="77777777" w:rsidTr="00046556">
        <w:trPr>
          <w:trHeight w:val="127"/>
        </w:trPr>
        <w:tc>
          <w:tcPr>
            <w:tcW w:w="7083" w:type="dxa"/>
            <w:shd w:val="clear" w:color="auto" w:fill="auto"/>
          </w:tcPr>
          <w:p w14:paraId="331D4D49" w14:textId="77777777" w:rsidR="00985D9E" w:rsidRPr="00BE756D" w:rsidRDefault="00985D9E" w:rsidP="00985D9E">
            <w:pPr>
              <w:rPr>
                <w:rFonts w:ascii="Montserrat" w:eastAsia="Times New Roman" w:hAnsi="Montserrat" w:cs="Arial"/>
                <w:color w:val="000000"/>
                <w:szCs w:val="22"/>
                <w:highlight w:val="yellow"/>
                <w:lang w:eastAsia="es-MX"/>
              </w:rPr>
            </w:pPr>
          </w:p>
        </w:tc>
        <w:tc>
          <w:tcPr>
            <w:tcW w:w="1701" w:type="dxa"/>
            <w:shd w:val="clear" w:color="auto" w:fill="auto"/>
            <w:noWrap/>
            <w:vAlign w:val="bottom"/>
          </w:tcPr>
          <w:p w14:paraId="062ACA8E" w14:textId="77777777" w:rsidR="00985D9E" w:rsidRPr="00BE756D" w:rsidRDefault="00985D9E" w:rsidP="00985D9E">
            <w:pPr>
              <w:jc w:val="right"/>
              <w:rPr>
                <w:rFonts w:ascii="Montserrat" w:eastAsia="Times New Roman" w:hAnsi="Montserrat" w:cs="Arial"/>
                <w:color w:val="000000"/>
                <w:szCs w:val="22"/>
                <w:highlight w:val="yellow"/>
                <w:lang w:eastAsia="es-MX"/>
              </w:rPr>
            </w:pPr>
          </w:p>
        </w:tc>
      </w:tr>
      <w:tr w:rsidR="00985D9E" w:rsidRPr="00982E70" w14:paraId="13A8943C" w14:textId="77777777" w:rsidTr="00046556">
        <w:trPr>
          <w:trHeight w:val="73"/>
        </w:trPr>
        <w:tc>
          <w:tcPr>
            <w:tcW w:w="7083" w:type="dxa"/>
            <w:shd w:val="clear" w:color="000000" w:fill="C9C9C9"/>
            <w:noWrap/>
            <w:hideMark/>
          </w:tcPr>
          <w:p w14:paraId="27AE919D" w14:textId="02CA6553" w:rsidR="00985D9E" w:rsidRPr="00BE756D" w:rsidRDefault="00985D9E" w:rsidP="00985D9E">
            <w:pPr>
              <w:jc w:val="right"/>
              <w:rPr>
                <w:rFonts w:ascii="Montserrat" w:eastAsia="Times New Roman" w:hAnsi="Montserrat" w:cs="Arial"/>
                <w:b/>
                <w:bCs/>
                <w:color w:val="000000"/>
                <w:szCs w:val="22"/>
                <w:highlight w:val="yellow"/>
                <w:lang w:eastAsia="es-MX"/>
              </w:rPr>
            </w:pPr>
            <w:r w:rsidRPr="00480FEE">
              <w:rPr>
                <w:rFonts w:ascii="Montserrat" w:eastAsia="Times New Roman" w:hAnsi="Montserrat" w:cs="Arial"/>
                <w:b/>
                <w:bCs/>
                <w:color w:val="000000"/>
                <w:szCs w:val="22"/>
                <w:lang w:eastAsia="es-MX"/>
              </w:rPr>
              <w:t>TOTAL</w:t>
            </w:r>
          </w:p>
        </w:tc>
        <w:tc>
          <w:tcPr>
            <w:tcW w:w="1701" w:type="dxa"/>
            <w:shd w:val="clear" w:color="000000" w:fill="C9C9C9"/>
            <w:noWrap/>
          </w:tcPr>
          <w:p w14:paraId="6F14FFDC" w14:textId="3190EE35" w:rsidR="00985D9E" w:rsidRPr="00BE756D" w:rsidRDefault="00985D9E" w:rsidP="00985D9E">
            <w:pPr>
              <w:jc w:val="right"/>
              <w:rPr>
                <w:rFonts w:ascii="Montserrat" w:eastAsia="Times New Roman" w:hAnsi="Montserrat" w:cs="Arial"/>
                <w:b/>
                <w:bCs/>
                <w:color w:val="000000"/>
                <w:szCs w:val="22"/>
                <w:highlight w:val="yellow"/>
                <w:lang w:eastAsia="es-MX"/>
              </w:rPr>
            </w:pPr>
            <w:r>
              <w:rPr>
                <w:rFonts w:ascii="Montserrat" w:eastAsia="Times New Roman" w:hAnsi="Montserrat" w:cs="Arial"/>
                <w:b/>
                <w:bCs/>
                <w:color w:val="000000"/>
                <w:szCs w:val="22"/>
                <w:lang w:eastAsia="es-MX"/>
              </w:rPr>
              <w:t>13,894,135</w:t>
            </w:r>
            <w:r w:rsidRPr="00480FEE">
              <w:rPr>
                <w:rFonts w:ascii="Montserrat" w:eastAsia="Times New Roman" w:hAnsi="Montserrat" w:cs="Arial"/>
                <w:b/>
                <w:bCs/>
                <w:color w:val="000000"/>
                <w:szCs w:val="22"/>
                <w:lang w:eastAsia="es-MX"/>
              </w:rPr>
              <w:t>.00</w:t>
            </w:r>
          </w:p>
        </w:tc>
      </w:tr>
    </w:tbl>
    <w:p w14:paraId="454B7845" w14:textId="77777777" w:rsidR="00A34EBC" w:rsidRDefault="00A34EBC" w:rsidP="00A34EBC">
      <w:pPr>
        <w:jc w:val="both"/>
        <w:rPr>
          <w:rFonts w:ascii="Montserrat" w:hAnsi="Montserrat"/>
          <w:szCs w:val="22"/>
        </w:rPr>
      </w:pPr>
    </w:p>
    <w:p w14:paraId="7F0ABA9D" w14:textId="77777777" w:rsidR="001D1271" w:rsidRDefault="001D1271" w:rsidP="00A34EBC">
      <w:pPr>
        <w:jc w:val="both"/>
        <w:rPr>
          <w:rFonts w:ascii="Montserrat" w:hAnsi="Montserrat"/>
          <w:b/>
          <w:bCs/>
          <w:szCs w:val="22"/>
        </w:rPr>
      </w:pPr>
    </w:p>
    <w:p w14:paraId="56003570" w14:textId="77777777" w:rsidR="001D1271" w:rsidRDefault="001D1271" w:rsidP="00A34EBC">
      <w:pPr>
        <w:jc w:val="both"/>
        <w:rPr>
          <w:rFonts w:ascii="Montserrat" w:hAnsi="Montserrat"/>
          <w:b/>
          <w:bCs/>
          <w:szCs w:val="22"/>
        </w:rPr>
      </w:pPr>
    </w:p>
    <w:p w14:paraId="152CCD58" w14:textId="77777777" w:rsidR="001D1271" w:rsidRDefault="001D1271" w:rsidP="00A34EBC">
      <w:pPr>
        <w:jc w:val="both"/>
        <w:rPr>
          <w:rFonts w:ascii="Montserrat" w:hAnsi="Montserrat"/>
          <w:b/>
          <w:bCs/>
          <w:szCs w:val="22"/>
        </w:rPr>
      </w:pPr>
    </w:p>
    <w:p w14:paraId="74105850" w14:textId="77777777" w:rsidR="001D1271" w:rsidRDefault="001D1271" w:rsidP="00A34EBC">
      <w:pPr>
        <w:jc w:val="both"/>
        <w:rPr>
          <w:rFonts w:ascii="Montserrat" w:hAnsi="Montserrat"/>
          <w:b/>
          <w:bCs/>
          <w:szCs w:val="22"/>
        </w:rPr>
      </w:pPr>
    </w:p>
    <w:p w14:paraId="011BD3C0" w14:textId="77777777" w:rsidR="001D1271" w:rsidRDefault="001D1271" w:rsidP="00A34EBC">
      <w:pPr>
        <w:jc w:val="both"/>
        <w:rPr>
          <w:rFonts w:ascii="Montserrat" w:hAnsi="Montserrat"/>
          <w:b/>
          <w:bCs/>
          <w:szCs w:val="22"/>
        </w:rPr>
      </w:pPr>
    </w:p>
    <w:p w14:paraId="760A1645" w14:textId="77777777" w:rsidR="001D1271" w:rsidRDefault="001D1271" w:rsidP="00A34EBC">
      <w:pPr>
        <w:jc w:val="both"/>
        <w:rPr>
          <w:rFonts w:ascii="Montserrat" w:hAnsi="Montserrat"/>
          <w:b/>
          <w:bCs/>
          <w:szCs w:val="22"/>
        </w:rPr>
      </w:pPr>
    </w:p>
    <w:p w14:paraId="70D21A4C" w14:textId="77777777" w:rsidR="001D1271" w:rsidRDefault="001D1271" w:rsidP="00A34EBC">
      <w:pPr>
        <w:jc w:val="both"/>
        <w:rPr>
          <w:rFonts w:ascii="Montserrat" w:hAnsi="Montserrat"/>
          <w:b/>
          <w:bCs/>
          <w:szCs w:val="22"/>
        </w:rPr>
      </w:pPr>
    </w:p>
    <w:p w14:paraId="2A7217D8" w14:textId="77777777" w:rsidR="001D1271" w:rsidRDefault="001D1271" w:rsidP="00A34EBC">
      <w:pPr>
        <w:jc w:val="both"/>
        <w:rPr>
          <w:rFonts w:ascii="Montserrat" w:hAnsi="Montserrat"/>
          <w:b/>
          <w:bCs/>
          <w:szCs w:val="22"/>
        </w:rPr>
      </w:pPr>
    </w:p>
    <w:p w14:paraId="673CFCB1" w14:textId="77777777" w:rsidR="001D1271" w:rsidRDefault="001D1271" w:rsidP="00A34EBC">
      <w:pPr>
        <w:jc w:val="both"/>
        <w:rPr>
          <w:rFonts w:ascii="Montserrat" w:hAnsi="Montserrat"/>
          <w:b/>
          <w:bCs/>
          <w:szCs w:val="22"/>
        </w:rPr>
      </w:pPr>
    </w:p>
    <w:p w14:paraId="69DE6F20" w14:textId="77777777" w:rsidR="001D1271" w:rsidRDefault="001D1271" w:rsidP="00A34EBC">
      <w:pPr>
        <w:jc w:val="both"/>
        <w:rPr>
          <w:rFonts w:ascii="Montserrat" w:hAnsi="Montserrat"/>
          <w:b/>
          <w:bCs/>
          <w:szCs w:val="22"/>
        </w:rPr>
      </w:pPr>
    </w:p>
    <w:p w14:paraId="0A86FD86" w14:textId="77777777" w:rsidR="001D1271" w:rsidRDefault="001D1271" w:rsidP="00A34EBC">
      <w:pPr>
        <w:jc w:val="both"/>
        <w:rPr>
          <w:rFonts w:ascii="Montserrat" w:hAnsi="Montserrat"/>
          <w:b/>
          <w:bCs/>
          <w:szCs w:val="22"/>
        </w:rPr>
      </w:pPr>
    </w:p>
    <w:p w14:paraId="1A45AD4C" w14:textId="77777777" w:rsidR="003A5CCF" w:rsidRDefault="003A5CCF" w:rsidP="00A34EBC">
      <w:pPr>
        <w:jc w:val="both"/>
        <w:rPr>
          <w:rFonts w:ascii="Montserrat" w:hAnsi="Montserrat"/>
          <w:b/>
          <w:bCs/>
          <w:szCs w:val="22"/>
        </w:rPr>
      </w:pPr>
    </w:p>
    <w:p w14:paraId="354D3693" w14:textId="77777777" w:rsidR="00AC6F17" w:rsidRDefault="00AC6F17" w:rsidP="00A34EBC">
      <w:pPr>
        <w:jc w:val="both"/>
        <w:rPr>
          <w:rFonts w:ascii="Montserrat" w:hAnsi="Montserrat"/>
          <w:b/>
          <w:bCs/>
          <w:szCs w:val="22"/>
        </w:rPr>
      </w:pPr>
    </w:p>
    <w:p w14:paraId="47DEE81E" w14:textId="77777777" w:rsidR="00AC6F17" w:rsidRDefault="00AC6F17" w:rsidP="00A34EBC">
      <w:pPr>
        <w:jc w:val="both"/>
        <w:rPr>
          <w:rFonts w:ascii="Montserrat" w:hAnsi="Montserrat"/>
          <w:b/>
          <w:bCs/>
          <w:szCs w:val="22"/>
        </w:rPr>
      </w:pPr>
    </w:p>
    <w:p w14:paraId="1D2269B1" w14:textId="77777777" w:rsidR="00AC6F17" w:rsidRDefault="00AC6F17" w:rsidP="00A34EBC">
      <w:pPr>
        <w:jc w:val="both"/>
        <w:rPr>
          <w:rFonts w:ascii="Montserrat" w:hAnsi="Montserrat"/>
          <w:b/>
          <w:bCs/>
          <w:szCs w:val="22"/>
        </w:rPr>
      </w:pPr>
    </w:p>
    <w:p w14:paraId="6E5A910F" w14:textId="77777777" w:rsidR="00AC6F17" w:rsidRDefault="00AC6F17" w:rsidP="00A34EBC">
      <w:pPr>
        <w:jc w:val="both"/>
        <w:rPr>
          <w:rFonts w:ascii="Montserrat" w:hAnsi="Montserrat"/>
          <w:b/>
          <w:bCs/>
          <w:szCs w:val="22"/>
        </w:rPr>
      </w:pPr>
    </w:p>
    <w:p w14:paraId="629A66C7" w14:textId="77777777" w:rsidR="00AC6F17" w:rsidRDefault="00AC6F17" w:rsidP="00A34EBC">
      <w:pPr>
        <w:jc w:val="both"/>
        <w:rPr>
          <w:rFonts w:ascii="Montserrat" w:hAnsi="Montserrat"/>
          <w:b/>
          <w:bCs/>
          <w:szCs w:val="22"/>
        </w:rPr>
      </w:pPr>
    </w:p>
    <w:p w14:paraId="54123FF5" w14:textId="77777777" w:rsidR="00AC6F17" w:rsidRDefault="00AC6F17" w:rsidP="00A34EBC">
      <w:pPr>
        <w:jc w:val="both"/>
        <w:rPr>
          <w:rFonts w:ascii="Montserrat" w:hAnsi="Montserrat"/>
          <w:b/>
          <w:bCs/>
          <w:szCs w:val="22"/>
        </w:rPr>
      </w:pPr>
    </w:p>
    <w:p w14:paraId="7B51CAED" w14:textId="5B2C8DD7" w:rsidR="00A34EBC" w:rsidRPr="001D1271" w:rsidRDefault="00A34EBC" w:rsidP="00A34EBC">
      <w:pPr>
        <w:jc w:val="both"/>
        <w:rPr>
          <w:rFonts w:ascii="Montserrat" w:hAnsi="Montserrat"/>
          <w:b/>
          <w:bCs/>
          <w:szCs w:val="22"/>
        </w:rPr>
      </w:pPr>
      <w:bookmarkStart w:id="6" w:name="_Hlk134444143"/>
      <w:r w:rsidRPr="001D1271">
        <w:rPr>
          <w:rFonts w:ascii="Montserrat" w:hAnsi="Montserrat"/>
          <w:b/>
          <w:bCs/>
          <w:szCs w:val="22"/>
        </w:rPr>
        <w:t>Informando a la Junta de Gobierno sobre la aplicación y destino de dichos recursos conforme a los mecanismos de registro, ejecución y pago establecidos en la normatividad aplicable.</w:t>
      </w:r>
    </w:p>
    <w:bookmarkEnd w:id="6"/>
    <w:p w14:paraId="45E6EC47" w14:textId="77777777" w:rsidR="00A34EBC" w:rsidRDefault="00A34EBC" w:rsidP="005B4223">
      <w:pPr>
        <w:pStyle w:val="tituloAcuerdo"/>
        <w:rPr>
          <w:rFonts w:ascii="Montserrat" w:hAnsi="Montserrat"/>
          <w:sz w:val="28"/>
        </w:rPr>
      </w:pPr>
    </w:p>
    <w:bookmarkEnd w:id="1"/>
    <w:bookmarkEnd w:id="2"/>
    <w:p w14:paraId="63455B37" w14:textId="77777777" w:rsidR="00EB49F8" w:rsidRDefault="00EB49F8" w:rsidP="0021726D">
      <w:pPr>
        <w:jc w:val="both"/>
        <w:rPr>
          <w:rFonts w:ascii="Montserrat" w:eastAsia="Times New Roman" w:hAnsi="Montserrat" w:cs="Arial"/>
          <w:b/>
          <w:iCs/>
          <w:sz w:val="24"/>
          <w:lang w:val="es-MX" w:eastAsia="es-MX"/>
        </w:rPr>
      </w:pPr>
    </w:p>
    <w:p w14:paraId="6AEAF9D1" w14:textId="39E6E0C3" w:rsidR="0021726D" w:rsidRPr="009B1DA9" w:rsidRDefault="0021726D" w:rsidP="0021726D">
      <w:pPr>
        <w:jc w:val="both"/>
        <w:rPr>
          <w:rFonts w:ascii="Montserrat" w:eastAsia="Times New Roman" w:hAnsi="Montserrat" w:cs="Arial"/>
          <w:b/>
          <w:iCs/>
          <w:sz w:val="24"/>
          <w:lang w:val="es-MX" w:eastAsia="es-MX"/>
        </w:rPr>
      </w:pPr>
      <w:r w:rsidRPr="009B1DA9">
        <w:rPr>
          <w:rFonts w:ascii="Montserrat" w:eastAsia="Times New Roman" w:hAnsi="Montserrat" w:cs="Arial"/>
          <w:b/>
          <w:iCs/>
          <w:sz w:val="24"/>
          <w:lang w:val="es-MX" w:eastAsia="es-MX"/>
        </w:rPr>
        <w:t>16.</w:t>
      </w:r>
      <w:r w:rsidR="00EB49F8" w:rsidRPr="009B1DA9">
        <w:rPr>
          <w:rFonts w:ascii="Montserrat" w:eastAsia="Times New Roman" w:hAnsi="Montserrat" w:cs="Arial"/>
          <w:b/>
          <w:iCs/>
          <w:sz w:val="24"/>
          <w:lang w:val="es-MX" w:eastAsia="es-MX"/>
        </w:rPr>
        <w:t>4</w:t>
      </w:r>
      <w:r w:rsidRPr="009B1DA9">
        <w:rPr>
          <w:rFonts w:ascii="Montserrat" w:eastAsia="Times New Roman" w:hAnsi="Montserrat" w:cs="Arial"/>
          <w:b/>
          <w:iCs/>
          <w:sz w:val="24"/>
          <w:lang w:val="es-MX" w:eastAsia="es-MX"/>
        </w:rPr>
        <w:t xml:space="preserve"> PRESENTACIÓN Y, EN SU CASO, APROBACIÓN DE LAS BASES GENERALES PARA EL REGISTRO, AFECTACIÓN, DISPOSICIÓN FINAL Y BAJA DE BIENES MUEBLES</w:t>
      </w:r>
      <w:r w:rsidR="009B1DA9" w:rsidRPr="009B1DA9">
        <w:rPr>
          <w:rFonts w:ascii="Montserrat" w:eastAsia="Times New Roman" w:hAnsi="Montserrat" w:cs="Arial"/>
          <w:b/>
          <w:iCs/>
          <w:sz w:val="24"/>
          <w:lang w:val="es-MX" w:eastAsia="es-MX"/>
        </w:rPr>
        <w:t>.</w:t>
      </w:r>
    </w:p>
    <w:p w14:paraId="4026001F" w14:textId="77777777" w:rsidR="0021726D" w:rsidRPr="0021726D" w:rsidRDefault="0021726D" w:rsidP="0021726D">
      <w:pPr>
        <w:spacing w:line="276" w:lineRule="auto"/>
        <w:jc w:val="both"/>
        <w:rPr>
          <w:rFonts w:ascii="Montserrat" w:hAnsi="Montserrat" w:cs="Aptos"/>
          <w:b/>
          <w:bCs/>
          <w:color w:val="000000"/>
          <w:szCs w:val="22"/>
        </w:rPr>
      </w:pPr>
    </w:p>
    <w:p w14:paraId="0CDF6B8C" w14:textId="77777777" w:rsidR="0021726D" w:rsidRPr="0021726D" w:rsidRDefault="0021726D" w:rsidP="0021726D">
      <w:pPr>
        <w:jc w:val="center"/>
        <w:rPr>
          <w:rFonts w:ascii="Montserrat" w:hAnsi="Montserrat" w:cs="Aptos"/>
          <w:b/>
          <w:bCs/>
          <w:color w:val="000000"/>
          <w:szCs w:val="22"/>
        </w:rPr>
      </w:pPr>
      <w:r w:rsidRPr="0021726D">
        <w:rPr>
          <w:rFonts w:ascii="Montserrat" w:hAnsi="Montserrat" w:cs="Aptos"/>
          <w:b/>
          <w:bCs/>
          <w:color w:val="000000"/>
          <w:szCs w:val="22"/>
        </w:rPr>
        <w:t>MOTIVACIÓN.</w:t>
      </w:r>
    </w:p>
    <w:p w14:paraId="722D9BDE" w14:textId="77777777" w:rsidR="0021726D" w:rsidRPr="0021726D" w:rsidRDefault="0021726D" w:rsidP="0021726D">
      <w:pPr>
        <w:jc w:val="center"/>
        <w:rPr>
          <w:rFonts w:ascii="Montserrat" w:eastAsia="Times New Roman" w:hAnsi="Montserrat" w:cs="Aptos"/>
          <w:b/>
          <w:bCs/>
          <w:color w:val="000000"/>
          <w:sz w:val="24"/>
        </w:rPr>
      </w:pPr>
    </w:p>
    <w:p w14:paraId="5AC194D3" w14:textId="77777777" w:rsidR="0021726D" w:rsidRPr="0021726D" w:rsidRDefault="0021726D" w:rsidP="0021726D">
      <w:pPr>
        <w:jc w:val="both"/>
        <w:rPr>
          <w:rFonts w:ascii="Montserrat" w:eastAsia="Times New Roman" w:hAnsi="Montserrat"/>
          <w:color w:val="000000"/>
          <w:szCs w:val="22"/>
          <w:lang w:val="es-MX" w:eastAsia="es-MX"/>
        </w:rPr>
      </w:pPr>
      <w:r w:rsidRPr="0021726D">
        <w:rPr>
          <w:rFonts w:ascii="Montserrat" w:eastAsia="Times New Roman" w:hAnsi="Montserrat"/>
          <w:color w:val="000000"/>
          <w:szCs w:val="22"/>
          <w:lang w:val="es-MX" w:eastAsia="es-MX"/>
        </w:rPr>
        <w:t xml:space="preserve">Las Bases Generales para el Registro, Afectación, Disposición Final Baja de Bienes Muebles de El Colegio de la Frontera Sur se actualizan con la finalidad de armonizar el instrumento jurídico con la actualización de diferentes normas como son el Estatuto Orgánico de la entidad actualizado en 2021, el Manual de Integración y Funcionamiento del Comité de Bienes Muebles actualizado en 2022, Ley General de Responsabilidades Administrativas entre otras. Así pues, tomando como referencia el Articulo 134 de la Constitución Política de los Estados Unidos Mexicanos, estos nuevos lineamientos permitirán administrar con mayor eficiencia, eficacia, economía, transparencia y honradez los recursos de la Federación a fin de asegurar al Estado las mejores condiciones disponibles en cuanto a precio, calidad, financiamiento, oportunidad y demás circunstancias pertinentes para la enajenación de bienes. </w:t>
      </w:r>
    </w:p>
    <w:p w14:paraId="4F77422F" w14:textId="77777777" w:rsidR="0021726D" w:rsidRPr="0021726D" w:rsidRDefault="0021726D" w:rsidP="0021726D">
      <w:pPr>
        <w:jc w:val="both"/>
        <w:rPr>
          <w:rFonts w:ascii="Montserrat" w:eastAsia="Times New Roman" w:hAnsi="Montserrat"/>
          <w:color w:val="000000"/>
          <w:szCs w:val="22"/>
          <w:lang w:val="es-MX" w:eastAsia="es-MX"/>
        </w:rPr>
      </w:pPr>
      <w:r w:rsidRPr="0021726D">
        <w:rPr>
          <w:rFonts w:ascii="Montserrat" w:eastAsia="Times New Roman" w:hAnsi="Montserrat"/>
          <w:color w:val="000000"/>
          <w:szCs w:val="22"/>
          <w:lang w:val="es-MX" w:eastAsia="es-MX"/>
        </w:rPr>
        <w:t>Asimismo, en estos nuevos Lineamientos se establece la actualización de las funciones del Comité de bienes muebles de la entidad que permitirá determinar las áreas y servidores públicos responsables de llevar a cabo las diversas actividades que implican los procedimientos de registro, afectación, disposición final y baja de bienes muebles y establecer las disposiciones que orientan su actuar.</w:t>
      </w:r>
    </w:p>
    <w:p w14:paraId="2D32F59E" w14:textId="77777777" w:rsidR="0021726D" w:rsidRPr="0021726D" w:rsidRDefault="0021726D" w:rsidP="0021726D">
      <w:pPr>
        <w:jc w:val="both"/>
        <w:rPr>
          <w:rFonts w:ascii="Montserrat" w:eastAsia="Times New Roman" w:hAnsi="Montserrat"/>
          <w:color w:val="000000"/>
          <w:szCs w:val="22"/>
          <w:lang w:val="es-MX" w:eastAsia="es-MX"/>
        </w:rPr>
      </w:pPr>
      <w:r w:rsidRPr="0021726D">
        <w:rPr>
          <w:rFonts w:ascii="Montserrat" w:eastAsia="Times New Roman" w:hAnsi="Montserrat"/>
          <w:color w:val="000000"/>
          <w:szCs w:val="22"/>
          <w:lang w:val="es-MX" w:eastAsia="es-MX"/>
        </w:rPr>
        <w:t>Así mismo se cambia la redacción para promover el uso incluyente y no sexista del lenguaje con el fin de ayudar a erradicar la discriminación en la comunicación.</w:t>
      </w:r>
    </w:p>
    <w:p w14:paraId="1705817F" w14:textId="77777777" w:rsidR="0021726D" w:rsidRPr="0021726D" w:rsidRDefault="0021726D" w:rsidP="0021726D">
      <w:pPr>
        <w:jc w:val="both"/>
        <w:rPr>
          <w:rFonts w:ascii="Montserrat" w:eastAsia="Times New Roman" w:hAnsi="Montserrat"/>
          <w:color w:val="000000"/>
          <w:szCs w:val="22"/>
          <w:lang w:val="es-MX" w:eastAsia="es-MX"/>
        </w:rPr>
      </w:pPr>
    </w:p>
    <w:p w14:paraId="4945A979" w14:textId="77777777" w:rsidR="0021726D" w:rsidRPr="0021726D" w:rsidRDefault="0021726D" w:rsidP="0021726D">
      <w:pPr>
        <w:rPr>
          <w:rFonts w:ascii="Times New Roman" w:eastAsia="Times New Roman" w:hAnsi="Times New Roman"/>
          <w:sz w:val="24"/>
          <w:lang w:val="es-MX" w:eastAsia="es-MX"/>
        </w:rPr>
      </w:pPr>
    </w:p>
    <w:p w14:paraId="1083539D" w14:textId="77777777" w:rsidR="0021726D" w:rsidRPr="0021726D" w:rsidRDefault="0021726D" w:rsidP="0021726D">
      <w:pPr>
        <w:jc w:val="center"/>
        <w:rPr>
          <w:rFonts w:ascii="Aptos" w:hAnsi="Aptos" w:cs="Aptos"/>
          <w:sz w:val="24"/>
        </w:rPr>
      </w:pPr>
      <w:r w:rsidRPr="0021726D">
        <w:rPr>
          <w:rFonts w:ascii="Montserrat" w:hAnsi="Montserrat" w:cs="Aptos"/>
          <w:b/>
          <w:bCs/>
          <w:color w:val="000000"/>
          <w:szCs w:val="22"/>
        </w:rPr>
        <w:t>FUNDAMENTACIÓN </w:t>
      </w:r>
    </w:p>
    <w:p w14:paraId="192B5A8C" w14:textId="77777777" w:rsidR="0021726D" w:rsidRPr="0021726D" w:rsidRDefault="0021726D" w:rsidP="0021726D">
      <w:pPr>
        <w:spacing w:before="100" w:beforeAutospacing="1" w:after="100" w:afterAutospacing="1"/>
        <w:jc w:val="both"/>
        <w:rPr>
          <w:rFonts w:ascii="Times New Roman" w:eastAsia="Times New Roman" w:hAnsi="Times New Roman"/>
          <w:sz w:val="24"/>
          <w:lang w:val="es-MX" w:eastAsia="es-MX"/>
        </w:rPr>
      </w:pPr>
      <w:r w:rsidRPr="0021726D">
        <w:rPr>
          <w:rFonts w:ascii="Montserrat" w:eastAsia="Times New Roman" w:hAnsi="Montserrat"/>
          <w:color w:val="000000"/>
          <w:szCs w:val="22"/>
          <w:lang w:val="es-MX" w:eastAsia="es-MX"/>
        </w:rPr>
        <w:t>El Colegio de la Frontera Sur, solicita a esta Junta de Gobierno en ejercicio de sus atribuciones previstas en el artículo 91 de la Ley General en materia de Humanidades, Ciencias, Tecnologías e Innovación; así como en sus facultades contempladas en el en el artículo 12, fracción IV, del Decreto por el cual se reestructura El Colegio de la Frontera Sur, apruebe: </w:t>
      </w:r>
    </w:p>
    <w:p w14:paraId="2F3D5C4A" w14:textId="77777777" w:rsidR="0021726D" w:rsidRPr="0021726D" w:rsidRDefault="0021726D" w:rsidP="0021726D">
      <w:pPr>
        <w:spacing w:before="100" w:beforeAutospacing="1" w:after="100" w:afterAutospacing="1"/>
        <w:jc w:val="both"/>
        <w:rPr>
          <w:rFonts w:ascii="Times New Roman" w:eastAsia="Times New Roman" w:hAnsi="Times New Roman"/>
          <w:sz w:val="24"/>
          <w:lang w:val="es-MX" w:eastAsia="es-MX"/>
        </w:rPr>
      </w:pPr>
      <w:r w:rsidRPr="0021726D">
        <w:rPr>
          <w:rFonts w:ascii="Montserrat" w:eastAsia="Times New Roman" w:hAnsi="Montserrat"/>
          <w:color w:val="000000"/>
          <w:szCs w:val="22"/>
          <w:lang w:val="es-MX" w:eastAsia="es-MX"/>
        </w:rPr>
        <w:t>Las Bases Generales para el Registro, Afectación, Disposición Final y Baja de Bienes Muebles de El Colegio de la Frontera Sur. </w:t>
      </w:r>
    </w:p>
    <w:p w14:paraId="600A5BE5" w14:textId="77777777" w:rsidR="0021726D" w:rsidRPr="0021726D" w:rsidRDefault="0021726D" w:rsidP="0021726D">
      <w:pPr>
        <w:spacing w:before="100" w:beforeAutospacing="1" w:after="100" w:afterAutospacing="1"/>
        <w:jc w:val="both"/>
        <w:rPr>
          <w:rFonts w:ascii="Times New Roman" w:eastAsia="Times New Roman" w:hAnsi="Times New Roman"/>
          <w:sz w:val="24"/>
          <w:lang w:val="es-MX" w:eastAsia="es-MX"/>
        </w:rPr>
      </w:pPr>
      <w:r w:rsidRPr="0021726D">
        <w:rPr>
          <w:rFonts w:ascii="Montserrat" w:eastAsia="Times New Roman" w:hAnsi="Montserrat"/>
          <w:color w:val="000000"/>
          <w:szCs w:val="22"/>
          <w:lang w:val="es-MX" w:eastAsia="es-MX"/>
        </w:rPr>
        <w:t>Mismos que cuentan con la opinión favorable de la Unidad de Asuntos Jurídicos del CONAHCYT y no tendrá impacto presupuestal para el Centro en el presente ejercicio fiscal y subsecuentes.</w:t>
      </w:r>
    </w:p>
    <w:p w14:paraId="0874584E" w14:textId="77777777" w:rsidR="0021726D" w:rsidRPr="0021726D" w:rsidRDefault="0021726D" w:rsidP="0021726D">
      <w:pPr>
        <w:spacing w:before="100" w:beforeAutospacing="1" w:after="100" w:afterAutospacing="1"/>
        <w:jc w:val="both"/>
        <w:rPr>
          <w:rFonts w:ascii="Times New Roman" w:eastAsia="Times New Roman" w:hAnsi="Times New Roman"/>
          <w:sz w:val="24"/>
          <w:lang w:val="es-MX" w:eastAsia="es-MX"/>
        </w:rPr>
      </w:pPr>
      <w:r w:rsidRPr="0021726D">
        <w:rPr>
          <w:rFonts w:ascii="Montserrat" w:eastAsia="Times New Roman" w:hAnsi="Montserrat"/>
          <w:color w:val="000000"/>
          <w:szCs w:val="22"/>
          <w:lang w:val="es-MX" w:eastAsia="es-MX"/>
        </w:rPr>
        <w:t xml:space="preserve"> El </w:t>
      </w:r>
      <w:proofErr w:type="gramStart"/>
      <w:r w:rsidRPr="0021726D">
        <w:rPr>
          <w:rFonts w:ascii="Montserrat" w:eastAsia="Times New Roman" w:hAnsi="Montserrat"/>
          <w:color w:val="000000"/>
          <w:szCs w:val="22"/>
          <w:lang w:val="es-MX" w:eastAsia="es-MX"/>
        </w:rPr>
        <w:t>Presidente</w:t>
      </w:r>
      <w:proofErr w:type="gramEnd"/>
      <w:r w:rsidRPr="0021726D">
        <w:rPr>
          <w:rFonts w:ascii="Montserrat" w:eastAsia="Times New Roman" w:hAnsi="Montserrat"/>
          <w:color w:val="000000"/>
          <w:szCs w:val="22"/>
          <w:lang w:val="es-MX" w:eastAsia="es-MX"/>
        </w:rPr>
        <w:t xml:space="preserve"> Suplente sometió a consideración de las y los Consejeros la aprobación de la solicitud y habiéndose manifestado todos a favor, se adoptó el siguiente:</w:t>
      </w:r>
    </w:p>
    <w:p w14:paraId="430520FC" w14:textId="435A3631" w:rsidR="0021726D" w:rsidRPr="0021726D" w:rsidRDefault="0021726D" w:rsidP="008A11A2">
      <w:pPr>
        <w:spacing w:before="100" w:beforeAutospacing="1" w:after="100" w:afterAutospacing="1"/>
        <w:jc w:val="center"/>
        <w:rPr>
          <w:rFonts w:ascii="Times New Roman" w:eastAsia="Times New Roman" w:hAnsi="Times New Roman"/>
          <w:sz w:val="24"/>
          <w:lang w:val="es-MX" w:eastAsia="es-MX"/>
        </w:rPr>
      </w:pPr>
      <w:r w:rsidRPr="0021726D">
        <w:rPr>
          <w:rFonts w:ascii="Montserrat" w:eastAsia="Times New Roman" w:hAnsi="Montserrat"/>
          <w:b/>
          <w:bCs/>
          <w:color w:val="000000"/>
          <w:szCs w:val="22"/>
          <w:lang w:val="es-MX" w:eastAsia="es-MX"/>
        </w:rPr>
        <w:t>ACUERDO</w:t>
      </w:r>
    </w:p>
    <w:p w14:paraId="3F65C162" w14:textId="2550CD69" w:rsidR="00266F86" w:rsidRDefault="0021726D" w:rsidP="007D48B6">
      <w:pPr>
        <w:spacing w:before="100" w:beforeAutospacing="1" w:after="100" w:afterAutospacing="1"/>
        <w:jc w:val="both"/>
        <w:rPr>
          <w:rFonts w:ascii="Montserrat" w:eastAsia="Times New Roman" w:hAnsi="Montserrat"/>
          <w:b/>
          <w:bCs/>
          <w:color w:val="000000"/>
          <w:szCs w:val="22"/>
          <w:lang w:val="es-MX" w:eastAsia="es-MX"/>
        </w:rPr>
      </w:pPr>
      <w:r w:rsidRPr="0021726D">
        <w:rPr>
          <w:rFonts w:ascii="Montserrat" w:eastAsia="Times New Roman" w:hAnsi="Montserrat"/>
          <w:b/>
          <w:bCs/>
          <w:color w:val="000000"/>
          <w:szCs w:val="22"/>
          <w:lang w:val="es-MX" w:eastAsia="es-MX"/>
        </w:rPr>
        <w:lastRenderedPageBreak/>
        <w:t>Con fundamento en lo dispuesto en el artículo 91 de la Ley General en Materia de Humanidades, Ciencias, Tecnologías e Innovación; así como en las facultades contempladas en el artículo 12, fracción IV</w:t>
      </w:r>
      <w:r w:rsidRPr="0021726D">
        <w:rPr>
          <w:rFonts w:ascii="Montserrat" w:eastAsia="Times New Roman" w:hAnsi="Montserrat"/>
          <w:b/>
          <w:bCs/>
          <w:color w:val="000000"/>
          <w:szCs w:val="22"/>
          <w:u w:val="single"/>
          <w:lang w:val="es-MX" w:eastAsia="es-MX"/>
        </w:rPr>
        <w:t>,</w:t>
      </w:r>
      <w:r w:rsidRPr="0021726D">
        <w:rPr>
          <w:rFonts w:ascii="Montserrat" w:eastAsia="Times New Roman" w:hAnsi="Montserrat"/>
          <w:b/>
          <w:bCs/>
          <w:color w:val="000000"/>
          <w:szCs w:val="22"/>
          <w:lang w:val="es-MX" w:eastAsia="es-MX"/>
        </w:rPr>
        <w:t> del Decreto de creación de El  Colegio de la Frontera Sur, la Junta de Gobierno aprueba por (unanimidad o mayoría) de votos, Las Bases Generales para el Registro, Afectación, Disposición Final y Baja de Bienes Muebles de El Colegio de la Frontera Sur; mismos que cuentan con la opinión favorable de la Unidad de Asuntos Jurídicos del CONAHCYT, en el entendido de que dicha aprobación no tendrá impacto presupuestal para el Centro en el presente ejercicio fiscal y subsecuentes.</w:t>
      </w:r>
    </w:p>
    <w:p w14:paraId="1378873B" w14:textId="7DC6442A" w:rsidR="00B47C67" w:rsidRPr="009B1DA9" w:rsidRDefault="000113CF" w:rsidP="00B47C67">
      <w:pPr>
        <w:jc w:val="both"/>
        <w:rPr>
          <w:rFonts w:ascii="Montserrat" w:hAnsi="Montserrat"/>
          <w:b/>
          <w:sz w:val="24"/>
          <w:lang w:val="es-MX"/>
        </w:rPr>
      </w:pPr>
      <w:bookmarkStart w:id="7" w:name="_Hlk157091861"/>
      <w:bookmarkStart w:id="8" w:name="_Toc442716030"/>
      <w:r w:rsidRPr="009B1DA9">
        <w:rPr>
          <w:rFonts w:ascii="Montserrat" w:hAnsi="Montserrat"/>
          <w:b/>
          <w:sz w:val="24"/>
          <w:lang w:val="es-MX"/>
        </w:rPr>
        <w:t xml:space="preserve">16.5 </w:t>
      </w:r>
      <w:r w:rsidR="00B47C67" w:rsidRPr="009B1DA9">
        <w:rPr>
          <w:rFonts w:ascii="Montserrat" w:hAnsi="Montserrat"/>
          <w:b/>
          <w:sz w:val="24"/>
          <w:lang w:val="es-MX"/>
        </w:rPr>
        <w:t>PRESENTACIÓN Y, EN SU CASO, APROBACIÓN DE LAS POLÍTICAS, BASES Y LINEAMIENTOS EN MATERIA DE ADQUISICIONES, ARRENDAMIENTOS Y SERVICIOS DE EL COLEGIO DE LA FRONTERA SUR</w:t>
      </w:r>
    </w:p>
    <w:p w14:paraId="11E89936" w14:textId="77777777" w:rsidR="00B47C67" w:rsidRPr="00B47C67" w:rsidRDefault="00B47C67" w:rsidP="00B47C67">
      <w:pPr>
        <w:jc w:val="both"/>
        <w:rPr>
          <w:rFonts w:ascii="Montserrat" w:hAnsi="Montserrat"/>
          <w:b/>
          <w:szCs w:val="22"/>
          <w:lang w:val="es-MX"/>
        </w:rPr>
      </w:pPr>
    </w:p>
    <w:p w14:paraId="234A57A1" w14:textId="77777777" w:rsidR="00B47C67" w:rsidRPr="00B47C67" w:rsidRDefault="00B47C67" w:rsidP="00B47C67">
      <w:pPr>
        <w:jc w:val="center"/>
        <w:rPr>
          <w:rFonts w:ascii="Montserrat" w:hAnsi="Montserrat"/>
          <w:b/>
          <w:szCs w:val="22"/>
          <w:lang w:val="es-MX"/>
        </w:rPr>
      </w:pPr>
      <w:r w:rsidRPr="00B47C67">
        <w:rPr>
          <w:rFonts w:ascii="Montserrat" w:hAnsi="Montserrat"/>
          <w:b/>
          <w:szCs w:val="22"/>
          <w:lang w:val="es-MX"/>
        </w:rPr>
        <w:t>MOTIVACIÓN.</w:t>
      </w:r>
    </w:p>
    <w:p w14:paraId="76107900" w14:textId="77777777" w:rsidR="00B47C67" w:rsidRPr="00B47C67" w:rsidRDefault="00B47C67" w:rsidP="00B47C67">
      <w:pPr>
        <w:jc w:val="both"/>
        <w:rPr>
          <w:rFonts w:ascii="Montserrat" w:hAnsi="Montserrat"/>
          <w:b/>
          <w:szCs w:val="22"/>
          <w:lang w:val="es-MX"/>
        </w:rPr>
      </w:pPr>
    </w:p>
    <w:p w14:paraId="70FEFA12" w14:textId="77777777" w:rsidR="00B47C67" w:rsidRPr="00B47C67" w:rsidRDefault="00B47C67" w:rsidP="00B47C67">
      <w:pPr>
        <w:jc w:val="both"/>
        <w:rPr>
          <w:rFonts w:ascii="Montserrat" w:hAnsi="Montserrat"/>
          <w:bCs/>
          <w:szCs w:val="22"/>
          <w:lang w:val="es-MX"/>
        </w:rPr>
      </w:pPr>
      <w:r w:rsidRPr="00B47C67">
        <w:rPr>
          <w:rFonts w:ascii="Montserrat" w:hAnsi="Montserrat"/>
          <w:bCs/>
          <w:szCs w:val="22"/>
          <w:lang w:val="es-MX"/>
        </w:rPr>
        <w:t>Las Políticas, Bases y Lineamientos en Materia de Adquisiciones, Arrendamientos y Servicios de El Colegio de la Frontera Sur se actualizan con la finalidad de armonizar el instrumento jurídico con la actualización de diferentes normas como son: Ley de Adquisiciones, Arrendamientos y Servicios del Sector Público, Reglamento de la Ley de Adquisiciones, Arrendamientos y Servicios del Sector Público; Ley General en Materia de Humanidades, Ciencias, Tecnologías e Innovación, Ley Federal de Presupuesto y Responsabilidad Hacendaria, Reglamento Ley Federal de Presupuesto y Responsabilidad Hacendaria, entre otras. Así pues, tomando como referencia el Articulo 134 de la Constitución Política de los Estados Unidos Mexicanos, estos nuevos lineamientos permitirán administrar con mayor eficiencia, eficacia, economía, transparencia y honradez los recursos de la Federación a fin de asegurar al Estado las mejores condiciones disponibles en cuanto a precio, calidad, financiamiento, oportunidad y demás circunstancias pertinentes para las adquisiciones, arrendamientos, y prestación de servicios de cualquier naturaleza.</w:t>
      </w:r>
    </w:p>
    <w:p w14:paraId="00CC7529" w14:textId="77777777" w:rsidR="00B47C67" w:rsidRPr="00B47C67" w:rsidRDefault="00B47C67" w:rsidP="00B47C67">
      <w:pPr>
        <w:jc w:val="both"/>
        <w:rPr>
          <w:rFonts w:ascii="Montserrat" w:hAnsi="Montserrat"/>
          <w:bCs/>
          <w:szCs w:val="22"/>
          <w:lang w:val="es-MX"/>
        </w:rPr>
      </w:pPr>
    </w:p>
    <w:p w14:paraId="3EB759AC" w14:textId="77777777" w:rsidR="00B47C67" w:rsidRPr="00B47C67" w:rsidRDefault="00B47C67" w:rsidP="00B47C67">
      <w:pPr>
        <w:jc w:val="both"/>
        <w:rPr>
          <w:rFonts w:ascii="Montserrat" w:hAnsi="Montserrat"/>
          <w:bCs/>
          <w:szCs w:val="22"/>
          <w:lang w:val="es-MX"/>
        </w:rPr>
      </w:pPr>
      <w:r w:rsidRPr="00B47C67">
        <w:rPr>
          <w:rFonts w:ascii="Montserrat" w:hAnsi="Montserrat"/>
          <w:bCs/>
          <w:szCs w:val="22"/>
          <w:lang w:val="es-MX"/>
        </w:rPr>
        <w:t>Asimismo, en estos nuevos Lineamientos se establece la actualización de las funciones de los usuarios y áreas de contratantes en las diferentes etapas de las contrataciones plurianuales mismas que deben ser registradas a través del Módulo de Administración y Seguimiento de los Compromisos Plurianuales (MASCP), la utilización del Módulo de Formalización de Instrumentos Jurídicos (MFIJ) del sistema CompraNet, se agregó el uso de la Unidad de Medida y Actualización (UMA), así mismo, se cambia la redacción para promover el uso incluyente y no sexista del lenguaje con el fin de ayudar a erradicar la discriminación en la comunicación.</w:t>
      </w:r>
    </w:p>
    <w:p w14:paraId="1AF7E2AC" w14:textId="77777777" w:rsidR="00B47C67" w:rsidRPr="00B47C67" w:rsidRDefault="00B47C67" w:rsidP="00B47C67">
      <w:pPr>
        <w:jc w:val="both"/>
        <w:rPr>
          <w:rFonts w:ascii="Montserrat" w:hAnsi="Montserrat"/>
          <w:b/>
          <w:szCs w:val="22"/>
          <w:lang w:val="es-MX"/>
        </w:rPr>
      </w:pPr>
    </w:p>
    <w:p w14:paraId="32BF8E7E" w14:textId="77777777" w:rsidR="00B47C67" w:rsidRPr="00B47C67" w:rsidRDefault="00B47C67" w:rsidP="00B47C67">
      <w:pPr>
        <w:jc w:val="center"/>
        <w:rPr>
          <w:rFonts w:ascii="Montserrat" w:hAnsi="Montserrat"/>
          <w:b/>
          <w:szCs w:val="22"/>
          <w:lang w:val="es-MX"/>
        </w:rPr>
      </w:pPr>
      <w:r w:rsidRPr="00B47C67">
        <w:rPr>
          <w:rFonts w:ascii="Montserrat" w:hAnsi="Montserrat"/>
          <w:b/>
          <w:szCs w:val="22"/>
          <w:lang w:val="es-MX"/>
        </w:rPr>
        <w:t>FUNDAMENTACIÓN</w:t>
      </w:r>
    </w:p>
    <w:p w14:paraId="79CA3F7A" w14:textId="77777777" w:rsidR="00B47C67" w:rsidRPr="00B47C67" w:rsidRDefault="00B47C67" w:rsidP="00B47C67">
      <w:pPr>
        <w:jc w:val="both"/>
        <w:rPr>
          <w:rFonts w:ascii="Montserrat" w:hAnsi="Montserrat"/>
          <w:b/>
          <w:szCs w:val="22"/>
          <w:lang w:val="es-MX"/>
        </w:rPr>
      </w:pPr>
    </w:p>
    <w:p w14:paraId="5EF22501" w14:textId="77777777" w:rsidR="00B47C67" w:rsidRPr="00B47C67" w:rsidRDefault="00B47C67" w:rsidP="00B47C67">
      <w:pPr>
        <w:jc w:val="both"/>
        <w:rPr>
          <w:rFonts w:ascii="Montserrat" w:hAnsi="Montserrat"/>
          <w:bCs/>
          <w:szCs w:val="22"/>
          <w:lang w:val="es-MX"/>
        </w:rPr>
      </w:pPr>
      <w:r w:rsidRPr="00B47C67">
        <w:rPr>
          <w:rFonts w:ascii="Montserrat" w:hAnsi="Montserrat"/>
          <w:bCs/>
          <w:szCs w:val="22"/>
          <w:lang w:val="es-MX"/>
        </w:rPr>
        <w:t xml:space="preserve">El Colegio de la Frontera Sur, solicita a esta Junta de Gobierno en ejercicio de sus atribuciones previstas en el artículo 91 de la Ley General en materia de Humanidades, </w:t>
      </w:r>
      <w:r w:rsidRPr="00B47C67">
        <w:rPr>
          <w:rFonts w:ascii="Montserrat" w:hAnsi="Montserrat"/>
          <w:bCs/>
          <w:szCs w:val="22"/>
          <w:lang w:val="es-MX"/>
        </w:rPr>
        <w:lastRenderedPageBreak/>
        <w:t>Ciencias, Tecnologías e Innovación; así como en sus facultades contempladas en el en el artículo 12, fracción IV, del Decreto por el cual se reestructura El Colegio de la Frontera Sur, publicado en el DOF el 12/10/2006, apruebe:</w:t>
      </w:r>
    </w:p>
    <w:p w14:paraId="0A82709B" w14:textId="77777777" w:rsidR="00B47C67" w:rsidRPr="00B47C67" w:rsidRDefault="00B47C67" w:rsidP="00B47C67">
      <w:pPr>
        <w:jc w:val="both"/>
        <w:rPr>
          <w:rFonts w:ascii="Montserrat" w:hAnsi="Montserrat"/>
          <w:bCs/>
          <w:szCs w:val="22"/>
          <w:lang w:val="es-MX"/>
        </w:rPr>
      </w:pPr>
    </w:p>
    <w:p w14:paraId="4926AA99" w14:textId="77777777" w:rsidR="00B47C67" w:rsidRPr="00B47C67" w:rsidRDefault="00B47C67" w:rsidP="00B47C67">
      <w:pPr>
        <w:jc w:val="both"/>
        <w:rPr>
          <w:rFonts w:ascii="Montserrat" w:hAnsi="Montserrat"/>
          <w:bCs/>
          <w:szCs w:val="22"/>
          <w:lang w:val="es-MX"/>
        </w:rPr>
      </w:pPr>
      <w:r w:rsidRPr="00B47C67">
        <w:rPr>
          <w:rFonts w:ascii="Montserrat" w:hAnsi="Montserrat"/>
          <w:bCs/>
          <w:szCs w:val="22"/>
          <w:lang w:val="es-MX"/>
        </w:rPr>
        <w:t>Las Políticas, Bases y Lineamientos en Materia de Adquisiciones, Arrendamientos y Servicios de El Colegio de la Frontera Sur.</w:t>
      </w:r>
    </w:p>
    <w:p w14:paraId="6B6B8393" w14:textId="77777777" w:rsidR="00B47C67" w:rsidRPr="00B47C67" w:rsidRDefault="00B47C67" w:rsidP="00B47C67">
      <w:pPr>
        <w:jc w:val="both"/>
        <w:rPr>
          <w:rFonts w:ascii="Montserrat" w:hAnsi="Montserrat"/>
          <w:bCs/>
          <w:szCs w:val="22"/>
          <w:lang w:val="es-MX"/>
        </w:rPr>
      </w:pPr>
    </w:p>
    <w:p w14:paraId="16A38FFF" w14:textId="77777777" w:rsidR="00B47C67" w:rsidRPr="00B47C67" w:rsidRDefault="00B47C67" w:rsidP="00B47C67">
      <w:pPr>
        <w:jc w:val="both"/>
        <w:rPr>
          <w:rFonts w:ascii="Montserrat" w:hAnsi="Montserrat"/>
          <w:bCs/>
          <w:szCs w:val="22"/>
          <w:lang w:val="es-MX"/>
        </w:rPr>
      </w:pPr>
      <w:r w:rsidRPr="00B47C67">
        <w:rPr>
          <w:rFonts w:ascii="Montserrat" w:hAnsi="Montserrat"/>
          <w:bCs/>
          <w:szCs w:val="22"/>
          <w:lang w:val="es-MX"/>
        </w:rPr>
        <w:t>Mismos que cuentan con la opinión favorable de la Unidad de Asuntos Jurídicos del CONAHCYT y no tendrá impacto presupuestal para el Centro en el presente ejercicio fiscal y subsecuentes.</w:t>
      </w:r>
    </w:p>
    <w:p w14:paraId="1BD7EB34" w14:textId="77777777" w:rsidR="00B47C67" w:rsidRPr="00B47C67" w:rsidRDefault="00B47C67" w:rsidP="00B47C67">
      <w:pPr>
        <w:jc w:val="both"/>
        <w:rPr>
          <w:rFonts w:ascii="Montserrat" w:hAnsi="Montserrat"/>
          <w:bCs/>
          <w:szCs w:val="22"/>
          <w:lang w:val="es-MX"/>
        </w:rPr>
      </w:pPr>
    </w:p>
    <w:p w14:paraId="4566DAE5" w14:textId="77777777" w:rsidR="00B47C67" w:rsidRPr="00B47C67" w:rsidRDefault="00B47C67" w:rsidP="00B47C67">
      <w:pPr>
        <w:jc w:val="both"/>
        <w:rPr>
          <w:rFonts w:ascii="Montserrat" w:hAnsi="Montserrat"/>
          <w:bCs/>
          <w:szCs w:val="22"/>
          <w:lang w:val="es-MX"/>
        </w:rPr>
      </w:pPr>
      <w:r w:rsidRPr="00B47C67">
        <w:rPr>
          <w:rFonts w:ascii="Montserrat" w:hAnsi="Montserrat"/>
          <w:bCs/>
          <w:szCs w:val="22"/>
          <w:lang w:val="es-MX"/>
        </w:rPr>
        <w:t xml:space="preserve">El </w:t>
      </w:r>
      <w:proofErr w:type="gramStart"/>
      <w:r w:rsidRPr="00B47C67">
        <w:rPr>
          <w:rFonts w:ascii="Montserrat" w:hAnsi="Montserrat"/>
          <w:bCs/>
          <w:szCs w:val="22"/>
          <w:lang w:val="es-MX"/>
        </w:rPr>
        <w:t>Presidente</w:t>
      </w:r>
      <w:proofErr w:type="gramEnd"/>
      <w:r w:rsidRPr="00B47C67">
        <w:rPr>
          <w:rFonts w:ascii="Montserrat" w:hAnsi="Montserrat"/>
          <w:bCs/>
          <w:szCs w:val="22"/>
          <w:lang w:val="es-MX"/>
        </w:rPr>
        <w:t xml:space="preserve"> Suplente sometió a consideración de las y los Consejeros la aprobación de la solicitud y habiéndose manifestado todos a favor, se adoptó el siguiente:</w:t>
      </w:r>
    </w:p>
    <w:p w14:paraId="15E85517" w14:textId="77777777" w:rsidR="00B47C67" w:rsidRPr="00B47C67" w:rsidRDefault="00B47C67" w:rsidP="00B47C67">
      <w:pPr>
        <w:jc w:val="both"/>
        <w:rPr>
          <w:rFonts w:ascii="Montserrat" w:hAnsi="Montserrat"/>
          <w:b/>
          <w:szCs w:val="22"/>
          <w:lang w:val="es-MX"/>
        </w:rPr>
      </w:pPr>
    </w:p>
    <w:p w14:paraId="0D151B4A" w14:textId="77777777" w:rsidR="00B47C67" w:rsidRPr="00B47C67" w:rsidRDefault="00B47C67" w:rsidP="000113CF">
      <w:pPr>
        <w:jc w:val="center"/>
        <w:rPr>
          <w:rFonts w:ascii="Montserrat" w:hAnsi="Montserrat"/>
          <w:b/>
          <w:szCs w:val="22"/>
          <w:lang w:val="es-MX"/>
        </w:rPr>
      </w:pPr>
      <w:r w:rsidRPr="00B47C67">
        <w:rPr>
          <w:rFonts w:ascii="Montserrat" w:hAnsi="Montserrat"/>
          <w:b/>
          <w:szCs w:val="22"/>
          <w:lang w:val="es-MX"/>
        </w:rPr>
        <w:t>ACUERDO</w:t>
      </w:r>
    </w:p>
    <w:p w14:paraId="7DC4A7BE" w14:textId="77777777" w:rsidR="00B47C67" w:rsidRPr="00B47C67" w:rsidRDefault="00B47C67" w:rsidP="00B47C67">
      <w:pPr>
        <w:jc w:val="both"/>
        <w:rPr>
          <w:rFonts w:ascii="Montserrat" w:hAnsi="Montserrat"/>
          <w:b/>
          <w:szCs w:val="22"/>
          <w:lang w:val="es-MX"/>
        </w:rPr>
      </w:pPr>
    </w:p>
    <w:p w14:paraId="7EC6B8EC" w14:textId="7C641743" w:rsidR="0093314A" w:rsidRDefault="00B47C67" w:rsidP="00B47C67">
      <w:pPr>
        <w:jc w:val="both"/>
        <w:rPr>
          <w:rFonts w:ascii="Montserrat" w:hAnsi="Montserrat"/>
          <w:b/>
          <w:szCs w:val="22"/>
          <w:lang w:val="es-MX"/>
        </w:rPr>
      </w:pPr>
      <w:r w:rsidRPr="00B47C67">
        <w:rPr>
          <w:rFonts w:ascii="Montserrat" w:hAnsi="Montserrat"/>
          <w:b/>
          <w:szCs w:val="22"/>
          <w:lang w:val="es-MX"/>
        </w:rPr>
        <w:t>Con fundamento en lo dispuesto en el artículo 91 de la Ley General en Materia de Humanidades, Ciencias, Tecnologías e Innovación; así como en las facultades contempladas en el artículo 12, fracción IV, del Decreto de creación de El Colegio de la Frontera Sur, la Junta de Gobierno aprueba por (unanimidad o mayoría) de votos, Las Políticas, Bases y Lineamientos en Materia de Adquisiciones, Arrendamientos y Servicios de El Colegio de la Frontera Sur; mismos que cuentan con la opinión favorable de la Unidad de Asuntos Jurídicos del CONAHCYT, en el entendido de que dicha aprobación no tendrá impacto presupuestal para el Centro en el presente ejercicio fiscal y subsecuente</w:t>
      </w:r>
    </w:p>
    <w:p w14:paraId="08CB5443" w14:textId="77777777" w:rsidR="007C124A" w:rsidRDefault="007C124A" w:rsidP="00B47C67">
      <w:pPr>
        <w:jc w:val="both"/>
        <w:rPr>
          <w:rFonts w:ascii="Montserrat" w:hAnsi="Montserrat"/>
          <w:b/>
          <w:szCs w:val="22"/>
          <w:highlight w:val="yellow"/>
          <w:lang w:val="es-MX"/>
        </w:rPr>
      </w:pPr>
    </w:p>
    <w:p w14:paraId="32C7FA6B" w14:textId="77777777" w:rsidR="0093314A" w:rsidRDefault="0093314A" w:rsidP="00950EF1">
      <w:pPr>
        <w:jc w:val="both"/>
        <w:rPr>
          <w:rFonts w:ascii="Montserrat" w:hAnsi="Montserrat"/>
          <w:b/>
          <w:szCs w:val="22"/>
          <w:highlight w:val="yellow"/>
          <w:lang w:val="es-MX"/>
        </w:rPr>
      </w:pPr>
    </w:p>
    <w:p w14:paraId="2B3D5636" w14:textId="4E664333" w:rsidR="00950EF1" w:rsidRPr="00950EF1" w:rsidRDefault="000113CF" w:rsidP="00950EF1">
      <w:pPr>
        <w:jc w:val="both"/>
        <w:rPr>
          <w:rFonts w:ascii="Montserrat" w:hAnsi="Montserrat"/>
          <w:b/>
          <w:sz w:val="24"/>
          <w:lang w:val="es-MX"/>
        </w:rPr>
      </w:pPr>
      <w:r w:rsidRPr="009B1DA9">
        <w:rPr>
          <w:rFonts w:ascii="Montserrat" w:hAnsi="Montserrat"/>
          <w:b/>
          <w:sz w:val="24"/>
          <w:lang w:val="es-MX"/>
        </w:rPr>
        <w:t>16.6</w:t>
      </w:r>
      <w:r w:rsidR="007C124A" w:rsidRPr="009B1DA9">
        <w:rPr>
          <w:rFonts w:ascii="Montserrat" w:hAnsi="Montserrat"/>
          <w:b/>
          <w:sz w:val="24"/>
          <w:lang w:val="es-MX"/>
        </w:rPr>
        <w:t xml:space="preserve"> </w:t>
      </w:r>
      <w:r w:rsidR="00950EF1" w:rsidRPr="00950EF1">
        <w:rPr>
          <w:rFonts w:ascii="Montserrat" w:hAnsi="Montserrat"/>
          <w:b/>
          <w:sz w:val="24"/>
          <w:lang w:val="es-MX"/>
        </w:rPr>
        <w:t>PRESENTACIÓN Y, EN SU CASO, APROBACIÓN DE EL MANUAL DE PROCEDIMIENTOS ESPECIFICOS DE EL COLEGIO DE LA FRONTERA SUR</w:t>
      </w:r>
    </w:p>
    <w:p w14:paraId="6B2119BA" w14:textId="77777777" w:rsidR="00950EF1" w:rsidRPr="00950EF1" w:rsidRDefault="00950EF1" w:rsidP="00950EF1">
      <w:pPr>
        <w:tabs>
          <w:tab w:val="left" w:pos="1063"/>
        </w:tabs>
        <w:jc w:val="both"/>
        <w:rPr>
          <w:rFonts w:ascii="Montserrat" w:hAnsi="Montserrat"/>
          <w:b/>
          <w:szCs w:val="22"/>
          <w:lang w:val="es-MX"/>
        </w:rPr>
      </w:pPr>
    </w:p>
    <w:p w14:paraId="6FE4D2AD" w14:textId="77777777" w:rsidR="00950EF1" w:rsidRDefault="00950EF1" w:rsidP="00950EF1">
      <w:pPr>
        <w:tabs>
          <w:tab w:val="left" w:pos="1063"/>
        </w:tabs>
        <w:jc w:val="center"/>
        <w:rPr>
          <w:rFonts w:ascii="Montserrat" w:hAnsi="Montserrat"/>
          <w:b/>
          <w:szCs w:val="22"/>
          <w:lang w:val="es-MX"/>
        </w:rPr>
      </w:pPr>
      <w:r w:rsidRPr="00950EF1">
        <w:rPr>
          <w:rFonts w:ascii="Montserrat" w:hAnsi="Montserrat"/>
          <w:b/>
          <w:szCs w:val="22"/>
          <w:lang w:val="es-MX"/>
        </w:rPr>
        <w:t>MOTIVACIÓN</w:t>
      </w:r>
    </w:p>
    <w:p w14:paraId="628789CC" w14:textId="77777777" w:rsidR="003340B3" w:rsidRPr="00950EF1" w:rsidRDefault="003340B3" w:rsidP="00950EF1">
      <w:pPr>
        <w:tabs>
          <w:tab w:val="left" w:pos="1063"/>
        </w:tabs>
        <w:jc w:val="center"/>
        <w:rPr>
          <w:rFonts w:ascii="Montserrat" w:hAnsi="Montserrat"/>
          <w:b/>
          <w:szCs w:val="22"/>
          <w:lang w:val="es-MX"/>
        </w:rPr>
      </w:pPr>
    </w:p>
    <w:p w14:paraId="38733C72" w14:textId="77777777" w:rsidR="00950EF1" w:rsidRPr="00950EF1" w:rsidRDefault="00950EF1" w:rsidP="00950EF1">
      <w:pPr>
        <w:tabs>
          <w:tab w:val="left" w:pos="1063"/>
        </w:tabs>
        <w:jc w:val="both"/>
        <w:rPr>
          <w:rFonts w:ascii="Montserrat" w:hAnsi="Montserrat"/>
          <w:szCs w:val="22"/>
        </w:rPr>
      </w:pPr>
      <w:r w:rsidRPr="00950EF1">
        <w:rPr>
          <w:rFonts w:ascii="Montserrat" w:eastAsia="Montserrat" w:hAnsi="Montserrat" w:cs="Montserrat"/>
          <w:szCs w:val="22"/>
          <w:lang w:val="es-MX" w:eastAsia="es-MX"/>
        </w:rPr>
        <w:t>El</w:t>
      </w:r>
      <w:r w:rsidRPr="00950EF1">
        <w:rPr>
          <w:rFonts w:ascii="Montserrat" w:eastAsia="Montserrat" w:hAnsi="Montserrat" w:cs="Montserrat"/>
          <w:szCs w:val="22"/>
          <w:lang w:eastAsia="es-MX"/>
        </w:rPr>
        <w:t xml:space="preserve"> Manual de Procedimientos Específicos tienen como objetivo presentar de forma ordenada la información básica de las funciones y las relaciones entre los diversos cargos que se establecen en la institución para su mejor funcionamiento, en complemento con el Manual de Organización que presenta la estructura formal. En la segunda sesión ordinaria 2023, se aprobó el Manual de Organización; por primera vez, se presenta ante esta Junta de Gobierno el Manual de Procedimientos específicos que permitirá a la institución funcionar de manera más clara y ordenada, con puestos funcionales definidos que abonan al cumplimiento de la misión de ECOSUR.</w:t>
      </w:r>
    </w:p>
    <w:p w14:paraId="37E2B629" w14:textId="77777777" w:rsidR="00950EF1" w:rsidRPr="00950EF1" w:rsidRDefault="00950EF1" w:rsidP="00950EF1">
      <w:pPr>
        <w:tabs>
          <w:tab w:val="left" w:pos="1063"/>
        </w:tabs>
        <w:jc w:val="center"/>
        <w:rPr>
          <w:rFonts w:ascii="Montserrat" w:hAnsi="Montserrat"/>
          <w:b/>
          <w:szCs w:val="22"/>
          <w:lang w:val="es-MX"/>
        </w:rPr>
      </w:pPr>
    </w:p>
    <w:p w14:paraId="0F730715" w14:textId="77777777" w:rsidR="00950EF1" w:rsidRDefault="00950EF1" w:rsidP="00950EF1">
      <w:pPr>
        <w:tabs>
          <w:tab w:val="left" w:pos="1063"/>
        </w:tabs>
        <w:jc w:val="center"/>
        <w:rPr>
          <w:rFonts w:ascii="Montserrat" w:hAnsi="Montserrat"/>
          <w:b/>
          <w:szCs w:val="22"/>
          <w:lang w:val="es-MX"/>
        </w:rPr>
      </w:pPr>
      <w:r w:rsidRPr="00950EF1">
        <w:rPr>
          <w:rFonts w:ascii="Montserrat" w:hAnsi="Montserrat"/>
          <w:b/>
          <w:szCs w:val="22"/>
          <w:lang w:val="es-MX"/>
        </w:rPr>
        <w:t>FUNDAMENTACIÓN</w:t>
      </w:r>
    </w:p>
    <w:p w14:paraId="21D6B9F2" w14:textId="77777777" w:rsidR="003340B3" w:rsidRPr="00950EF1" w:rsidRDefault="003340B3" w:rsidP="00950EF1">
      <w:pPr>
        <w:tabs>
          <w:tab w:val="left" w:pos="1063"/>
        </w:tabs>
        <w:jc w:val="center"/>
        <w:rPr>
          <w:rFonts w:ascii="Montserrat" w:hAnsi="Montserrat"/>
          <w:b/>
          <w:szCs w:val="22"/>
          <w:lang w:val="es-MX"/>
        </w:rPr>
      </w:pPr>
    </w:p>
    <w:p w14:paraId="4AE36F58" w14:textId="77777777" w:rsidR="00950EF1" w:rsidRPr="00950EF1" w:rsidRDefault="00950EF1" w:rsidP="00950EF1">
      <w:pPr>
        <w:tabs>
          <w:tab w:val="left" w:pos="1063"/>
        </w:tabs>
        <w:jc w:val="both"/>
        <w:rPr>
          <w:rFonts w:ascii="Montserrat" w:hAnsi="Montserrat"/>
          <w:szCs w:val="22"/>
          <w:lang w:val="es-MX"/>
        </w:rPr>
      </w:pPr>
      <w:bookmarkStart w:id="9" w:name="_Hlk155862775"/>
      <w:r w:rsidRPr="00950EF1">
        <w:rPr>
          <w:rFonts w:ascii="Montserrat" w:hAnsi="Montserrat"/>
          <w:szCs w:val="22"/>
          <w:lang w:val="es-MX"/>
        </w:rPr>
        <w:lastRenderedPageBreak/>
        <w:t>El Colegio de la Frontera Sur solicita a esta Junta de Gobierno, en ejercicio de sus atribuciones previstas en el artículo 91 de la Ley General en materia de Humanidades, Ciencias, Tecnologías e Innovación; así como en sus facultades contempladas en el artículo 12, fracción IV del Decreto por el cual se reestructura El Colegio de la Frontera Sur, apruebe el:</w:t>
      </w:r>
    </w:p>
    <w:bookmarkEnd w:id="9"/>
    <w:p w14:paraId="12335E16" w14:textId="77777777" w:rsidR="00950EF1" w:rsidRPr="00950EF1" w:rsidRDefault="00950EF1" w:rsidP="00950EF1">
      <w:pPr>
        <w:tabs>
          <w:tab w:val="left" w:pos="1063"/>
        </w:tabs>
        <w:jc w:val="both"/>
        <w:rPr>
          <w:rFonts w:ascii="Montserrat" w:hAnsi="Montserrat"/>
          <w:szCs w:val="22"/>
          <w:lang w:val="es-MX"/>
        </w:rPr>
      </w:pPr>
    </w:p>
    <w:p w14:paraId="57AD20AC" w14:textId="77777777" w:rsidR="00950EF1" w:rsidRPr="00950EF1" w:rsidRDefault="00950EF1" w:rsidP="00950EF1">
      <w:pPr>
        <w:tabs>
          <w:tab w:val="left" w:pos="1063"/>
        </w:tabs>
        <w:jc w:val="both"/>
        <w:rPr>
          <w:rFonts w:ascii="Montserrat" w:hAnsi="Montserrat"/>
          <w:szCs w:val="22"/>
          <w:lang w:val="es-MX"/>
        </w:rPr>
      </w:pPr>
      <w:r w:rsidRPr="00950EF1">
        <w:rPr>
          <w:rFonts w:ascii="Montserrat" w:hAnsi="Montserrat"/>
          <w:szCs w:val="22"/>
          <w:lang w:val="es-MX"/>
        </w:rPr>
        <w:t xml:space="preserve">Manual de Procedimientos Específicos de El Colegio de la Frontera Sur </w:t>
      </w:r>
    </w:p>
    <w:p w14:paraId="27CB468B" w14:textId="77777777" w:rsidR="00950EF1" w:rsidRPr="00950EF1" w:rsidRDefault="00950EF1" w:rsidP="00950EF1">
      <w:pPr>
        <w:tabs>
          <w:tab w:val="left" w:pos="1063"/>
        </w:tabs>
        <w:rPr>
          <w:rFonts w:ascii="Montserrat" w:hAnsi="Montserrat"/>
          <w:szCs w:val="22"/>
          <w:lang w:val="es-MX"/>
        </w:rPr>
      </w:pPr>
    </w:p>
    <w:p w14:paraId="3C5E1717" w14:textId="77777777" w:rsidR="00950EF1" w:rsidRPr="00950EF1" w:rsidRDefault="00950EF1" w:rsidP="00950EF1">
      <w:pPr>
        <w:tabs>
          <w:tab w:val="left" w:pos="1063"/>
        </w:tabs>
        <w:jc w:val="both"/>
        <w:rPr>
          <w:rFonts w:ascii="Montserrat" w:hAnsi="Montserrat"/>
          <w:szCs w:val="22"/>
          <w:lang w:val="es-MX"/>
        </w:rPr>
      </w:pPr>
      <w:r w:rsidRPr="00950EF1">
        <w:rPr>
          <w:rFonts w:ascii="Montserrat" w:hAnsi="Montserrat"/>
          <w:szCs w:val="22"/>
          <w:lang w:val="es-MX"/>
        </w:rPr>
        <w:t>Mismo que cuenta con la opinión favorable de la Unidad de Asuntos Jurídicos del CONAHCYT y no tendrá impacto presupuestal para el Centro en el presente ejercicio fiscal y subsecuentes.</w:t>
      </w:r>
    </w:p>
    <w:p w14:paraId="00A8A9F9" w14:textId="77777777" w:rsidR="00950EF1" w:rsidRPr="00950EF1" w:rsidRDefault="00950EF1" w:rsidP="00950EF1">
      <w:pPr>
        <w:tabs>
          <w:tab w:val="left" w:pos="1063"/>
        </w:tabs>
        <w:jc w:val="both"/>
        <w:rPr>
          <w:rFonts w:ascii="Montserrat" w:hAnsi="Montserrat"/>
          <w:szCs w:val="22"/>
          <w:lang w:val="es-MX"/>
        </w:rPr>
      </w:pPr>
    </w:p>
    <w:p w14:paraId="618D560D" w14:textId="77777777" w:rsidR="00950EF1" w:rsidRPr="00950EF1" w:rsidRDefault="00950EF1" w:rsidP="00950EF1">
      <w:pPr>
        <w:tabs>
          <w:tab w:val="left" w:pos="1063"/>
        </w:tabs>
        <w:jc w:val="both"/>
        <w:rPr>
          <w:rFonts w:ascii="Montserrat" w:hAnsi="Montserrat"/>
          <w:szCs w:val="22"/>
          <w:lang w:val="es-MX"/>
        </w:rPr>
      </w:pPr>
      <w:r w:rsidRPr="00950EF1">
        <w:rPr>
          <w:rFonts w:ascii="Montserrat" w:hAnsi="Montserrat"/>
          <w:szCs w:val="22"/>
          <w:lang w:val="es-MX"/>
        </w:rPr>
        <w:t xml:space="preserve">El </w:t>
      </w:r>
      <w:proofErr w:type="gramStart"/>
      <w:r w:rsidRPr="00950EF1">
        <w:rPr>
          <w:rFonts w:ascii="Montserrat" w:hAnsi="Montserrat"/>
          <w:szCs w:val="22"/>
          <w:lang w:val="es-MX"/>
        </w:rPr>
        <w:t>Presidente</w:t>
      </w:r>
      <w:proofErr w:type="gramEnd"/>
      <w:r w:rsidRPr="00950EF1">
        <w:rPr>
          <w:rFonts w:ascii="Montserrat" w:hAnsi="Montserrat"/>
          <w:szCs w:val="22"/>
          <w:lang w:val="es-MX"/>
        </w:rPr>
        <w:t xml:space="preserve"> Suplente sometió a consideración de las personas consejeras la aprobación de la solicitud y habiéndose manifestado por unanimidad a favor, se adoptó el siguiente: </w:t>
      </w:r>
    </w:p>
    <w:p w14:paraId="062B0B17" w14:textId="77777777" w:rsidR="00950EF1" w:rsidRPr="00950EF1" w:rsidRDefault="00950EF1" w:rsidP="00950EF1">
      <w:pPr>
        <w:tabs>
          <w:tab w:val="left" w:pos="1063"/>
        </w:tabs>
        <w:rPr>
          <w:rFonts w:ascii="Montserrat" w:hAnsi="Montserrat"/>
          <w:szCs w:val="22"/>
          <w:lang w:val="es-MX"/>
        </w:rPr>
      </w:pPr>
    </w:p>
    <w:p w14:paraId="3C55328B" w14:textId="77777777" w:rsidR="00950EF1" w:rsidRDefault="00950EF1" w:rsidP="00950EF1">
      <w:pPr>
        <w:tabs>
          <w:tab w:val="left" w:pos="1063"/>
        </w:tabs>
        <w:jc w:val="center"/>
        <w:rPr>
          <w:rFonts w:ascii="Montserrat" w:hAnsi="Montserrat"/>
          <w:b/>
          <w:szCs w:val="22"/>
          <w:lang w:val="es-MX"/>
        </w:rPr>
      </w:pPr>
      <w:r w:rsidRPr="00950EF1">
        <w:rPr>
          <w:rFonts w:ascii="Montserrat" w:hAnsi="Montserrat"/>
          <w:b/>
          <w:szCs w:val="22"/>
          <w:lang w:val="es-MX"/>
        </w:rPr>
        <w:t>ACUERDO</w:t>
      </w:r>
    </w:p>
    <w:p w14:paraId="366837A0" w14:textId="77777777" w:rsidR="003340B3" w:rsidRPr="00950EF1" w:rsidRDefault="003340B3" w:rsidP="00950EF1">
      <w:pPr>
        <w:tabs>
          <w:tab w:val="left" w:pos="1063"/>
        </w:tabs>
        <w:jc w:val="center"/>
        <w:rPr>
          <w:rFonts w:ascii="Montserrat" w:hAnsi="Montserrat"/>
          <w:b/>
          <w:szCs w:val="22"/>
          <w:lang w:val="es-MX"/>
        </w:rPr>
      </w:pPr>
    </w:p>
    <w:p w14:paraId="2B80D963" w14:textId="77777777" w:rsidR="00950EF1" w:rsidRPr="00950EF1" w:rsidRDefault="00950EF1" w:rsidP="00950EF1">
      <w:pPr>
        <w:jc w:val="both"/>
        <w:rPr>
          <w:rFonts w:ascii="Montserrat" w:hAnsi="Montserrat"/>
          <w:b/>
          <w:szCs w:val="22"/>
          <w:lang w:val="es-MX"/>
        </w:rPr>
      </w:pPr>
      <w:r w:rsidRPr="00950EF1">
        <w:rPr>
          <w:rFonts w:ascii="Montserrat" w:hAnsi="Montserrat"/>
          <w:b/>
          <w:szCs w:val="22"/>
          <w:lang w:val="es-MX"/>
        </w:rPr>
        <w:t xml:space="preserve">Con fundamento en lo dispuesto en el artículo 91 de la Ley general en Materia de Humanidades, Ciencias, Tecnologías e Innovación; así como en las facultades contempladas en el artículo 12, fracción IV del </w:t>
      </w:r>
      <w:r w:rsidRPr="00950EF1">
        <w:rPr>
          <w:rFonts w:ascii="Montserrat" w:hAnsi="Montserrat" w:cs="Arial"/>
          <w:b/>
          <w:szCs w:val="22"/>
        </w:rPr>
        <w:t xml:space="preserve">Decreto de creación </w:t>
      </w:r>
      <w:r w:rsidRPr="00950EF1">
        <w:rPr>
          <w:rFonts w:ascii="Montserrat" w:hAnsi="Montserrat"/>
          <w:b/>
          <w:szCs w:val="22"/>
          <w:lang w:val="es-MX"/>
        </w:rPr>
        <w:t>de El  Colegio de la Frontera Sur, la Junta de Gobierno aprueba por (unanimidad o mayoría) de votos, el Manual de Procedimientos Específicos de El Colegio de la Frontera Sur; mismo que cuenta con la opinión favorable de la Unidad de Asuntos Jurídicos del CONAHCYT, en el entendido de que dicha aprobación no tendrá impacto presupuestal para el Centro en el presente ejercicio fiscal y subsecuentes.</w:t>
      </w:r>
    </w:p>
    <w:bookmarkEnd w:id="7"/>
    <w:p w14:paraId="09206B1B" w14:textId="77777777" w:rsidR="00950EF1" w:rsidRPr="00950EF1" w:rsidRDefault="00950EF1" w:rsidP="00950EF1">
      <w:pPr>
        <w:tabs>
          <w:tab w:val="left" w:pos="1063"/>
        </w:tabs>
        <w:jc w:val="both"/>
        <w:rPr>
          <w:rFonts w:ascii="Montserrat" w:hAnsi="Montserrat" w:cs="Arial"/>
          <w:bCs/>
        </w:rPr>
      </w:pPr>
    </w:p>
    <w:p w14:paraId="3BB9B0DE" w14:textId="77777777" w:rsidR="00950EF1" w:rsidRPr="00950EF1" w:rsidRDefault="00950EF1" w:rsidP="00950EF1">
      <w:pPr>
        <w:tabs>
          <w:tab w:val="left" w:pos="1063"/>
        </w:tabs>
        <w:jc w:val="both"/>
        <w:rPr>
          <w:rFonts w:ascii="Montserrat" w:hAnsi="Montserrat" w:cs="Arial"/>
          <w:bCs/>
        </w:rPr>
      </w:pPr>
    </w:p>
    <w:p w14:paraId="5DC3081E" w14:textId="29F0DF64" w:rsidR="00950EF1" w:rsidRPr="00950EF1" w:rsidRDefault="007C124A" w:rsidP="00950EF1">
      <w:pPr>
        <w:jc w:val="both"/>
        <w:rPr>
          <w:rFonts w:ascii="Montserrat" w:hAnsi="Montserrat"/>
          <w:b/>
          <w:sz w:val="24"/>
          <w:lang w:val="es-MX"/>
        </w:rPr>
      </w:pPr>
      <w:r w:rsidRPr="009B1DA9">
        <w:rPr>
          <w:rFonts w:ascii="Montserrat" w:hAnsi="Montserrat"/>
          <w:b/>
          <w:sz w:val="24"/>
          <w:lang w:val="es-MX"/>
        </w:rPr>
        <w:t xml:space="preserve">16.7 </w:t>
      </w:r>
      <w:r w:rsidR="00950EF1" w:rsidRPr="00950EF1">
        <w:rPr>
          <w:rFonts w:ascii="Montserrat" w:hAnsi="Montserrat"/>
          <w:b/>
          <w:sz w:val="24"/>
          <w:lang w:val="es-MX"/>
        </w:rPr>
        <w:t>PRESENTACIÓN Y, EN SU CASO, APROBACIÓN DE LOS LINEAMIENTOS PARA EL OTORGAMIENTO DE ESTÍMULOS DEL PERSONAL ACADÉMICO DE EL COLEGIO DE LA FRONTERA SUR</w:t>
      </w:r>
    </w:p>
    <w:p w14:paraId="1E1B4E14" w14:textId="77777777" w:rsidR="00950EF1" w:rsidRPr="00950EF1" w:rsidRDefault="00950EF1" w:rsidP="00950EF1">
      <w:pPr>
        <w:tabs>
          <w:tab w:val="left" w:pos="1063"/>
        </w:tabs>
        <w:jc w:val="both"/>
        <w:rPr>
          <w:rFonts w:ascii="Montserrat" w:hAnsi="Montserrat"/>
          <w:b/>
          <w:szCs w:val="22"/>
          <w:lang w:val="es-MX"/>
        </w:rPr>
      </w:pPr>
    </w:p>
    <w:p w14:paraId="188F0D51" w14:textId="77777777" w:rsidR="00950EF1" w:rsidRDefault="00950EF1" w:rsidP="00950EF1">
      <w:pPr>
        <w:tabs>
          <w:tab w:val="left" w:pos="1063"/>
        </w:tabs>
        <w:jc w:val="center"/>
        <w:rPr>
          <w:rFonts w:ascii="Montserrat" w:hAnsi="Montserrat"/>
          <w:b/>
          <w:szCs w:val="22"/>
          <w:lang w:val="es-MX"/>
        </w:rPr>
      </w:pPr>
      <w:r w:rsidRPr="00950EF1">
        <w:rPr>
          <w:rFonts w:ascii="Montserrat" w:hAnsi="Montserrat"/>
          <w:b/>
          <w:szCs w:val="22"/>
          <w:lang w:val="es-MX"/>
        </w:rPr>
        <w:t>MOTIVACIÓN</w:t>
      </w:r>
    </w:p>
    <w:p w14:paraId="7F7AF4AF" w14:textId="77777777" w:rsidR="003340B3" w:rsidRPr="00950EF1" w:rsidRDefault="003340B3" w:rsidP="00950EF1">
      <w:pPr>
        <w:tabs>
          <w:tab w:val="left" w:pos="1063"/>
        </w:tabs>
        <w:jc w:val="center"/>
        <w:rPr>
          <w:rFonts w:ascii="Montserrat" w:hAnsi="Montserrat"/>
          <w:b/>
          <w:szCs w:val="22"/>
          <w:lang w:val="es-MX"/>
        </w:rPr>
      </w:pPr>
    </w:p>
    <w:p w14:paraId="42FE8ACE" w14:textId="77777777" w:rsidR="00950EF1" w:rsidRPr="00950EF1" w:rsidRDefault="00950EF1" w:rsidP="00950EF1">
      <w:pPr>
        <w:jc w:val="both"/>
        <w:textAlignment w:val="baseline"/>
        <w:rPr>
          <w:rFonts w:ascii="Montserrat" w:hAnsi="Montserrat"/>
          <w:szCs w:val="22"/>
          <w:lang w:val="es-MX"/>
        </w:rPr>
      </w:pPr>
      <w:r w:rsidRPr="00950EF1">
        <w:rPr>
          <w:rFonts w:ascii="Montserrat" w:eastAsia="Montserrat" w:hAnsi="Montserrat" w:cs="Montserrat"/>
          <w:szCs w:val="22"/>
          <w:lang w:eastAsia="es-MX"/>
        </w:rPr>
        <w:t xml:space="preserve">Para cumplir con el mandato de los Centros Públicos de garantizar el Derecho Humano a la ciencia, se busca </w:t>
      </w:r>
      <w:r w:rsidRPr="00950EF1">
        <w:rPr>
          <w:rFonts w:ascii="Montserrat" w:eastAsia="Times New Roman" w:hAnsi="Montserrat" w:cs="Segoe UI"/>
          <w:szCs w:val="22"/>
          <w:lang w:eastAsia="es-MX"/>
        </w:rPr>
        <w:t>fortalecer, impulsar y promover sus</w:t>
      </w:r>
      <w:r w:rsidRPr="00950EF1">
        <w:rPr>
          <w:rFonts w:ascii="Times New Roman" w:eastAsia="Times New Roman" w:hAnsi="Times New Roman"/>
          <w:szCs w:val="22"/>
          <w:lang w:eastAsia="es-MX"/>
        </w:rPr>
        <w:t> </w:t>
      </w:r>
      <w:r w:rsidRPr="00950EF1">
        <w:rPr>
          <w:rFonts w:ascii="Montserrat" w:eastAsia="Times New Roman" w:hAnsi="Montserrat" w:cs="Segoe UI"/>
          <w:szCs w:val="22"/>
          <w:lang w:eastAsia="es-MX"/>
        </w:rPr>
        <w:t>actividades sustantivas por medio de la renovación de la pol</w:t>
      </w:r>
      <w:r w:rsidRPr="00950EF1">
        <w:rPr>
          <w:rFonts w:ascii="Montserrat" w:eastAsia="Times New Roman" w:hAnsi="Montserrat" w:cs="Aptos"/>
          <w:szCs w:val="22"/>
          <w:lang w:eastAsia="es-MX"/>
        </w:rPr>
        <w:t>í</w:t>
      </w:r>
      <w:r w:rsidRPr="00950EF1">
        <w:rPr>
          <w:rFonts w:ascii="Montserrat" w:eastAsia="Times New Roman" w:hAnsi="Montserrat" w:cs="Segoe UI"/>
          <w:szCs w:val="22"/>
          <w:lang w:eastAsia="es-MX"/>
        </w:rPr>
        <w:t>tica de est</w:t>
      </w:r>
      <w:r w:rsidRPr="00950EF1">
        <w:rPr>
          <w:rFonts w:ascii="Montserrat" w:eastAsia="Times New Roman" w:hAnsi="Montserrat" w:cs="Aptos"/>
          <w:szCs w:val="22"/>
          <w:lang w:eastAsia="es-MX"/>
        </w:rPr>
        <w:t>í</w:t>
      </w:r>
      <w:r w:rsidRPr="00950EF1">
        <w:rPr>
          <w:rFonts w:ascii="Montserrat" w:eastAsia="Times New Roman" w:hAnsi="Montserrat" w:cs="Segoe UI"/>
          <w:szCs w:val="22"/>
          <w:lang w:eastAsia="es-MX"/>
        </w:rPr>
        <w:t>mulos econ</w:t>
      </w:r>
      <w:r w:rsidRPr="00950EF1">
        <w:rPr>
          <w:rFonts w:ascii="Montserrat" w:eastAsia="Times New Roman" w:hAnsi="Montserrat" w:cs="Aptos"/>
          <w:szCs w:val="22"/>
          <w:lang w:eastAsia="es-MX"/>
        </w:rPr>
        <w:t>ó</w:t>
      </w:r>
      <w:r w:rsidRPr="00950EF1">
        <w:rPr>
          <w:rFonts w:ascii="Montserrat" w:eastAsia="Times New Roman" w:hAnsi="Montserrat" w:cs="Segoe UI"/>
          <w:szCs w:val="22"/>
          <w:lang w:eastAsia="es-MX"/>
        </w:rPr>
        <w:t>micos cuyo prop</w:t>
      </w:r>
      <w:r w:rsidRPr="00950EF1">
        <w:rPr>
          <w:rFonts w:ascii="Montserrat" w:eastAsia="Times New Roman" w:hAnsi="Montserrat" w:cs="Aptos"/>
          <w:szCs w:val="22"/>
          <w:lang w:eastAsia="es-MX"/>
        </w:rPr>
        <w:t>ó</w:t>
      </w:r>
      <w:r w:rsidRPr="00950EF1">
        <w:rPr>
          <w:rFonts w:ascii="Montserrat" w:eastAsia="Times New Roman" w:hAnsi="Montserrat" w:cs="Segoe UI"/>
          <w:szCs w:val="22"/>
          <w:lang w:eastAsia="es-MX"/>
        </w:rPr>
        <w:t>sito es unificar criterios y reconocer de manera especial los esfuerzos del personal dedicado a labores de investigaci</w:t>
      </w:r>
      <w:r w:rsidRPr="00950EF1">
        <w:rPr>
          <w:rFonts w:ascii="Montserrat" w:eastAsia="Times New Roman" w:hAnsi="Montserrat" w:cs="Aptos"/>
          <w:szCs w:val="22"/>
          <w:lang w:eastAsia="es-MX"/>
        </w:rPr>
        <w:t>ó</w:t>
      </w:r>
      <w:r w:rsidRPr="00950EF1">
        <w:rPr>
          <w:rFonts w:ascii="Montserrat" w:eastAsia="Times New Roman" w:hAnsi="Montserrat" w:cs="Segoe UI"/>
          <w:szCs w:val="22"/>
          <w:lang w:eastAsia="es-MX"/>
        </w:rPr>
        <w:t>n, formaci</w:t>
      </w:r>
      <w:r w:rsidRPr="00950EF1">
        <w:rPr>
          <w:rFonts w:ascii="Montserrat" w:eastAsia="Times New Roman" w:hAnsi="Montserrat" w:cs="Aptos"/>
          <w:szCs w:val="22"/>
          <w:lang w:eastAsia="es-MX"/>
        </w:rPr>
        <w:t>ó</w:t>
      </w:r>
      <w:r w:rsidRPr="00950EF1">
        <w:rPr>
          <w:rFonts w:ascii="Montserrat" w:eastAsia="Times New Roman" w:hAnsi="Montserrat" w:cs="Segoe UI"/>
          <w:szCs w:val="22"/>
          <w:lang w:eastAsia="es-MX"/>
        </w:rPr>
        <w:t>n y vinculaci</w:t>
      </w:r>
      <w:r w:rsidRPr="00950EF1">
        <w:rPr>
          <w:rFonts w:ascii="Montserrat" w:eastAsia="Times New Roman" w:hAnsi="Montserrat" w:cs="Aptos"/>
          <w:szCs w:val="22"/>
          <w:lang w:eastAsia="es-MX"/>
        </w:rPr>
        <w:t>ó</w:t>
      </w:r>
      <w:r w:rsidRPr="00950EF1">
        <w:rPr>
          <w:rFonts w:ascii="Montserrat" w:eastAsia="Times New Roman" w:hAnsi="Montserrat" w:cs="Segoe UI"/>
          <w:szCs w:val="22"/>
          <w:lang w:eastAsia="es-MX"/>
        </w:rPr>
        <w:t>n.</w:t>
      </w:r>
      <w:r w:rsidRPr="00950EF1">
        <w:rPr>
          <w:rFonts w:ascii="Montserrat" w:eastAsia="Times New Roman" w:hAnsi="Montserrat" w:cs="Segoe UI"/>
          <w:szCs w:val="22"/>
          <w:lang w:val="es-MX" w:eastAsia="es-MX"/>
        </w:rPr>
        <w:t> Estos Lineamientos c</w:t>
      </w:r>
      <w:r w:rsidRPr="00950EF1">
        <w:rPr>
          <w:rFonts w:ascii="Montserrat" w:hAnsi="Montserrat"/>
          <w:szCs w:val="22"/>
          <w:lang w:val="es-MX"/>
        </w:rPr>
        <w:t xml:space="preserve">onstituyen el elemento regulador de lo establecido en el Artículo 55 de la Ley General en materia de Humanidades, Ciencias, Tecnologías e Innovación, y tienen por objeto establecer los criterios, el esquema y el procedimiento de incentivos económicos para promover y estimular las labores sustantivas de la institución que favorezcan el desempeño </w:t>
      </w:r>
      <w:r w:rsidRPr="00950EF1">
        <w:rPr>
          <w:rFonts w:ascii="Montserrat" w:hAnsi="Montserrat"/>
          <w:szCs w:val="22"/>
          <w:lang w:val="es-MX"/>
        </w:rPr>
        <w:lastRenderedPageBreak/>
        <w:t xml:space="preserve">integral del Centro de acuerdo con los principios establecidos en la Ley y la visión institucional. </w:t>
      </w:r>
    </w:p>
    <w:p w14:paraId="3A1FEB62" w14:textId="77777777" w:rsidR="00950EF1" w:rsidRPr="00950EF1" w:rsidRDefault="00950EF1" w:rsidP="00950EF1">
      <w:pPr>
        <w:tabs>
          <w:tab w:val="left" w:pos="1063"/>
        </w:tabs>
        <w:jc w:val="center"/>
        <w:rPr>
          <w:rFonts w:ascii="Montserrat" w:hAnsi="Montserrat"/>
          <w:b/>
          <w:szCs w:val="22"/>
          <w:lang w:val="es-MX"/>
        </w:rPr>
      </w:pPr>
    </w:p>
    <w:p w14:paraId="7595F3AD" w14:textId="77777777" w:rsidR="00950EF1" w:rsidRDefault="00950EF1" w:rsidP="00950EF1">
      <w:pPr>
        <w:tabs>
          <w:tab w:val="left" w:pos="1063"/>
        </w:tabs>
        <w:jc w:val="center"/>
        <w:rPr>
          <w:rFonts w:ascii="Montserrat" w:hAnsi="Montserrat"/>
          <w:b/>
          <w:szCs w:val="22"/>
          <w:lang w:val="es-MX"/>
        </w:rPr>
      </w:pPr>
      <w:r w:rsidRPr="00950EF1">
        <w:rPr>
          <w:rFonts w:ascii="Montserrat" w:hAnsi="Montserrat"/>
          <w:b/>
          <w:szCs w:val="22"/>
          <w:lang w:val="es-MX"/>
        </w:rPr>
        <w:t>FUNDAMENTACIÓN</w:t>
      </w:r>
    </w:p>
    <w:p w14:paraId="4EEBA51B" w14:textId="77777777" w:rsidR="003340B3" w:rsidRPr="00950EF1" w:rsidRDefault="003340B3" w:rsidP="00950EF1">
      <w:pPr>
        <w:tabs>
          <w:tab w:val="left" w:pos="1063"/>
        </w:tabs>
        <w:jc w:val="center"/>
        <w:rPr>
          <w:rFonts w:ascii="Montserrat" w:hAnsi="Montserrat"/>
          <w:b/>
          <w:szCs w:val="22"/>
          <w:lang w:val="es-MX"/>
        </w:rPr>
      </w:pPr>
    </w:p>
    <w:p w14:paraId="14B23554" w14:textId="77777777" w:rsidR="00950EF1" w:rsidRPr="00950EF1" w:rsidRDefault="00950EF1" w:rsidP="00950EF1">
      <w:pPr>
        <w:tabs>
          <w:tab w:val="left" w:pos="1063"/>
        </w:tabs>
        <w:jc w:val="both"/>
        <w:rPr>
          <w:rFonts w:ascii="Montserrat" w:hAnsi="Montserrat"/>
          <w:szCs w:val="22"/>
          <w:lang w:val="es-MX"/>
        </w:rPr>
      </w:pPr>
      <w:r w:rsidRPr="00950EF1">
        <w:rPr>
          <w:rFonts w:ascii="Montserrat" w:hAnsi="Montserrat"/>
          <w:szCs w:val="22"/>
          <w:lang w:val="es-MX"/>
        </w:rPr>
        <w:t>El Colegio de la Frontera Sur solicita a esta Junta de Gobierno, en ejercicio de sus atribuciones previstas en el artículo 91 de la Ley General en materia de Humanidades, Ciencias, Tecnologías e Innovación; así como en sus facultades contempladas en el artículo 12, fracción IV del Decreto por el cual se reestructura El Colegio de la Frontera Sur, apruebe los:</w:t>
      </w:r>
    </w:p>
    <w:p w14:paraId="13B48633" w14:textId="77777777" w:rsidR="00950EF1" w:rsidRPr="00950EF1" w:rsidRDefault="00950EF1" w:rsidP="00950EF1">
      <w:pPr>
        <w:tabs>
          <w:tab w:val="left" w:pos="1063"/>
        </w:tabs>
        <w:jc w:val="both"/>
        <w:rPr>
          <w:rFonts w:ascii="Montserrat" w:hAnsi="Montserrat"/>
          <w:szCs w:val="22"/>
          <w:lang w:val="es-MX"/>
        </w:rPr>
      </w:pPr>
    </w:p>
    <w:p w14:paraId="0F8D0C3A" w14:textId="77777777" w:rsidR="00950EF1" w:rsidRPr="00950EF1" w:rsidRDefault="00950EF1" w:rsidP="008E616A">
      <w:pPr>
        <w:tabs>
          <w:tab w:val="left" w:pos="1063"/>
        </w:tabs>
        <w:rPr>
          <w:rFonts w:ascii="Montserrat" w:hAnsi="Montserrat"/>
          <w:szCs w:val="22"/>
          <w:lang w:val="es-MX"/>
        </w:rPr>
      </w:pPr>
      <w:r w:rsidRPr="00950EF1">
        <w:rPr>
          <w:rFonts w:ascii="Montserrat" w:hAnsi="Montserrat"/>
          <w:szCs w:val="22"/>
          <w:lang w:val="es-MX"/>
        </w:rPr>
        <w:t>Lineamientos para el otorgamiento de estímulos del personal académico de El Colegio de la Frontera Sur</w:t>
      </w:r>
    </w:p>
    <w:p w14:paraId="311ABB4D" w14:textId="77777777" w:rsidR="00950EF1" w:rsidRPr="00950EF1" w:rsidRDefault="00950EF1" w:rsidP="00950EF1">
      <w:pPr>
        <w:tabs>
          <w:tab w:val="left" w:pos="1063"/>
        </w:tabs>
        <w:rPr>
          <w:rFonts w:ascii="Montserrat" w:hAnsi="Montserrat"/>
          <w:szCs w:val="22"/>
          <w:lang w:val="es-MX"/>
        </w:rPr>
      </w:pPr>
    </w:p>
    <w:p w14:paraId="69905595" w14:textId="77777777" w:rsidR="00950EF1" w:rsidRPr="00950EF1" w:rsidRDefault="00950EF1" w:rsidP="00950EF1">
      <w:pPr>
        <w:tabs>
          <w:tab w:val="left" w:pos="1063"/>
        </w:tabs>
        <w:jc w:val="both"/>
        <w:rPr>
          <w:rFonts w:ascii="Montserrat" w:hAnsi="Montserrat"/>
          <w:szCs w:val="22"/>
          <w:lang w:val="es-MX"/>
        </w:rPr>
      </w:pPr>
      <w:r w:rsidRPr="00950EF1">
        <w:rPr>
          <w:rFonts w:ascii="Montserrat" w:hAnsi="Montserrat"/>
          <w:szCs w:val="22"/>
          <w:lang w:val="es-MX"/>
        </w:rPr>
        <w:t>Mismos que cuentan con la opinión favorable de la Unidad de Asuntos Jurídicos del CONAHCYT y no tendrá impacto presupuestal para el Centro en el presente ejercicio fiscal y subsecuentes.</w:t>
      </w:r>
    </w:p>
    <w:p w14:paraId="61302273" w14:textId="77777777" w:rsidR="00950EF1" w:rsidRPr="00950EF1" w:rsidRDefault="00950EF1" w:rsidP="00950EF1">
      <w:pPr>
        <w:tabs>
          <w:tab w:val="left" w:pos="1063"/>
        </w:tabs>
        <w:jc w:val="both"/>
        <w:rPr>
          <w:rFonts w:ascii="Montserrat" w:hAnsi="Montserrat"/>
          <w:szCs w:val="22"/>
          <w:lang w:val="es-MX"/>
        </w:rPr>
      </w:pPr>
    </w:p>
    <w:p w14:paraId="0EA67025" w14:textId="77777777" w:rsidR="00950EF1" w:rsidRPr="00950EF1" w:rsidRDefault="00950EF1" w:rsidP="00950EF1">
      <w:pPr>
        <w:tabs>
          <w:tab w:val="left" w:pos="1063"/>
        </w:tabs>
        <w:jc w:val="both"/>
        <w:rPr>
          <w:rFonts w:ascii="Montserrat" w:hAnsi="Montserrat"/>
          <w:szCs w:val="22"/>
          <w:lang w:val="es-MX"/>
        </w:rPr>
      </w:pPr>
      <w:r w:rsidRPr="00950EF1">
        <w:rPr>
          <w:rFonts w:ascii="Montserrat" w:hAnsi="Montserrat"/>
          <w:szCs w:val="22"/>
          <w:lang w:val="es-MX"/>
        </w:rPr>
        <w:t xml:space="preserve">El </w:t>
      </w:r>
      <w:proofErr w:type="gramStart"/>
      <w:r w:rsidRPr="00950EF1">
        <w:rPr>
          <w:rFonts w:ascii="Montserrat" w:hAnsi="Montserrat"/>
          <w:szCs w:val="22"/>
          <w:lang w:val="es-MX"/>
        </w:rPr>
        <w:t>Presidente</w:t>
      </w:r>
      <w:proofErr w:type="gramEnd"/>
      <w:r w:rsidRPr="00950EF1">
        <w:rPr>
          <w:rFonts w:ascii="Montserrat" w:hAnsi="Montserrat"/>
          <w:szCs w:val="22"/>
          <w:lang w:val="es-MX"/>
        </w:rPr>
        <w:t xml:space="preserve"> Suplente sometió a consideración de las personas consejeras la aprobación de la solicitud y habiéndose manifestado por unanimidad a favor, se adoptó el siguiente: </w:t>
      </w:r>
    </w:p>
    <w:p w14:paraId="2228F12B" w14:textId="77777777" w:rsidR="00950EF1" w:rsidRPr="00950EF1" w:rsidRDefault="00950EF1" w:rsidP="00950EF1">
      <w:pPr>
        <w:tabs>
          <w:tab w:val="left" w:pos="1063"/>
        </w:tabs>
        <w:rPr>
          <w:rFonts w:ascii="Montserrat" w:hAnsi="Montserrat"/>
          <w:szCs w:val="22"/>
          <w:lang w:val="es-MX"/>
        </w:rPr>
      </w:pPr>
    </w:p>
    <w:p w14:paraId="17B8BB2A" w14:textId="77777777" w:rsidR="00950EF1" w:rsidRDefault="00950EF1" w:rsidP="00950EF1">
      <w:pPr>
        <w:tabs>
          <w:tab w:val="left" w:pos="1063"/>
        </w:tabs>
        <w:jc w:val="center"/>
        <w:rPr>
          <w:rFonts w:ascii="Montserrat" w:hAnsi="Montserrat"/>
          <w:b/>
          <w:szCs w:val="22"/>
          <w:lang w:val="es-MX"/>
        </w:rPr>
      </w:pPr>
      <w:r w:rsidRPr="00950EF1">
        <w:rPr>
          <w:rFonts w:ascii="Montserrat" w:hAnsi="Montserrat"/>
          <w:b/>
          <w:szCs w:val="22"/>
          <w:lang w:val="es-MX"/>
        </w:rPr>
        <w:t>ACUERDO</w:t>
      </w:r>
    </w:p>
    <w:p w14:paraId="379316EE" w14:textId="77777777" w:rsidR="003340B3" w:rsidRPr="00950EF1" w:rsidRDefault="003340B3" w:rsidP="00950EF1">
      <w:pPr>
        <w:tabs>
          <w:tab w:val="left" w:pos="1063"/>
        </w:tabs>
        <w:jc w:val="center"/>
        <w:rPr>
          <w:rFonts w:ascii="Montserrat" w:hAnsi="Montserrat"/>
          <w:b/>
          <w:szCs w:val="22"/>
          <w:lang w:val="es-MX"/>
        </w:rPr>
      </w:pPr>
    </w:p>
    <w:p w14:paraId="24F10B1B" w14:textId="77777777" w:rsidR="00950EF1" w:rsidRPr="00950EF1" w:rsidRDefault="00950EF1" w:rsidP="00950EF1">
      <w:pPr>
        <w:jc w:val="both"/>
        <w:rPr>
          <w:rFonts w:ascii="Montserrat" w:hAnsi="Montserrat"/>
          <w:b/>
          <w:szCs w:val="22"/>
          <w:lang w:val="es-MX"/>
        </w:rPr>
      </w:pPr>
      <w:r w:rsidRPr="00950EF1">
        <w:rPr>
          <w:rFonts w:ascii="Montserrat" w:hAnsi="Montserrat"/>
          <w:b/>
          <w:szCs w:val="22"/>
          <w:lang w:val="es-MX"/>
        </w:rPr>
        <w:t>Con fundamento en lo dispuesto en el artículo 91 de la Ley general en Materia de Humanidades, Ciencias, Tecnologías e Innovación; así como en las facultades contempladas en el artículo 12, fracción IV</w:t>
      </w:r>
      <w:r w:rsidRPr="00950EF1">
        <w:rPr>
          <w:rFonts w:ascii="Montserrat" w:hAnsi="Montserrat"/>
          <w:b/>
          <w:szCs w:val="22"/>
          <w:u w:val="single"/>
          <w:lang w:val="es-MX"/>
        </w:rPr>
        <w:t>,</w:t>
      </w:r>
      <w:r w:rsidRPr="00950EF1">
        <w:rPr>
          <w:rFonts w:ascii="Montserrat" w:hAnsi="Montserrat"/>
          <w:b/>
          <w:szCs w:val="22"/>
          <w:lang w:val="es-MX"/>
        </w:rPr>
        <w:t xml:space="preserve"> del </w:t>
      </w:r>
      <w:r w:rsidRPr="00950EF1">
        <w:rPr>
          <w:rFonts w:ascii="Montserrat" w:hAnsi="Montserrat" w:cs="Arial"/>
          <w:b/>
          <w:szCs w:val="22"/>
        </w:rPr>
        <w:t xml:space="preserve">Decreto de creación </w:t>
      </w:r>
      <w:r w:rsidRPr="00950EF1">
        <w:rPr>
          <w:rFonts w:ascii="Montserrat" w:hAnsi="Montserrat"/>
          <w:b/>
          <w:szCs w:val="22"/>
          <w:lang w:val="es-MX"/>
        </w:rPr>
        <w:t>de El  Colegio de la Frontera Sur, la Junta de Gobierno aprueba por (unanimidad o mayoría) de votos, los Lineamientos para el otorgamiento de estímulos del personal académico de El Colegio de la Frontera Sur; mismos que cuentan con la opinión favorable de la Unidad de Asuntos Jurídicos del CONAHCYT, en el entendido de que dicha aprobación no tendrá impacto presupuestal para el Centro en el presente ejercicio fiscal y subsecuentes.</w:t>
      </w:r>
    </w:p>
    <w:p w14:paraId="4E43E446" w14:textId="77777777" w:rsidR="00950EF1" w:rsidRPr="00950EF1" w:rsidRDefault="00950EF1" w:rsidP="00950EF1">
      <w:pPr>
        <w:tabs>
          <w:tab w:val="left" w:pos="1063"/>
        </w:tabs>
        <w:jc w:val="both"/>
        <w:rPr>
          <w:rFonts w:ascii="Montserrat" w:hAnsi="Montserrat" w:cs="Arial"/>
          <w:bCs/>
          <w:lang w:val="es-MX"/>
        </w:rPr>
      </w:pPr>
    </w:p>
    <w:p w14:paraId="1D9926A0" w14:textId="77777777" w:rsidR="00950EF1" w:rsidRPr="00950EF1" w:rsidRDefault="00950EF1" w:rsidP="00950EF1">
      <w:pPr>
        <w:autoSpaceDE w:val="0"/>
        <w:autoSpaceDN w:val="0"/>
        <w:adjustRightInd w:val="0"/>
        <w:rPr>
          <w:rFonts w:eastAsia="Aptos" w:cs="Arial"/>
          <w:color w:val="000000"/>
          <w:sz w:val="24"/>
          <w:lang w:val="es-MX" w:eastAsia="en-US"/>
          <w14:ligatures w14:val="standardContextual"/>
        </w:rPr>
      </w:pPr>
    </w:p>
    <w:p w14:paraId="176B8FC2" w14:textId="34A12CEF" w:rsidR="00950EF1" w:rsidRPr="00950EF1" w:rsidRDefault="008E616A" w:rsidP="00950EF1">
      <w:pPr>
        <w:tabs>
          <w:tab w:val="left" w:pos="1063"/>
        </w:tabs>
        <w:jc w:val="both"/>
        <w:rPr>
          <w:rFonts w:ascii="Montserrat" w:eastAsia="Aptos" w:hAnsi="Montserrat"/>
          <w:b/>
          <w:bCs/>
          <w:kern w:val="2"/>
          <w:sz w:val="24"/>
          <w:lang w:val="es-MX" w:eastAsia="en-US"/>
          <w14:ligatures w14:val="standardContextual"/>
        </w:rPr>
      </w:pPr>
      <w:r w:rsidRPr="009B1DA9">
        <w:rPr>
          <w:rFonts w:ascii="Montserrat" w:eastAsia="Aptos" w:hAnsi="Montserrat"/>
          <w:b/>
          <w:bCs/>
          <w:kern w:val="2"/>
          <w:sz w:val="24"/>
          <w:lang w:val="es-MX" w:eastAsia="en-US"/>
          <w14:ligatures w14:val="standardContextual"/>
        </w:rPr>
        <w:t xml:space="preserve">16.8 </w:t>
      </w:r>
      <w:r w:rsidR="00950EF1" w:rsidRPr="00950EF1">
        <w:rPr>
          <w:rFonts w:ascii="Montserrat" w:eastAsia="Aptos" w:hAnsi="Montserrat"/>
          <w:b/>
          <w:bCs/>
          <w:kern w:val="2"/>
          <w:sz w:val="24"/>
          <w:lang w:val="es-MX" w:eastAsia="en-US"/>
          <w14:ligatures w14:val="standardContextual"/>
        </w:rPr>
        <w:t>PRESENTACIÓN Y, EN SU CASO, APROBACIÓN DE LA CREACIÓN DE LA ESPECIALIDAD NACIONAL PARA EL BIENESTAR COMUNITARIO EN MANEJO COSTERO INTEGRAL</w:t>
      </w:r>
    </w:p>
    <w:p w14:paraId="1476D1D5" w14:textId="77777777" w:rsidR="00950EF1" w:rsidRPr="00950EF1" w:rsidRDefault="00950EF1" w:rsidP="00950EF1">
      <w:pPr>
        <w:autoSpaceDE w:val="0"/>
        <w:autoSpaceDN w:val="0"/>
        <w:adjustRightInd w:val="0"/>
        <w:rPr>
          <w:rFonts w:ascii="Montserrat" w:eastAsia="Aptos" w:hAnsi="Montserrat" w:cs="Arial"/>
          <w:color w:val="000000"/>
          <w:sz w:val="24"/>
          <w:lang w:val="es-MX" w:eastAsia="en-US"/>
          <w14:ligatures w14:val="standardContextual"/>
        </w:rPr>
      </w:pPr>
    </w:p>
    <w:p w14:paraId="2D5C8F61" w14:textId="77777777" w:rsidR="00950EF1" w:rsidRDefault="00950EF1" w:rsidP="00950EF1">
      <w:pPr>
        <w:autoSpaceDE w:val="0"/>
        <w:autoSpaceDN w:val="0"/>
        <w:adjustRightInd w:val="0"/>
        <w:jc w:val="center"/>
        <w:rPr>
          <w:rFonts w:ascii="Montserrat" w:eastAsia="Aptos" w:hAnsi="Montserrat" w:cs="Arial"/>
          <w:b/>
          <w:bCs/>
          <w:color w:val="000000"/>
          <w:szCs w:val="22"/>
          <w:lang w:val="es-MX" w:eastAsia="en-US"/>
          <w14:ligatures w14:val="standardContextual"/>
        </w:rPr>
      </w:pPr>
      <w:r w:rsidRPr="00950EF1">
        <w:rPr>
          <w:rFonts w:ascii="Montserrat" w:eastAsia="Aptos" w:hAnsi="Montserrat" w:cs="Arial"/>
          <w:b/>
          <w:bCs/>
          <w:color w:val="000000"/>
          <w:szCs w:val="22"/>
          <w:lang w:val="es-MX" w:eastAsia="en-US"/>
          <w14:ligatures w14:val="standardContextual"/>
        </w:rPr>
        <w:t>MOTIVACIÓN</w:t>
      </w:r>
    </w:p>
    <w:p w14:paraId="0F4F02B5" w14:textId="77777777" w:rsidR="003340B3" w:rsidRPr="00950EF1" w:rsidRDefault="003340B3" w:rsidP="00950EF1">
      <w:pPr>
        <w:autoSpaceDE w:val="0"/>
        <w:autoSpaceDN w:val="0"/>
        <w:adjustRightInd w:val="0"/>
        <w:jc w:val="center"/>
        <w:rPr>
          <w:rFonts w:ascii="Montserrat" w:eastAsia="Aptos" w:hAnsi="Montserrat" w:cs="Arial"/>
          <w:b/>
          <w:bCs/>
          <w:color w:val="000000"/>
          <w:szCs w:val="22"/>
          <w:lang w:val="es-MX" w:eastAsia="en-US"/>
          <w14:ligatures w14:val="standardContextual"/>
        </w:rPr>
      </w:pPr>
    </w:p>
    <w:p w14:paraId="52F53C27"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programa de Especialidad Nacional para el Bienestar Comunitario en Manejo Costero Integral busca impulsar procesos de construcción horizontal del conocimiento para contribuir al cumplimiento de los derechos humanos básicos, como la </w:t>
      </w:r>
      <w:r w:rsidRPr="00950EF1">
        <w:rPr>
          <w:rFonts w:ascii="Montserrat" w:eastAsia="Aptos" w:hAnsi="Montserrat" w:cs="Arial"/>
          <w:color w:val="000000"/>
          <w:szCs w:val="22"/>
          <w:lang w:val="es-MX" w:eastAsia="en-US"/>
          <w14:ligatures w14:val="standardContextual"/>
        </w:rPr>
        <w:lastRenderedPageBreak/>
        <w:t xml:space="preserve">alimentación con perspectiva de igualdad de género y multiculturalidad incluyente, justicia hídrica y agroalimentaria, soberanía energética, salud integral comunitaria, cuidado y defensa territorial, como manifestaciones de procesos que avancen hacia los bienestares comunitarios. La Especialidad tiene como propósito central el fortalecimiento integral de capacidades de investigación e incidencia de una nueva generación de profesionistas que contribuyan al bienestar social y ecológico en sus comunidades y territorios, impulsando procesos de concertación estratégica que atiendan temáticas prioritarias de forma profunda e integral. Lo anterior, con el objetivo de responder a la necesidad de construir y consolidar una red nacional de profesionistas con una formación integral y de especialidad que atenderán las transformaciones </w:t>
      </w:r>
      <w:proofErr w:type="spellStart"/>
      <w:r w:rsidRPr="00950EF1">
        <w:rPr>
          <w:rFonts w:ascii="Montserrat" w:eastAsia="Aptos" w:hAnsi="Montserrat" w:cs="Arial"/>
          <w:color w:val="000000"/>
          <w:szCs w:val="22"/>
          <w:lang w:val="es-MX" w:eastAsia="en-US"/>
          <w14:ligatures w14:val="standardContextual"/>
        </w:rPr>
        <w:t>socioecológicas</w:t>
      </w:r>
      <w:proofErr w:type="spellEnd"/>
      <w:r w:rsidRPr="00950EF1">
        <w:rPr>
          <w:rFonts w:ascii="Montserrat" w:eastAsia="Aptos" w:hAnsi="Montserrat" w:cs="Arial"/>
          <w:color w:val="000000"/>
          <w:szCs w:val="22"/>
          <w:lang w:val="es-MX" w:eastAsia="en-US"/>
          <w14:ligatures w14:val="standardContextual"/>
        </w:rPr>
        <w:t xml:space="preserve"> necesarias para impulsar procesos de bienestar comunitario integral en México. </w:t>
      </w:r>
    </w:p>
    <w:p w14:paraId="25117BB0"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p>
    <w:p w14:paraId="2AC2C869"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programa está dirigido a actores sociales comunitarios con alto compromiso y responsabilidad social, pensamiento proactivo, crítico y analítico, así como con experiencias previas en trabajo en equipos y praxis colaborativa. Estos actores, son profesionales con licenciatura con experiencia comprobable de trabajo con temas costeros: pesca, acuicultura, turismo, conservación, y otras actividades relacionadas con manejo de la zona costera. Capacidad de comunicación oral y escrita, así como la comprensión de textos de forma crítica. Manejo de software básico para la elaboración de textos, gráficos y hojas de cálculo. Interés y disposición para abordar los principales problemas de las comunidades y resolverlos, con un enfoque de inclusión de género, clase, edad, etnia y priorizando la apropiación social del conocimiento. Aptitud para realizar estudios con metodologías de Investigación Acción Participativa. </w:t>
      </w:r>
    </w:p>
    <w:p w14:paraId="0D8F23D6"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p>
    <w:p w14:paraId="475E8B5A"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Plan Nacional de Desarrollo 2019-2024 plantea como objetivo transversal, garantizar el bienestar integral para el pueblo de México. Para hacerlo posible es fundamental activar diálogos y construcciones con base territorial en espacios rurales y urbanos que potencialicen expresiones comunitarias del buen vivir, con prácticas y conceptualizaciones propias que orienten el ensamble colaborativo e impulsen investigaciones de incidencia y alta pertinencia socioecológica; por lo tanto, la Especialidad Nacional es congruente con el cumplimiento de los objetivos planteados Plan Nacional de Desarrollo. </w:t>
      </w:r>
    </w:p>
    <w:p w14:paraId="1114E7E5" w14:textId="77777777" w:rsidR="00950EF1" w:rsidRPr="00950EF1" w:rsidRDefault="00950EF1" w:rsidP="00950EF1">
      <w:pPr>
        <w:autoSpaceDE w:val="0"/>
        <w:autoSpaceDN w:val="0"/>
        <w:adjustRightInd w:val="0"/>
        <w:jc w:val="both"/>
        <w:rPr>
          <w:rFonts w:ascii="Montserrat" w:eastAsia="Aptos" w:hAnsi="Montserrat" w:cs="Arial"/>
          <w:b/>
          <w:bCs/>
          <w:color w:val="000000"/>
          <w:szCs w:val="22"/>
          <w:lang w:val="es-MX" w:eastAsia="en-US"/>
          <w14:ligatures w14:val="standardContextual"/>
        </w:rPr>
      </w:pPr>
    </w:p>
    <w:p w14:paraId="6A10FAC1" w14:textId="77777777" w:rsidR="00950EF1" w:rsidRDefault="00950EF1" w:rsidP="00950EF1">
      <w:pPr>
        <w:autoSpaceDE w:val="0"/>
        <w:autoSpaceDN w:val="0"/>
        <w:adjustRightInd w:val="0"/>
        <w:jc w:val="center"/>
        <w:rPr>
          <w:rFonts w:ascii="Montserrat" w:eastAsia="Aptos" w:hAnsi="Montserrat" w:cs="Arial"/>
          <w:b/>
          <w:bCs/>
          <w:color w:val="000000"/>
          <w:szCs w:val="22"/>
          <w:lang w:val="es-MX" w:eastAsia="en-US"/>
          <w14:ligatures w14:val="standardContextual"/>
        </w:rPr>
      </w:pPr>
      <w:r w:rsidRPr="00950EF1">
        <w:rPr>
          <w:rFonts w:ascii="Montserrat" w:eastAsia="Aptos" w:hAnsi="Montserrat" w:cs="Arial"/>
          <w:b/>
          <w:bCs/>
          <w:color w:val="000000"/>
          <w:szCs w:val="22"/>
          <w:lang w:val="es-MX" w:eastAsia="en-US"/>
          <w14:ligatures w14:val="standardContextual"/>
        </w:rPr>
        <w:t>FUNDAMENTACIÓN</w:t>
      </w:r>
    </w:p>
    <w:p w14:paraId="6071F148" w14:textId="77777777" w:rsidR="00A12CD8" w:rsidRPr="00950EF1" w:rsidRDefault="00A12CD8" w:rsidP="00950EF1">
      <w:pPr>
        <w:autoSpaceDE w:val="0"/>
        <w:autoSpaceDN w:val="0"/>
        <w:adjustRightInd w:val="0"/>
        <w:jc w:val="center"/>
        <w:rPr>
          <w:rFonts w:ascii="Montserrat" w:eastAsia="Aptos" w:hAnsi="Montserrat" w:cs="Arial"/>
          <w:color w:val="000000"/>
          <w:szCs w:val="22"/>
          <w:lang w:val="es-MX" w:eastAsia="en-US"/>
          <w14:ligatures w14:val="standardContextual"/>
        </w:rPr>
      </w:pPr>
    </w:p>
    <w:p w14:paraId="2870B1A8"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Colegio de la Frontera Sur solicita a este Órgano de Gobierno en ejercicio de sus atribuciones previstas </w:t>
      </w:r>
      <w:r w:rsidRPr="00950EF1">
        <w:rPr>
          <w:rFonts w:ascii="Montserrat" w:hAnsi="Montserrat"/>
          <w:color w:val="000000"/>
          <w:szCs w:val="22"/>
          <w:lang w:val="es-MX"/>
        </w:rPr>
        <w:t>en el artículo 91 de la Ley General en materia de Humanidades, Ciencias, Tecnologías e Innovación</w:t>
      </w:r>
      <w:r w:rsidRPr="00950EF1">
        <w:rPr>
          <w:rFonts w:ascii="Montserrat" w:eastAsia="Aptos" w:hAnsi="Montserrat" w:cs="Arial"/>
          <w:color w:val="000000"/>
          <w:szCs w:val="22"/>
          <w:lang w:val="es-MX" w:eastAsia="en-US"/>
          <w14:ligatures w14:val="standardContextual"/>
        </w:rPr>
        <w:t xml:space="preserve">; así como en las facultades contempladas en Artículo 12, fracción V del Decreto por el cual se reestructura El Colegio de la Frontera Sur, publicado en el Diario Oficial de la Federación el 12 de octubre de 2006, su aprobación para la creación de la Especialidad Nacional para el Bienestar Comunitario en Manejo Costero Integral. </w:t>
      </w:r>
    </w:p>
    <w:p w14:paraId="065C30F5" w14:textId="77777777" w:rsidR="00950EF1" w:rsidRPr="00950EF1" w:rsidRDefault="00950EF1" w:rsidP="00950EF1">
      <w:pPr>
        <w:autoSpaceDE w:val="0"/>
        <w:autoSpaceDN w:val="0"/>
        <w:adjustRightInd w:val="0"/>
        <w:rPr>
          <w:rFonts w:ascii="Montserrat" w:eastAsia="Aptos" w:hAnsi="Montserrat" w:cs="Arial"/>
          <w:color w:val="000000"/>
          <w:szCs w:val="22"/>
          <w:lang w:val="es-MX" w:eastAsia="en-US"/>
          <w14:ligatures w14:val="standardContextual"/>
        </w:rPr>
      </w:pPr>
    </w:p>
    <w:p w14:paraId="19CEDFF4"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lastRenderedPageBreak/>
        <w:t xml:space="preserve">El </w:t>
      </w:r>
      <w:proofErr w:type="gramStart"/>
      <w:r w:rsidRPr="00950EF1">
        <w:rPr>
          <w:rFonts w:ascii="Montserrat" w:eastAsia="Aptos" w:hAnsi="Montserrat" w:cs="Arial"/>
          <w:color w:val="000000"/>
          <w:szCs w:val="22"/>
          <w:lang w:val="es-MX" w:eastAsia="en-US"/>
          <w14:ligatures w14:val="standardContextual"/>
        </w:rPr>
        <w:t>Presidente</w:t>
      </w:r>
      <w:proofErr w:type="gramEnd"/>
      <w:r w:rsidRPr="00950EF1">
        <w:rPr>
          <w:rFonts w:ascii="Montserrat" w:eastAsia="Aptos" w:hAnsi="Montserrat" w:cs="Arial"/>
          <w:color w:val="000000"/>
          <w:szCs w:val="22"/>
          <w:lang w:val="es-MX" w:eastAsia="en-US"/>
          <w14:ligatures w14:val="standardContextual"/>
        </w:rPr>
        <w:t xml:space="preserve"> Suplente sometió a consideración de las personas consejeras la aprobación de la solicitud y habiéndose manifestado todas a favor, se adoptó el siguiente: </w:t>
      </w:r>
    </w:p>
    <w:p w14:paraId="307248EA" w14:textId="77777777" w:rsidR="00950EF1" w:rsidRPr="00950EF1" w:rsidRDefault="00950EF1" w:rsidP="00950EF1">
      <w:pPr>
        <w:autoSpaceDE w:val="0"/>
        <w:autoSpaceDN w:val="0"/>
        <w:adjustRightInd w:val="0"/>
        <w:rPr>
          <w:rFonts w:ascii="Montserrat" w:eastAsia="Aptos" w:hAnsi="Montserrat" w:cs="Arial"/>
          <w:b/>
          <w:bCs/>
          <w:color w:val="000000"/>
          <w:szCs w:val="22"/>
          <w:lang w:val="es-MX" w:eastAsia="en-US"/>
          <w14:ligatures w14:val="standardContextual"/>
        </w:rPr>
      </w:pPr>
    </w:p>
    <w:p w14:paraId="2B641878" w14:textId="77777777" w:rsidR="00950EF1" w:rsidRDefault="00950EF1" w:rsidP="00950EF1">
      <w:pPr>
        <w:autoSpaceDE w:val="0"/>
        <w:autoSpaceDN w:val="0"/>
        <w:adjustRightInd w:val="0"/>
        <w:jc w:val="center"/>
        <w:rPr>
          <w:rFonts w:ascii="Montserrat" w:eastAsia="Aptos" w:hAnsi="Montserrat" w:cs="Arial"/>
          <w:b/>
          <w:bCs/>
          <w:color w:val="000000"/>
          <w:szCs w:val="22"/>
          <w:lang w:val="es-MX" w:eastAsia="en-US"/>
          <w14:ligatures w14:val="standardContextual"/>
        </w:rPr>
      </w:pPr>
      <w:r w:rsidRPr="00950EF1">
        <w:rPr>
          <w:rFonts w:ascii="Montserrat" w:eastAsia="Aptos" w:hAnsi="Montserrat" w:cs="Arial"/>
          <w:b/>
          <w:bCs/>
          <w:color w:val="000000"/>
          <w:szCs w:val="22"/>
          <w:lang w:val="es-MX" w:eastAsia="en-US"/>
          <w14:ligatures w14:val="standardContextual"/>
        </w:rPr>
        <w:t>ACUERDO</w:t>
      </w:r>
    </w:p>
    <w:p w14:paraId="1DA349B2" w14:textId="77777777" w:rsidR="00A12CD8" w:rsidRPr="00950EF1" w:rsidRDefault="00A12CD8" w:rsidP="00950EF1">
      <w:pPr>
        <w:autoSpaceDE w:val="0"/>
        <w:autoSpaceDN w:val="0"/>
        <w:adjustRightInd w:val="0"/>
        <w:jc w:val="center"/>
        <w:rPr>
          <w:rFonts w:ascii="Montserrat" w:eastAsia="Aptos" w:hAnsi="Montserrat" w:cs="Arial"/>
          <w:color w:val="000000"/>
          <w:szCs w:val="22"/>
          <w:lang w:val="es-MX" w:eastAsia="en-US"/>
          <w14:ligatures w14:val="standardContextual"/>
        </w:rPr>
      </w:pPr>
    </w:p>
    <w:p w14:paraId="3A0B76CE" w14:textId="77777777" w:rsidR="00950EF1" w:rsidRPr="00950EF1" w:rsidRDefault="00950EF1" w:rsidP="00950EF1">
      <w:pPr>
        <w:tabs>
          <w:tab w:val="left" w:pos="1063"/>
        </w:tabs>
        <w:jc w:val="both"/>
        <w:rPr>
          <w:rFonts w:ascii="Montserrat" w:eastAsia="Aptos" w:hAnsi="Montserrat"/>
          <w:b/>
          <w:bCs/>
          <w:kern w:val="2"/>
          <w:szCs w:val="22"/>
          <w:lang w:val="es-MX" w:eastAsia="en-US"/>
          <w14:ligatures w14:val="standardContextual"/>
        </w:rPr>
      </w:pPr>
      <w:r w:rsidRPr="00950EF1">
        <w:rPr>
          <w:rFonts w:ascii="Montserrat" w:eastAsia="Aptos" w:hAnsi="Montserrat"/>
          <w:b/>
          <w:bCs/>
          <w:kern w:val="2"/>
          <w:szCs w:val="22"/>
          <w:lang w:val="es-MX" w:eastAsia="en-US"/>
          <w14:ligatures w14:val="standardContextual"/>
        </w:rPr>
        <w:t>Con fundamento en lo dispuesto en el artículo 91, de la Ley General en materia de Humanidades, ciencias, Tecnologías e Innovación; así como en las facultades contempladas en el artículo 12, fracción V del Decreto por el cual se reestructura El Colegio de la Frontera Sur, la Junta de Gobierno autoriza por (unanimidad o mayoría) de votos, la creación de la Especialidad Nacional para el Bienestar Comunitario en Manejo Costero Integral, que tiene como objetivo formar actores sociales que, a través de un manejo integrado de la zona costera, con una visión holística del ambiente, aporten estrategias a las comunidades para que tomen el control de los procesos que les afectan y le den prioridad a cubrir las necesidades socioambientales, apoyados en las capacidades del ecosistema de Humanidades-Ciencias-Tecnologías- Innovación. Esto tiene la finalidad de lograr un desarrollo comunitario sustentable, generando un beneficio a las futuras generaciones. El Programa tiene una modalidad mixta, con duración de dos años dividido en cuatro semestres, con periodicidad de nuevo ingreso anual, para impartirse en El Colegio de Frontera Sur en la Unidad Campeche, con vigencia a partir de la presente acta. En consecuencia, ECOSUR, informará a la Junta de Gobierno en las siguientes sesiones ordinarias, el seguimiento de este Acuerdo, en el entendido de que dicha aprobación no tendrá impacto presupuestal para el Centro en el presente ejercicio fiscal y subsecuentes.</w:t>
      </w:r>
    </w:p>
    <w:p w14:paraId="64D9940D" w14:textId="77777777" w:rsidR="00950EF1" w:rsidRPr="00950EF1" w:rsidRDefault="00950EF1" w:rsidP="00950EF1">
      <w:pPr>
        <w:tabs>
          <w:tab w:val="left" w:pos="1063"/>
        </w:tabs>
        <w:jc w:val="both"/>
        <w:rPr>
          <w:rFonts w:ascii="Montserrat" w:eastAsia="Aptos" w:hAnsi="Montserrat"/>
          <w:b/>
          <w:bCs/>
          <w:kern w:val="2"/>
          <w:szCs w:val="22"/>
          <w:lang w:val="es-MX" w:eastAsia="en-US"/>
          <w14:ligatures w14:val="standardContextual"/>
        </w:rPr>
      </w:pPr>
    </w:p>
    <w:p w14:paraId="254C5DE2" w14:textId="77777777" w:rsidR="00950EF1" w:rsidRPr="00950EF1" w:rsidRDefault="00950EF1" w:rsidP="00950EF1">
      <w:pPr>
        <w:autoSpaceDE w:val="0"/>
        <w:autoSpaceDN w:val="0"/>
        <w:adjustRightInd w:val="0"/>
        <w:rPr>
          <w:rFonts w:eastAsia="Aptos" w:cs="Arial"/>
          <w:color w:val="000000"/>
          <w:sz w:val="24"/>
          <w:lang w:val="es-MX" w:eastAsia="en-US"/>
          <w14:ligatures w14:val="standardContextual"/>
        </w:rPr>
      </w:pPr>
    </w:p>
    <w:p w14:paraId="7DBA7B05" w14:textId="14E65015" w:rsidR="00950EF1" w:rsidRPr="00950EF1" w:rsidRDefault="008E616A" w:rsidP="00950EF1">
      <w:pPr>
        <w:autoSpaceDE w:val="0"/>
        <w:autoSpaceDN w:val="0"/>
        <w:adjustRightInd w:val="0"/>
        <w:jc w:val="both"/>
        <w:rPr>
          <w:rFonts w:ascii="Montserrat" w:eastAsia="Aptos" w:hAnsi="Montserrat" w:cs="Arial"/>
          <w:color w:val="000000"/>
          <w:sz w:val="24"/>
          <w:lang w:val="es-MX" w:eastAsia="en-US"/>
          <w14:ligatures w14:val="standardContextual"/>
        </w:rPr>
      </w:pPr>
      <w:r w:rsidRPr="009B1DA9">
        <w:rPr>
          <w:rFonts w:ascii="Montserrat" w:eastAsia="Aptos" w:hAnsi="Montserrat" w:cs="Arial"/>
          <w:b/>
          <w:bCs/>
          <w:color w:val="000000"/>
          <w:sz w:val="24"/>
          <w:lang w:val="es-MX" w:eastAsia="en-US"/>
          <w14:ligatures w14:val="standardContextual"/>
        </w:rPr>
        <w:t xml:space="preserve">16.9 </w:t>
      </w:r>
      <w:r w:rsidR="00950EF1" w:rsidRPr="00950EF1">
        <w:rPr>
          <w:rFonts w:ascii="Montserrat" w:eastAsia="Aptos" w:hAnsi="Montserrat" w:cs="Arial"/>
          <w:b/>
          <w:bCs/>
          <w:color w:val="000000"/>
          <w:sz w:val="24"/>
          <w:lang w:val="es-MX" w:eastAsia="en-US"/>
          <w14:ligatures w14:val="standardContextual"/>
        </w:rPr>
        <w:t xml:space="preserve">PRESENTACIÓN Y, EN SU CASO, APROBACIÓN DE LA CREACIÓN DE LA ESPECIALIDAD NACIONAL PARA EL BIENESTAR COMUNITARIO EN AGROECOLOGÍAS Y SOBERANÍAS ALIMENTARIAS </w:t>
      </w:r>
    </w:p>
    <w:p w14:paraId="760E5970" w14:textId="77777777" w:rsidR="00950EF1" w:rsidRPr="00950EF1" w:rsidRDefault="00950EF1" w:rsidP="00950EF1">
      <w:pPr>
        <w:autoSpaceDE w:val="0"/>
        <w:autoSpaceDN w:val="0"/>
        <w:adjustRightInd w:val="0"/>
        <w:rPr>
          <w:rFonts w:ascii="Montserrat" w:eastAsia="Aptos" w:hAnsi="Montserrat" w:cs="Arial"/>
          <w:b/>
          <w:bCs/>
          <w:color w:val="000000"/>
          <w:szCs w:val="22"/>
          <w:lang w:val="es-MX" w:eastAsia="en-US"/>
          <w14:ligatures w14:val="standardContextual"/>
        </w:rPr>
      </w:pPr>
    </w:p>
    <w:p w14:paraId="1F8A09D0" w14:textId="77777777" w:rsidR="00950EF1" w:rsidRDefault="00950EF1" w:rsidP="00950EF1">
      <w:pPr>
        <w:autoSpaceDE w:val="0"/>
        <w:autoSpaceDN w:val="0"/>
        <w:adjustRightInd w:val="0"/>
        <w:jc w:val="center"/>
        <w:rPr>
          <w:rFonts w:ascii="Montserrat" w:eastAsia="Aptos" w:hAnsi="Montserrat" w:cs="Arial"/>
          <w:b/>
          <w:bCs/>
          <w:color w:val="000000"/>
          <w:szCs w:val="22"/>
          <w:lang w:val="es-MX" w:eastAsia="en-US"/>
          <w14:ligatures w14:val="standardContextual"/>
        </w:rPr>
      </w:pPr>
      <w:r w:rsidRPr="00950EF1">
        <w:rPr>
          <w:rFonts w:ascii="Montserrat" w:eastAsia="Aptos" w:hAnsi="Montserrat" w:cs="Arial"/>
          <w:b/>
          <w:bCs/>
          <w:color w:val="000000"/>
          <w:szCs w:val="22"/>
          <w:lang w:val="es-MX" w:eastAsia="en-US"/>
          <w14:ligatures w14:val="standardContextual"/>
        </w:rPr>
        <w:t>MOTIVACIÓN</w:t>
      </w:r>
    </w:p>
    <w:p w14:paraId="2FBC6CEF" w14:textId="77777777" w:rsidR="00A12CD8" w:rsidRPr="00950EF1" w:rsidRDefault="00A12CD8" w:rsidP="00950EF1">
      <w:pPr>
        <w:autoSpaceDE w:val="0"/>
        <w:autoSpaceDN w:val="0"/>
        <w:adjustRightInd w:val="0"/>
        <w:jc w:val="center"/>
        <w:rPr>
          <w:rFonts w:ascii="Montserrat" w:eastAsia="Aptos" w:hAnsi="Montserrat" w:cs="Arial"/>
          <w:color w:val="000000"/>
          <w:szCs w:val="22"/>
          <w:lang w:val="es-MX" w:eastAsia="en-US"/>
          <w14:ligatures w14:val="standardContextual"/>
        </w:rPr>
      </w:pPr>
    </w:p>
    <w:p w14:paraId="0DA7283D"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programa de Especialidad Nacional para el Bienestar Comunitario en Agroecologías y Soberanías Alimentarias busca impulsar procesos de construcción horizontal del conocimiento para contribuir al cumplimiento de los derechos humanos básicos, como la alimentación con perspectiva de igualdad de género y multiculturalidad incluyente, justicia hídrica y agroalimentaria, soberanía energética, salud integral comunitaria, cuidado y defensa territorial, como manifestaciones de procesos que avancen hacia los bienestares comunitarios. La Especialidad tiene como propósito central el fortalecimiento integral de capacidades de investigación e incidencia de una nueva generación de profesionistas que contribuyan al bienestar social y ecológico en sus comunidades y territorios, impulsando procesos de concertación estratégica que atiendan temáticas prioritarias de forma profunda e integral. Lo anterior tiene el </w:t>
      </w:r>
      <w:r w:rsidRPr="00950EF1">
        <w:rPr>
          <w:rFonts w:ascii="Montserrat" w:eastAsia="Aptos" w:hAnsi="Montserrat" w:cs="Arial"/>
          <w:color w:val="000000"/>
          <w:szCs w:val="22"/>
          <w:lang w:val="es-MX" w:eastAsia="en-US"/>
          <w14:ligatures w14:val="standardContextual"/>
        </w:rPr>
        <w:lastRenderedPageBreak/>
        <w:t xml:space="preserve">objetivo de responder a la necesidad de construir y consolidar una red nacional de profesionistas con una formación integral y de especialidad que atenderán las transformaciones </w:t>
      </w:r>
      <w:proofErr w:type="spellStart"/>
      <w:r w:rsidRPr="00950EF1">
        <w:rPr>
          <w:rFonts w:ascii="Montserrat" w:eastAsia="Aptos" w:hAnsi="Montserrat" w:cs="Arial"/>
          <w:color w:val="000000"/>
          <w:szCs w:val="22"/>
          <w:lang w:val="es-MX" w:eastAsia="en-US"/>
          <w14:ligatures w14:val="standardContextual"/>
        </w:rPr>
        <w:t>socioecológicas</w:t>
      </w:r>
      <w:proofErr w:type="spellEnd"/>
      <w:r w:rsidRPr="00950EF1">
        <w:rPr>
          <w:rFonts w:ascii="Montserrat" w:eastAsia="Aptos" w:hAnsi="Montserrat" w:cs="Arial"/>
          <w:color w:val="000000"/>
          <w:szCs w:val="22"/>
          <w:lang w:val="es-MX" w:eastAsia="en-US"/>
          <w14:ligatures w14:val="standardContextual"/>
        </w:rPr>
        <w:t xml:space="preserve"> necesarias para impulsar procesos de bienestar comunitario integral en México. </w:t>
      </w:r>
    </w:p>
    <w:p w14:paraId="60BF5E10"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p>
    <w:p w14:paraId="2888649B"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programa está dirigido a actores sociales comunitarios con alto compromiso y responsabilidad social, pensamiento proactivo, crítico y analítico, así como con experiencias previas en trabajo en equipos y praxis colaborativa. Estos actores, son profesionales con licenciatura provenientes de los sectores subrepresentados, marginales, prioritarios en espacios rurales o urbanos, en áreas de conocimiento afines a procesos de agricultura ecológica y perfiles sociales con capacidades de gestión comunitaria; con experiencia en vinculación y colaboración con sabedores locales, docentes, promotores comunitarios y técnicos de programas productivos; habilidades de comunicación, concertación para la toma de decisiones y diseño de programas de atención agroalimentaria, productiva y de restauración. </w:t>
      </w:r>
    </w:p>
    <w:p w14:paraId="13884B27"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p>
    <w:p w14:paraId="6EB7DD86"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Plan Nacional de Desarrollo 2019-2024, plantea como objetivo transversal, garantizar el bienestar integral para el pueblo de México. Para hacerlo posible es fundamental activar diálogos y construcciones con base territorial en espacios rurales y urbanos que potencialicen expresiones comunitarias del buen vivir, con prácticas y conceptualizaciones propias que orienten el ensamble colaborativo e impulsen investigaciones de incidencia y alta pertinencia socioecológica; por lo tanto, la Especialidad Nacional es congruente al cumplimiento de los objetivos planteados en el Plan Nacional de Desarrollo. </w:t>
      </w:r>
    </w:p>
    <w:p w14:paraId="1EBA4D07" w14:textId="77777777" w:rsidR="00950EF1" w:rsidRPr="00950EF1" w:rsidRDefault="00950EF1" w:rsidP="00950EF1">
      <w:pPr>
        <w:autoSpaceDE w:val="0"/>
        <w:autoSpaceDN w:val="0"/>
        <w:adjustRightInd w:val="0"/>
        <w:rPr>
          <w:rFonts w:ascii="Montserrat" w:eastAsia="Aptos" w:hAnsi="Montserrat" w:cs="Arial"/>
          <w:b/>
          <w:bCs/>
          <w:color w:val="000000"/>
          <w:szCs w:val="22"/>
          <w:lang w:val="es-MX" w:eastAsia="en-US"/>
          <w14:ligatures w14:val="standardContextual"/>
        </w:rPr>
      </w:pPr>
    </w:p>
    <w:p w14:paraId="6C29B605" w14:textId="77777777" w:rsidR="00950EF1" w:rsidRDefault="00950EF1" w:rsidP="00950EF1">
      <w:pPr>
        <w:autoSpaceDE w:val="0"/>
        <w:autoSpaceDN w:val="0"/>
        <w:adjustRightInd w:val="0"/>
        <w:jc w:val="center"/>
        <w:rPr>
          <w:rFonts w:ascii="Montserrat" w:eastAsia="Aptos" w:hAnsi="Montserrat" w:cs="Arial"/>
          <w:b/>
          <w:bCs/>
          <w:color w:val="000000"/>
          <w:szCs w:val="22"/>
          <w:lang w:val="es-MX" w:eastAsia="en-US"/>
          <w14:ligatures w14:val="standardContextual"/>
        </w:rPr>
      </w:pPr>
      <w:r w:rsidRPr="00950EF1">
        <w:rPr>
          <w:rFonts w:ascii="Montserrat" w:eastAsia="Aptos" w:hAnsi="Montserrat" w:cs="Arial"/>
          <w:b/>
          <w:bCs/>
          <w:color w:val="000000"/>
          <w:szCs w:val="22"/>
          <w:lang w:val="es-MX" w:eastAsia="en-US"/>
          <w14:ligatures w14:val="standardContextual"/>
        </w:rPr>
        <w:t>FUNDAMENTACIÓN</w:t>
      </w:r>
    </w:p>
    <w:p w14:paraId="5AD1BAC5" w14:textId="77777777" w:rsidR="00B61DA2" w:rsidRPr="00950EF1" w:rsidRDefault="00B61DA2" w:rsidP="00950EF1">
      <w:pPr>
        <w:autoSpaceDE w:val="0"/>
        <w:autoSpaceDN w:val="0"/>
        <w:adjustRightInd w:val="0"/>
        <w:jc w:val="center"/>
        <w:rPr>
          <w:rFonts w:ascii="Montserrat" w:eastAsia="Aptos" w:hAnsi="Montserrat" w:cs="Arial"/>
          <w:color w:val="000000"/>
          <w:szCs w:val="22"/>
          <w:lang w:val="es-MX" w:eastAsia="en-US"/>
          <w14:ligatures w14:val="standardContextual"/>
        </w:rPr>
      </w:pPr>
    </w:p>
    <w:p w14:paraId="1738CBAA"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Colegio de la Frontera Sur, solicita a este Órgano de Gobierno en ejercicio de sus atribuciones previstas en el artículo 91 de la Ley General en materia de Humanidades, Ciencias, Tecnologías e Innovación; así como en las facultades contempladas en Artículo 12, fracción V del Decreto por el cual se reestructura El Colegio de la Frontera Sur, publicado en el Diario Oficial de la Federación el 12 de octubre de 2006, su aprobación para la creación de la Especialidad Nacional para el Bienestar Comunitario en Agroecologías y Soberanías Alimentarias. </w:t>
      </w:r>
    </w:p>
    <w:p w14:paraId="78E9F752"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p>
    <w:p w14:paraId="42C1F854"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w:t>
      </w:r>
      <w:proofErr w:type="gramStart"/>
      <w:r w:rsidRPr="00950EF1">
        <w:rPr>
          <w:rFonts w:ascii="Montserrat" w:eastAsia="Aptos" w:hAnsi="Montserrat" w:cs="Arial"/>
          <w:color w:val="000000"/>
          <w:szCs w:val="22"/>
          <w:lang w:val="es-MX" w:eastAsia="en-US"/>
          <w14:ligatures w14:val="standardContextual"/>
        </w:rPr>
        <w:t>Presidente</w:t>
      </w:r>
      <w:proofErr w:type="gramEnd"/>
      <w:r w:rsidRPr="00950EF1">
        <w:rPr>
          <w:rFonts w:ascii="Montserrat" w:eastAsia="Aptos" w:hAnsi="Montserrat" w:cs="Arial"/>
          <w:color w:val="000000"/>
          <w:szCs w:val="22"/>
          <w:lang w:val="es-MX" w:eastAsia="en-US"/>
          <w14:ligatures w14:val="standardContextual"/>
        </w:rPr>
        <w:t xml:space="preserve"> Suplente sometió a consideración de las personas consejeras la aprobación de la solicitud y habiéndose manifestado todos a favor, se adoptó el siguiente: </w:t>
      </w:r>
    </w:p>
    <w:p w14:paraId="26608BF4" w14:textId="77777777" w:rsidR="00950EF1" w:rsidRPr="00950EF1" w:rsidRDefault="00950EF1" w:rsidP="00950EF1">
      <w:pPr>
        <w:autoSpaceDE w:val="0"/>
        <w:autoSpaceDN w:val="0"/>
        <w:adjustRightInd w:val="0"/>
        <w:rPr>
          <w:rFonts w:ascii="Montserrat" w:eastAsia="Aptos" w:hAnsi="Montserrat" w:cs="Arial"/>
          <w:b/>
          <w:bCs/>
          <w:color w:val="000000"/>
          <w:szCs w:val="22"/>
          <w:lang w:val="es-MX" w:eastAsia="en-US"/>
          <w14:ligatures w14:val="standardContextual"/>
        </w:rPr>
      </w:pPr>
    </w:p>
    <w:p w14:paraId="60E5D685" w14:textId="77777777" w:rsidR="00950EF1" w:rsidRDefault="00950EF1" w:rsidP="00950EF1">
      <w:pPr>
        <w:autoSpaceDE w:val="0"/>
        <w:autoSpaceDN w:val="0"/>
        <w:adjustRightInd w:val="0"/>
        <w:jc w:val="center"/>
        <w:rPr>
          <w:rFonts w:ascii="Montserrat" w:eastAsia="Aptos" w:hAnsi="Montserrat" w:cs="Arial"/>
          <w:b/>
          <w:bCs/>
          <w:color w:val="000000"/>
          <w:szCs w:val="22"/>
          <w:lang w:val="es-MX" w:eastAsia="en-US"/>
          <w14:ligatures w14:val="standardContextual"/>
        </w:rPr>
      </w:pPr>
      <w:r w:rsidRPr="00950EF1">
        <w:rPr>
          <w:rFonts w:ascii="Montserrat" w:eastAsia="Aptos" w:hAnsi="Montserrat" w:cs="Arial"/>
          <w:b/>
          <w:bCs/>
          <w:color w:val="000000"/>
          <w:szCs w:val="22"/>
          <w:lang w:val="es-MX" w:eastAsia="en-US"/>
          <w14:ligatures w14:val="standardContextual"/>
        </w:rPr>
        <w:t>ACUERDO</w:t>
      </w:r>
    </w:p>
    <w:p w14:paraId="30022429" w14:textId="77777777" w:rsidR="00B61DA2" w:rsidRPr="00950EF1" w:rsidRDefault="00B61DA2" w:rsidP="00950EF1">
      <w:pPr>
        <w:autoSpaceDE w:val="0"/>
        <w:autoSpaceDN w:val="0"/>
        <w:adjustRightInd w:val="0"/>
        <w:jc w:val="center"/>
        <w:rPr>
          <w:rFonts w:ascii="Montserrat" w:eastAsia="Aptos" w:hAnsi="Montserrat" w:cs="Arial"/>
          <w:color w:val="000000"/>
          <w:szCs w:val="22"/>
          <w:lang w:val="es-MX" w:eastAsia="en-US"/>
          <w14:ligatures w14:val="standardContextual"/>
        </w:rPr>
      </w:pPr>
    </w:p>
    <w:p w14:paraId="6C63A613" w14:textId="77777777" w:rsidR="00950EF1" w:rsidRPr="00950EF1" w:rsidRDefault="00950EF1" w:rsidP="00950EF1">
      <w:pPr>
        <w:tabs>
          <w:tab w:val="left" w:pos="1063"/>
        </w:tabs>
        <w:jc w:val="both"/>
        <w:rPr>
          <w:rFonts w:ascii="Montserrat" w:eastAsia="Aptos" w:hAnsi="Montserrat"/>
          <w:b/>
          <w:bCs/>
          <w:kern w:val="2"/>
          <w:szCs w:val="22"/>
          <w:lang w:val="es-MX" w:eastAsia="en-US"/>
          <w14:ligatures w14:val="standardContextual"/>
        </w:rPr>
      </w:pPr>
      <w:r w:rsidRPr="00950EF1">
        <w:rPr>
          <w:rFonts w:ascii="Montserrat" w:eastAsia="Aptos" w:hAnsi="Montserrat"/>
          <w:b/>
          <w:bCs/>
          <w:kern w:val="2"/>
          <w:szCs w:val="22"/>
          <w:lang w:val="es-MX" w:eastAsia="en-US"/>
          <w14:ligatures w14:val="standardContextual"/>
        </w:rPr>
        <w:t xml:space="preserve">Con fundamento en lo dispuesto en el artículo 91 de la Ley General en materia de Humanidades, Ciencias, Tecnologías e Innovación; así como en las facultades contempladas en el artículo 12, fracción V del Decreto por el cual se reestructura El </w:t>
      </w:r>
      <w:r w:rsidRPr="00950EF1">
        <w:rPr>
          <w:rFonts w:ascii="Montserrat" w:eastAsia="Aptos" w:hAnsi="Montserrat"/>
          <w:b/>
          <w:bCs/>
          <w:kern w:val="2"/>
          <w:szCs w:val="22"/>
          <w:lang w:val="es-MX" w:eastAsia="en-US"/>
          <w14:ligatures w14:val="standardContextual"/>
        </w:rPr>
        <w:lastRenderedPageBreak/>
        <w:t>Colegio de la Frontera Sur, la Junta de Gobierno autoriza por (unanimidad o mayoría) de votos, la creación de la Especialidad Nacional para el Bienestar Comunitario en Agroecologías y Soberanías Alimentarias, que tiene como objetivo formar generaciones de profesionales que desarrollen saberes desde la metodología de Investigación Acción Participativa para impulsar nuevos modelos de gestión territorial hacia la reinserción y la permanencia de los sujetos sociales que construyen las agriculturas ecológicas, respetan la riqueza biocultural y contribuyen a propuestas para el bienestar comunitario. Es un programa en modalidad mixta, con duración de dos años dividido en cuatro semestres, con periodicidad de nuevo ingreso anual, para impartirse en El Colegio de Frontera Sur en la Unidad San Cristóbal, con vigencia a partir de la presente acta. En consecuencia, ECOSUR, informará a la Junta de Gobierno en las siguientes sesiones ordinarias, el seguimiento de este Acuerdo, en el entendido de que dicha aprobación no tendrá impacto presupuestal para el Centro en el presente ejercicio fiscal y subsecuentes.</w:t>
      </w:r>
    </w:p>
    <w:p w14:paraId="45E7071C" w14:textId="77777777" w:rsidR="00950EF1" w:rsidRPr="00950EF1" w:rsidRDefault="00950EF1" w:rsidP="00950EF1">
      <w:pPr>
        <w:tabs>
          <w:tab w:val="left" w:pos="1063"/>
        </w:tabs>
        <w:jc w:val="both"/>
        <w:rPr>
          <w:rFonts w:ascii="Montserrat" w:eastAsia="Aptos" w:hAnsi="Montserrat"/>
          <w:b/>
          <w:bCs/>
          <w:kern w:val="2"/>
          <w:szCs w:val="22"/>
          <w:lang w:val="es-MX" w:eastAsia="en-US"/>
          <w14:ligatures w14:val="standardContextual"/>
        </w:rPr>
      </w:pPr>
    </w:p>
    <w:p w14:paraId="4B089FB4" w14:textId="77777777" w:rsidR="00950EF1" w:rsidRPr="00950EF1" w:rsidRDefault="00950EF1" w:rsidP="00950EF1">
      <w:pPr>
        <w:tabs>
          <w:tab w:val="left" w:pos="1063"/>
        </w:tabs>
        <w:jc w:val="both"/>
        <w:rPr>
          <w:rFonts w:ascii="Montserrat" w:eastAsia="Aptos" w:hAnsi="Montserrat"/>
          <w:b/>
          <w:bCs/>
          <w:kern w:val="2"/>
          <w:szCs w:val="22"/>
          <w:lang w:val="es-MX" w:eastAsia="en-US"/>
          <w14:ligatures w14:val="standardContextual"/>
        </w:rPr>
      </w:pPr>
    </w:p>
    <w:p w14:paraId="24E390C3" w14:textId="77777777" w:rsidR="00950EF1" w:rsidRPr="00950EF1" w:rsidRDefault="00950EF1" w:rsidP="00950EF1">
      <w:pPr>
        <w:autoSpaceDE w:val="0"/>
        <w:autoSpaceDN w:val="0"/>
        <w:adjustRightInd w:val="0"/>
        <w:rPr>
          <w:rFonts w:eastAsia="Aptos" w:cs="Arial"/>
          <w:color w:val="000000"/>
          <w:sz w:val="24"/>
          <w:lang w:val="es-MX" w:eastAsia="en-US"/>
          <w14:ligatures w14:val="standardContextual"/>
        </w:rPr>
      </w:pPr>
    </w:p>
    <w:p w14:paraId="4935508C" w14:textId="1AB9B5A8" w:rsidR="00950EF1" w:rsidRPr="00950EF1" w:rsidRDefault="008E616A" w:rsidP="00950EF1">
      <w:pPr>
        <w:autoSpaceDE w:val="0"/>
        <w:autoSpaceDN w:val="0"/>
        <w:adjustRightInd w:val="0"/>
        <w:jc w:val="both"/>
        <w:rPr>
          <w:rFonts w:ascii="Montserrat" w:eastAsia="Aptos" w:hAnsi="Montserrat" w:cs="Arial"/>
          <w:color w:val="000000"/>
          <w:sz w:val="24"/>
          <w:lang w:val="es-MX" w:eastAsia="en-US"/>
          <w14:ligatures w14:val="standardContextual"/>
        </w:rPr>
      </w:pPr>
      <w:r w:rsidRPr="00A12CD8">
        <w:rPr>
          <w:rFonts w:ascii="Montserrat" w:eastAsia="Aptos" w:hAnsi="Montserrat" w:cs="Arial"/>
          <w:b/>
          <w:bCs/>
          <w:color w:val="000000"/>
          <w:sz w:val="24"/>
          <w:lang w:val="es-MX" w:eastAsia="en-US"/>
          <w14:ligatures w14:val="standardContextual"/>
        </w:rPr>
        <w:t>16.</w:t>
      </w:r>
      <w:r w:rsidR="00B61DA2" w:rsidRPr="00A12CD8">
        <w:rPr>
          <w:rFonts w:ascii="Montserrat" w:eastAsia="Aptos" w:hAnsi="Montserrat" w:cs="Arial"/>
          <w:b/>
          <w:bCs/>
          <w:color w:val="000000"/>
          <w:sz w:val="24"/>
          <w:lang w:val="es-MX" w:eastAsia="en-US"/>
          <w14:ligatures w14:val="standardContextual"/>
        </w:rPr>
        <w:t xml:space="preserve">10 </w:t>
      </w:r>
      <w:r w:rsidR="00950EF1" w:rsidRPr="00950EF1">
        <w:rPr>
          <w:rFonts w:ascii="Montserrat" w:eastAsia="Aptos" w:hAnsi="Montserrat" w:cs="Arial"/>
          <w:b/>
          <w:bCs/>
          <w:color w:val="000000"/>
          <w:sz w:val="24"/>
          <w:lang w:val="es-MX" w:eastAsia="en-US"/>
          <w14:ligatures w14:val="standardContextual"/>
        </w:rPr>
        <w:t xml:space="preserve">PRESENTACIÓN Y, EN SU CASO, APROBACIÓN DE LA CREACIÓN DE LA ESPECIALIDAD NACIONAL PARA EL BIENESTAR COMUNITARIO EN SALUD COMUNITARIA </w:t>
      </w:r>
    </w:p>
    <w:p w14:paraId="1D5FDE2F" w14:textId="77777777" w:rsidR="00950EF1" w:rsidRPr="00950EF1" w:rsidRDefault="00950EF1" w:rsidP="00950EF1">
      <w:pPr>
        <w:autoSpaceDE w:val="0"/>
        <w:autoSpaceDN w:val="0"/>
        <w:adjustRightInd w:val="0"/>
        <w:jc w:val="both"/>
        <w:rPr>
          <w:rFonts w:ascii="Montserrat" w:eastAsia="Aptos" w:hAnsi="Montserrat" w:cs="Arial"/>
          <w:b/>
          <w:bCs/>
          <w:color w:val="000000"/>
          <w:szCs w:val="22"/>
          <w:lang w:val="es-MX" w:eastAsia="en-US"/>
          <w14:ligatures w14:val="standardContextual"/>
        </w:rPr>
      </w:pPr>
    </w:p>
    <w:p w14:paraId="01DB63F4" w14:textId="77777777" w:rsidR="00950EF1" w:rsidRDefault="00950EF1" w:rsidP="00950EF1">
      <w:pPr>
        <w:autoSpaceDE w:val="0"/>
        <w:autoSpaceDN w:val="0"/>
        <w:adjustRightInd w:val="0"/>
        <w:jc w:val="center"/>
        <w:rPr>
          <w:rFonts w:ascii="Montserrat" w:eastAsia="Aptos" w:hAnsi="Montserrat" w:cs="Arial"/>
          <w:b/>
          <w:bCs/>
          <w:color w:val="000000"/>
          <w:szCs w:val="22"/>
          <w:lang w:val="es-MX" w:eastAsia="en-US"/>
          <w14:ligatures w14:val="standardContextual"/>
        </w:rPr>
      </w:pPr>
      <w:r w:rsidRPr="00950EF1">
        <w:rPr>
          <w:rFonts w:ascii="Montserrat" w:eastAsia="Aptos" w:hAnsi="Montserrat" w:cs="Arial"/>
          <w:b/>
          <w:bCs/>
          <w:color w:val="000000"/>
          <w:szCs w:val="22"/>
          <w:lang w:val="es-MX" w:eastAsia="en-US"/>
          <w14:ligatures w14:val="standardContextual"/>
        </w:rPr>
        <w:t>MOTIVACIÓN</w:t>
      </w:r>
    </w:p>
    <w:p w14:paraId="61E0AC2E" w14:textId="77777777" w:rsidR="00B61DA2" w:rsidRPr="00950EF1" w:rsidRDefault="00B61DA2" w:rsidP="00950EF1">
      <w:pPr>
        <w:autoSpaceDE w:val="0"/>
        <w:autoSpaceDN w:val="0"/>
        <w:adjustRightInd w:val="0"/>
        <w:jc w:val="center"/>
        <w:rPr>
          <w:rFonts w:ascii="Montserrat" w:eastAsia="Aptos" w:hAnsi="Montserrat" w:cs="Arial"/>
          <w:color w:val="000000"/>
          <w:szCs w:val="22"/>
          <w:lang w:val="es-MX" w:eastAsia="en-US"/>
          <w14:ligatures w14:val="standardContextual"/>
        </w:rPr>
      </w:pPr>
    </w:p>
    <w:p w14:paraId="589647EE"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programa de Especialidad Nacional para el Bienestar Comunitario en Salud Comunitaria busca impulsar procesos de construcción horizontal del conocimiento para contribuir al cumplimiento de los derechos humanos básicos, como la alimentación con perspectiva de igualdad de género y multiculturalidad incluyente, justicia hídrica y agroalimentaria, soberanía energética, salud integral comunitaria, cuidado y defensa territorial, como manifestaciones de procesos que avancen hacia los bienestares comunitarios, es un programa educativo orientado a atender las problemáticas más urgentes en los territorios rurales y urbanos que revelan mayor marginación social y ambiental, mediante la formación de sujetos sociales que tengan las capacidades de incidencia en sus territorios. El modelo formativo de la Especialidad tiene un enfoque integral orientado a la incidencia social del conocimiento y la transformación de la realidad a través del diálogo de saberes entre la ciencia y los actores territoriales, conocedores de las problemáticas que les aquejan. Es una propuesta fundamentada en los principios de la educación popular, que retoma las metodologías de las pedagogías de la emancipación, para crear propuestas de investigación orientadas a sugerir alternativas que contribuyan al bienestar social de la población mexicana. </w:t>
      </w:r>
    </w:p>
    <w:p w14:paraId="18524976"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p>
    <w:p w14:paraId="27D8EFBD"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La Especialidad responde a la necesidad de preservar y promover la salud de manera integral y contextualizada (territorializada), según las condiciones de vida de los grupos </w:t>
      </w:r>
      <w:r w:rsidRPr="00950EF1">
        <w:rPr>
          <w:rFonts w:ascii="Montserrat" w:eastAsia="Aptos" w:hAnsi="Montserrat" w:cs="Arial"/>
          <w:color w:val="000000"/>
          <w:szCs w:val="22"/>
          <w:lang w:val="es-MX" w:eastAsia="en-US"/>
          <w14:ligatures w14:val="standardContextual"/>
        </w:rPr>
        <w:lastRenderedPageBreak/>
        <w:t xml:space="preserve">humanos. Promueve la articulación entre las comunidades y las instituciones de salud en México, principalmente en el ámbito rural, indispensable para desarrollar sistemas de salud culturalmente pertinentes, orientados a facilitar la promoción, prevención y atención de la salud-enfermedad de la población que vive en condiciones de mayor vulnerabilidad. Está dirigida a profesionales con licenciatura de cualquier campo disciplinar (la Especialidad no está dirigida a personal del área médica), con alto compromiso y responsabilidad social, pensamiento proactivo, crítico y analítico, así como con experiencias previas en trabajo en equipos y praxis colaborativa. Profesionales que tengan el interés en incidir positivamente en problemáticas sociales, culturales y ambientales, así como en la organización social, la construcción social de conocimientos con un enfoque de inclusión de género, clase, edad y etnia; proactividad, responsabilidad y entusiasmo para abordar iniciativas relacionadas con la salud desde un enfoque integral comunitario. </w:t>
      </w:r>
    </w:p>
    <w:p w14:paraId="4871DE28"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p>
    <w:p w14:paraId="655BE9BA" w14:textId="77777777" w:rsidR="00B61DA2" w:rsidRDefault="00950EF1" w:rsidP="00B61DA2">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Plan Nacional de Desarrollo 2019-2024, plantea como objetivo transversal, garantizar el bienestar integral para el pueblo de México. Para hacerlo posible es fundamental activar diálogos y construcciones con base territorial en espacios rurales y urbanos que potencialicen expresiones comunitarias del buen vivir, con prácticas y conceptualizaciones propias que orienten el ensamble colaborativo e impulsen investigaciones de incidencia y alta pertinencia socio ecológica; por lo tanto, la Especialidad Nacional es congruente con el cumplimiento de los objetivos planteados en el Plan Nacional de Desarrollo. </w:t>
      </w:r>
    </w:p>
    <w:p w14:paraId="4EE26D68" w14:textId="77777777" w:rsidR="00B61DA2" w:rsidRDefault="00B61DA2" w:rsidP="00B61DA2">
      <w:pPr>
        <w:autoSpaceDE w:val="0"/>
        <w:autoSpaceDN w:val="0"/>
        <w:adjustRightInd w:val="0"/>
        <w:jc w:val="both"/>
        <w:rPr>
          <w:rFonts w:ascii="Montserrat" w:eastAsia="Aptos" w:hAnsi="Montserrat" w:cs="Arial"/>
          <w:color w:val="000000"/>
          <w:szCs w:val="22"/>
          <w:lang w:val="es-MX" w:eastAsia="en-US"/>
          <w14:ligatures w14:val="standardContextual"/>
        </w:rPr>
      </w:pPr>
    </w:p>
    <w:p w14:paraId="393366AF" w14:textId="61837E5F" w:rsidR="00B61DA2" w:rsidRDefault="00950EF1" w:rsidP="00B61DA2">
      <w:pPr>
        <w:autoSpaceDE w:val="0"/>
        <w:autoSpaceDN w:val="0"/>
        <w:adjustRightInd w:val="0"/>
        <w:jc w:val="center"/>
        <w:rPr>
          <w:rFonts w:ascii="Montserrat" w:eastAsia="Aptos" w:hAnsi="Montserrat" w:cs="Arial"/>
          <w:b/>
          <w:bCs/>
          <w:color w:val="000000"/>
          <w:szCs w:val="22"/>
          <w:lang w:val="es-MX" w:eastAsia="en-US"/>
          <w14:ligatures w14:val="standardContextual"/>
        </w:rPr>
      </w:pPr>
      <w:r w:rsidRPr="00950EF1">
        <w:rPr>
          <w:rFonts w:ascii="Montserrat" w:eastAsia="Aptos" w:hAnsi="Montserrat" w:cs="Arial"/>
          <w:b/>
          <w:bCs/>
          <w:color w:val="000000"/>
          <w:szCs w:val="22"/>
          <w:lang w:val="es-MX" w:eastAsia="en-US"/>
          <w14:ligatures w14:val="standardContextual"/>
        </w:rPr>
        <w:t>FUNDAMENTACIÓN</w:t>
      </w:r>
    </w:p>
    <w:p w14:paraId="3784176D" w14:textId="77777777" w:rsidR="00B61DA2" w:rsidRPr="00950EF1" w:rsidRDefault="00B61DA2" w:rsidP="00B61DA2">
      <w:pPr>
        <w:autoSpaceDE w:val="0"/>
        <w:autoSpaceDN w:val="0"/>
        <w:adjustRightInd w:val="0"/>
        <w:jc w:val="both"/>
        <w:rPr>
          <w:rFonts w:ascii="Montserrat" w:eastAsia="Aptos" w:hAnsi="Montserrat" w:cs="Arial"/>
          <w:color w:val="000000"/>
          <w:szCs w:val="22"/>
          <w:lang w:val="es-MX" w:eastAsia="en-US"/>
          <w14:ligatures w14:val="standardContextual"/>
        </w:rPr>
      </w:pPr>
    </w:p>
    <w:p w14:paraId="2ADBCEDF"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Colegio de la Frontera Sur solicita a este Órgano de Gobierno en ejercicio de sus atribuciones previstas en el artículo 91 de la Ley General en materia de Humanidades, Ciencias, Tecnologías e Innovación; así como en las facultades contempladas en Artículo 12, fracción V del Decreto por el cual se reestructura El Colegio de la Frontera Sur, publicado en el Diario Oficial de la Federación el 12 de octubre de 2006, su aprobación para la creación de la Especialidad Nacional para el Bienestar Comunitario en Salud Comunitaria. </w:t>
      </w:r>
    </w:p>
    <w:p w14:paraId="4D9C06FF"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p>
    <w:p w14:paraId="75C53123"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r w:rsidRPr="00950EF1">
        <w:rPr>
          <w:rFonts w:ascii="Montserrat" w:eastAsia="Aptos" w:hAnsi="Montserrat" w:cs="Arial"/>
          <w:color w:val="000000"/>
          <w:szCs w:val="22"/>
          <w:lang w:val="es-MX" w:eastAsia="en-US"/>
          <w14:ligatures w14:val="standardContextual"/>
        </w:rPr>
        <w:t xml:space="preserve">El </w:t>
      </w:r>
      <w:proofErr w:type="gramStart"/>
      <w:r w:rsidRPr="00950EF1">
        <w:rPr>
          <w:rFonts w:ascii="Montserrat" w:eastAsia="Aptos" w:hAnsi="Montserrat" w:cs="Arial"/>
          <w:color w:val="000000"/>
          <w:szCs w:val="22"/>
          <w:lang w:val="es-MX" w:eastAsia="en-US"/>
          <w14:ligatures w14:val="standardContextual"/>
        </w:rPr>
        <w:t>Presidente</w:t>
      </w:r>
      <w:proofErr w:type="gramEnd"/>
      <w:r w:rsidRPr="00950EF1">
        <w:rPr>
          <w:rFonts w:ascii="Montserrat" w:eastAsia="Aptos" w:hAnsi="Montserrat" w:cs="Arial"/>
          <w:color w:val="000000"/>
          <w:szCs w:val="22"/>
          <w:lang w:val="es-MX" w:eastAsia="en-US"/>
          <w14:ligatures w14:val="standardContextual"/>
        </w:rPr>
        <w:t xml:space="preserve"> Suplente sometió a consideración de las personas consejeras la aprobación de la solicitud y habiéndose manifestado todos a favor, se adoptó el siguiente: </w:t>
      </w:r>
    </w:p>
    <w:p w14:paraId="28FAF704" w14:textId="77777777" w:rsidR="00950EF1" w:rsidRPr="00950EF1" w:rsidRDefault="00950EF1" w:rsidP="00950EF1">
      <w:pPr>
        <w:autoSpaceDE w:val="0"/>
        <w:autoSpaceDN w:val="0"/>
        <w:adjustRightInd w:val="0"/>
        <w:jc w:val="both"/>
        <w:rPr>
          <w:rFonts w:ascii="Montserrat" w:eastAsia="Aptos" w:hAnsi="Montserrat" w:cs="Arial"/>
          <w:color w:val="000000"/>
          <w:szCs w:val="22"/>
          <w:lang w:val="es-MX" w:eastAsia="en-US"/>
          <w14:ligatures w14:val="standardContextual"/>
        </w:rPr>
      </w:pPr>
    </w:p>
    <w:p w14:paraId="3EE30C20" w14:textId="77777777" w:rsidR="00950EF1" w:rsidRDefault="00950EF1" w:rsidP="00950EF1">
      <w:pPr>
        <w:autoSpaceDE w:val="0"/>
        <w:autoSpaceDN w:val="0"/>
        <w:adjustRightInd w:val="0"/>
        <w:jc w:val="center"/>
        <w:rPr>
          <w:rFonts w:ascii="Montserrat" w:eastAsia="Aptos" w:hAnsi="Montserrat" w:cs="Arial"/>
          <w:b/>
          <w:bCs/>
          <w:color w:val="000000"/>
          <w:szCs w:val="22"/>
          <w:lang w:val="es-MX" w:eastAsia="en-US"/>
          <w14:ligatures w14:val="standardContextual"/>
        </w:rPr>
      </w:pPr>
      <w:r w:rsidRPr="00950EF1">
        <w:rPr>
          <w:rFonts w:ascii="Montserrat" w:eastAsia="Aptos" w:hAnsi="Montserrat" w:cs="Arial"/>
          <w:b/>
          <w:bCs/>
          <w:color w:val="000000"/>
          <w:szCs w:val="22"/>
          <w:lang w:val="es-MX" w:eastAsia="en-US"/>
          <w14:ligatures w14:val="standardContextual"/>
        </w:rPr>
        <w:t>ACUERDO</w:t>
      </w:r>
    </w:p>
    <w:p w14:paraId="2298566B" w14:textId="77777777" w:rsidR="00B61DA2" w:rsidRPr="00950EF1" w:rsidRDefault="00B61DA2" w:rsidP="00950EF1">
      <w:pPr>
        <w:autoSpaceDE w:val="0"/>
        <w:autoSpaceDN w:val="0"/>
        <w:adjustRightInd w:val="0"/>
        <w:jc w:val="center"/>
        <w:rPr>
          <w:rFonts w:ascii="Montserrat" w:eastAsia="Aptos" w:hAnsi="Montserrat" w:cs="Arial"/>
          <w:color w:val="000000"/>
          <w:szCs w:val="22"/>
          <w:lang w:val="es-MX" w:eastAsia="en-US"/>
          <w14:ligatures w14:val="standardContextual"/>
        </w:rPr>
      </w:pPr>
    </w:p>
    <w:p w14:paraId="2754FFE4" w14:textId="77777777" w:rsidR="00950EF1" w:rsidRPr="00950EF1" w:rsidRDefault="00950EF1" w:rsidP="00950EF1">
      <w:pPr>
        <w:tabs>
          <w:tab w:val="left" w:pos="1063"/>
        </w:tabs>
        <w:jc w:val="both"/>
        <w:rPr>
          <w:rFonts w:ascii="Montserrat" w:hAnsi="Montserrat" w:cs="Arial"/>
          <w:bCs/>
          <w:lang w:val="es-MX"/>
        </w:rPr>
      </w:pPr>
      <w:r w:rsidRPr="00950EF1">
        <w:rPr>
          <w:rFonts w:ascii="Montserrat" w:eastAsia="Aptos" w:hAnsi="Montserrat"/>
          <w:b/>
          <w:bCs/>
          <w:kern w:val="2"/>
          <w:szCs w:val="22"/>
          <w:lang w:val="es-MX" w:eastAsia="en-US"/>
          <w14:ligatures w14:val="standardContextual"/>
        </w:rPr>
        <w:t xml:space="preserve">Con fundamento en lo dispuesto en el artículo 91 de la Ley General en materia de Humanidades, Ciencias, Tecnologías e Innovación; así como en las facultades contempladas en el artículo 12, fracción V del Decreto por el cual se reestructura El Colegio de la Frontera Sur, la Junta de Gobierno autoriza por (unanimidad o mayoría) de votos, la creación de la Especialidad Nacional para el Bienestar </w:t>
      </w:r>
      <w:r w:rsidRPr="00950EF1">
        <w:rPr>
          <w:rFonts w:ascii="Montserrat" w:eastAsia="Aptos" w:hAnsi="Montserrat"/>
          <w:b/>
          <w:bCs/>
          <w:kern w:val="2"/>
          <w:szCs w:val="22"/>
          <w:lang w:val="es-MX" w:eastAsia="en-US"/>
          <w14:ligatures w14:val="standardContextual"/>
        </w:rPr>
        <w:lastRenderedPageBreak/>
        <w:t>Comunitario en Salud Comunitaria, que tiene como objetivo formar agentes transformadores comunitarios con capacidades para generar mecanismos de participación social para el reconocimiento, entendimiento y abordaje multidimensional de los principales desafíos en salud en cada territorio y contexto, a fin de promover el bienestar comunitario. La persona especialista podrá diseñar, contribuir y acompañar programas o procesos comunitarios dirigidos a incidir en la preservación, prevención, autocuidado, atención y promoción de la salud, a través de estrategias integrales participativas de fortalecimiento a las comunidades, como factor transformador de realidades. Es un Programa en modalidad mixta, con duración de dos años dividido en cuatro semestres, con periodicidad de nuevo ingreso anual, para impartirse en El Colegio de Frontera Sur en la Unidad San Cristóbal, con vigencia a partir de la presente acta. En consecuencia, ECOSUR informará a la Junta de Gobierno en las siguientes sesiones ordinarias, el seguimiento de este Acuerdo, en el entendido de que dicha aprobación no tendrá impacto presupuestal para el Centro en el presente ejercicio fiscal y subsecuentes.</w:t>
      </w:r>
      <w:bookmarkEnd w:id="8"/>
    </w:p>
    <w:p w14:paraId="6A5942A4" w14:textId="77777777" w:rsidR="00950EF1" w:rsidRDefault="00950EF1" w:rsidP="007D48B6">
      <w:pPr>
        <w:spacing w:before="100" w:beforeAutospacing="1" w:after="100" w:afterAutospacing="1"/>
        <w:jc w:val="both"/>
        <w:rPr>
          <w:rStyle w:val="normaltextrun"/>
          <w:rFonts w:cs="Arial"/>
          <w:b/>
          <w:bCs/>
          <w:szCs w:val="22"/>
        </w:rPr>
      </w:pPr>
    </w:p>
    <w:sectPr w:rsidR="00950EF1" w:rsidSect="00814D1E">
      <w:headerReference w:type="default" r:id="rId7"/>
      <w:pgSz w:w="12240" w:h="15840"/>
      <w:pgMar w:top="2127" w:right="1041" w:bottom="1702"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09513" w14:textId="77777777" w:rsidR="00814D1E" w:rsidRDefault="00814D1E" w:rsidP="009D36E7">
      <w:r>
        <w:separator/>
      </w:r>
    </w:p>
  </w:endnote>
  <w:endnote w:type="continuationSeparator" w:id="0">
    <w:p w14:paraId="448DF2C9" w14:textId="77777777" w:rsidR="00814D1E" w:rsidRDefault="00814D1E" w:rsidP="009D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4979C" w14:textId="77777777" w:rsidR="00814D1E" w:rsidRDefault="00814D1E" w:rsidP="009D36E7">
      <w:r>
        <w:separator/>
      </w:r>
    </w:p>
  </w:footnote>
  <w:footnote w:type="continuationSeparator" w:id="0">
    <w:p w14:paraId="53E49C14" w14:textId="77777777" w:rsidR="00814D1E" w:rsidRDefault="00814D1E" w:rsidP="009D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FD86D" w14:textId="2E37B131" w:rsidR="001D1271" w:rsidRDefault="001D1271">
    <w:pPr>
      <w:pStyle w:val="Encabezado"/>
    </w:pPr>
  </w:p>
  <w:p w14:paraId="73C3414B" w14:textId="7D9800D3" w:rsidR="001D1271" w:rsidRPr="001D1271" w:rsidRDefault="001D705E" w:rsidP="001D1271">
    <w:pPr>
      <w:pStyle w:val="Encabezado"/>
      <w:jc w:val="center"/>
      <w:rPr>
        <w:b/>
        <w:bCs/>
        <w:sz w:val="24"/>
      </w:rPr>
    </w:pPr>
    <w:r>
      <w:rPr>
        <w:b/>
        <w:bCs/>
        <w:noProof/>
        <w:sz w:val="24"/>
      </w:rPr>
      <w:drawing>
        <wp:inline distT="0" distB="0" distL="0" distR="0" wp14:anchorId="59CAE4DF" wp14:editId="7FE48A3B">
          <wp:extent cx="5066030" cy="499745"/>
          <wp:effectExtent l="0" t="0" r="1270" b="0"/>
          <wp:docPr id="6218257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6030" cy="4997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C3E"/>
    <w:multiLevelType w:val="hybridMultilevel"/>
    <w:tmpl w:val="C62E47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784608"/>
    <w:multiLevelType w:val="hybridMultilevel"/>
    <w:tmpl w:val="A79A54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354C45"/>
    <w:multiLevelType w:val="hybridMultilevel"/>
    <w:tmpl w:val="92868D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027C81"/>
    <w:multiLevelType w:val="hybridMultilevel"/>
    <w:tmpl w:val="60761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D562DA"/>
    <w:multiLevelType w:val="hybridMultilevel"/>
    <w:tmpl w:val="B98231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092DF4"/>
    <w:multiLevelType w:val="hybridMultilevel"/>
    <w:tmpl w:val="BB60E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210BA8"/>
    <w:multiLevelType w:val="hybridMultilevel"/>
    <w:tmpl w:val="CBCAC21E"/>
    <w:lvl w:ilvl="0" w:tplc="9F46EFE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6943A4"/>
    <w:multiLevelType w:val="hybridMultilevel"/>
    <w:tmpl w:val="A4E42E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0F4278"/>
    <w:multiLevelType w:val="hybridMultilevel"/>
    <w:tmpl w:val="CC3E1B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5D4088"/>
    <w:multiLevelType w:val="hybridMultilevel"/>
    <w:tmpl w:val="1C5C6F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4DF36F5"/>
    <w:multiLevelType w:val="hybridMultilevel"/>
    <w:tmpl w:val="0C0806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9880D17"/>
    <w:multiLevelType w:val="hybridMultilevel"/>
    <w:tmpl w:val="BE74FF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F509CF"/>
    <w:multiLevelType w:val="hybridMultilevel"/>
    <w:tmpl w:val="432435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A81168E"/>
    <w:multiLevelType w:val="hybridMultilevel"/>
    <w:tmpl w:val="B6627D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DB517EB"/>
    <w:multiLevelType w:val="hybridMultilevel"/>
    <w:tmpl w:val="979E1E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17E46BE"/>
    <w:multiLevelType w:val="hybridMultilevel"/>
    <w:tmpl w:val="E1C864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C8590A"/>
    <w:multiLevelType w:val="hybridMultilevel"/>
    <w:tmpl w:val="792899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72C1BEA"/>
    <w:multiLevelType w:val="hybridMultilevel"/>
    <w:tmpl w:val="3998E4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D487D5C"/>
    <w:multiLevelType w:val="hybridMultilevel"/>
    <w:tmpl w:val="BB60E944"/>
    <w:lvl w:ilvl="0" w:tplc="05CEF5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C65AE5"/>
    <w:multiLevelType w:val="hybridMultilevel"/>
    <w:tmpl w:val="AC56FC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165299">
    <w:abstractNumId w:val="7"/>
  </w:num>
  <w:num w:numId="2" w16cid:durableId="1413431416">
    <w:abstractNumId w:val="6"/>
  </w:num>
  <w:num w:numId="3" w16cid:durableId="115565117">
    <w:abstractNumId w:val="12"/>
  </w:num>
  <w:num w:numId="4" w16cid:durableId="979460277">
    <w:abstractNumId w:val="19"/>
  </w:num>
  <w:num w:numId="5" w16cid:durableId="2093310095">
    <w:abstractNumId w:val="2"/>
  </w:num>
  <w:num w:numId="6" w16cid:durableId="76945992">
    <w:abstractNumId w:val="4"/>
  </w:num>
  <w:num w:numId="7" w16cid:durableId="1932204269">
    <w:abstractNumId w:val="8"/>
  </w:num>
  <w:num w:numId="8" w16cid:durableId="1077822082">
    <w:abstractNumId w:val="0"/>
  </w:num>
  <w:num w:numId="9" w16cid:durableId="1959138359">
    <w:abstractNumId w:val="10"/>
  </w:num>
  <w:num w:numId="10" w16cid:durableId="1616667002">
    <w:abstractNumId w:val="9"/>
  </w:num>
  <w:num w:numId="11" w16cid:durableId="897859843">
    <w:abstractNumId w:val="15"/>
  </w:num>
  <w:num w:numId="12" w16cid:durableId="515269514">
    <w:abstractNumId w:val="1"/>
  </w:num>
  <w:num w:numId="13" w16cid:durableId="1799684305">
    <w:abstractNumId w:val="17"/>
  </w:num>
  <w:num w:numId="14" w16cid:durableId="1784953349">
    <w:abstractNumId w:val="3"/>
  </w:num>
  <w:num w:numId="15" w16cid:durableId="820730234">
    <w:abstractNumId w:val="16"/>
  </w:num>
  <w:num w:numId="16" w16cid:durableId="1632831087">
    <w:abstractNumId w:val="11"/>
  </w:num>
  <w:num w:numId="17" w16cid:durableId="237329149">
    <w:abstractNumId w:val="13"/>
  </w:num>
  <w:num w:numId="18" w16cid:durableId="1910336952">
    <w:abstractNumId w:val="14"/>
  </w:num>
  <w:num w:numId="19" w16cid:durableId="1862936662">
    <w:abstractNumId w:val="18"/>
  </w:num>
  <w:num w:numId="20" w16cid:durableId="1962608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E7"/>
    <w:rsid w:val="000005EC"/>
    <w:rsid w:val="00003023"/>
    <w:rsid w:val="00004587"/>
    <w:rsid w:val="000113CF"/>
    <w:rsid w:val="00011C94"/>
    <w:rsid w:val="00011E59"/>
    <w:rsid w:val="0001345C"/>
    <w:rsid w:val="00025A82"/>
    <w:rsid w:val="00034664"/>
    <w:rsid w:val="00041DC8"/>
    <w:rsid w:val="00050163"/>
    <w:rsid w:val="00051D96"/>
    <w:rsid w:val="0007008B"/>
    <w:rsid w:val="00072711"/>
    <w:rsid w:val="00085588"/>
    <w:rsid w:val="00086863"/>
    <w:rsid w:val="000A2D11"/>
    <w:rsid w:val="000C2A3D"/>
    <w:rsid w:val="000C5336"/>
    <w:rsid w:val="000D1070"/>
    <w:rsid w:val="00101E90"/>
    <w:rsid w:val="00104C6B"/>
    <w:rsid w:val="00136142"/>
    <w:rsid w:val="001362FF"/>
    <w:rsid w:val="00136E0F"/>
    <w:rsid w:val="00142947"/>
    <w:rsid w:val="00144D4B"/>
    <w:rsid w:val="001472B0"/>
    <w:rsid w:val="00150AF3"/>
    <w:rsid w:val="00170643"/>
    <w:rsid w:val="00170F47"/>
    <w:rsid w:val="00183A1B"/>
    <w:rsid w:val="001870D0"/>
    <w:rsid w:val="00194865"/>
    <w:rsid w:val="00195D97"/>
    <w:rsid w:val="001A1EB6"/>
    <w:rsid w:val="001A7698"/>
    <w:rsid w:val="001B4CBB"/>
    <w:rsid w:val="001B5D40"/>
    <w:rsid w:val="001B7E38"/>
    <w:rsid w:val="001D07B4"/>
    <w:rsid w:val="001D1271"/>
    <w:rsid w:val="001D4BC1"/>
    <w:rsid w:val="001D705E"/>
    <w:rsid w:val="001F3DCD"/>
    <w:rsid w:val="00216AA3"/>
    <w:rsid w:val="00217162"/>
    <w:rsid w:val="0021726D"/>
    <w:rsid w:val="0022665B"/>
    <w:rsid w:val="00236D2B"/>
    <w:rsid w:val="002440BD"/>
    <w:rsid w:val="00250052"/>
    <w:rsid w:val="002615FE"/>
    <w:rsid w:val="002627D3"/>
    <w:rsid w:val="00266F86"/>
    <w:rsid w:val="002671A7"/>
    <w:rsid w:val="00267A36"/>
    <w:rsid w:val="002858B0"/>
    <w:rsid w:val="00287B6E"/>
    <w:rsid w:val="00287B92"/>
    <w:rsid w:val="00292167"/>
    <w:rsid w:val="002A2CB5"/>
    <w:rsid w:val="002B7385"/>
    <w:rsid w:val="002C041C"/>
    <w:rsid w:val="002C0E25"/>
    <w:rsid w:val="002C11E5"/>
    <w:rsid w:val="002E07A7"/>
    <w:rsid w:val="003057D3"/>
    <w:rsid w:val="00307400"/>
    <w:rsid w:val="00311920"/>
    <w:rsid w:val="003141CA"/>
    <w:rsid w:val="00320742"/>
    <w:rsid w:val="00320B24"/>
    <w:rsid w:val="00320FC5"/>
    <w:rsid w:val="003225AE"/>
    <w:rsid w:val="003253C1"/>
    <w:rsid w:val="003340B3"/>
    <w:rsid w:val="00350AA0"/>
    <w:rsid w:val="00351C71"/>
    <w:rsid w:val="00354CD9"/>
    <w:rsid w:val="0036062E"/>
    <w:rsid w:val="00367B7E"/>
    <w:rsid w:val="00383CB8"/>
    <w:rsid w:val="00396E41"/>
    <w:rsid w:val="003A17A9"/>
    <w:rsid w:val="003A5CCF"/>
    <w:rsid w:val="003B351B"/>
    <w:rsid w:val="003B7978"/>
    <w:rsid w:val="003F078F"/>
    <w:rsid w:val="003F1FC7"/>
    <w:rsid w:val="003F4B33"/>
    <w:rsid w:val="00405A69"/>
    <w:rsid w:val="0041677E"/>
    <w:rsid w:val="0043149E"/>
    <w:rsid w:val="004345EF"/>
    <w:rsid w:val="004507C8"/>
    <w:rsid w:val="00453810"/>
    <w:rsid w:val="00471420"/>
    <w:rsid w:val="00471892"/>
    <w:rsid w:val="00480FEE"/>
    <w:rsid w:val="004826BE"/>
    <w:rsid w:val="00493622"/>
    <w:rsid w:val="0049481A"/>
    <w:rsid w:val="004A09C3"/>
    <w:rsid w:val="004B51D0"/>
    <w:rsid w:val="004C37A1"/>
    <w:rsid w:val="004C7C15"/>
    <w:rsid w:val="004D0594"/>
    <w:rsid w:val="004D11D6"/>
    <w:rsid w:val="004D245F"/>
    <w:rsid w:val="004D70E7"/>
    <w:rsid w:val="004D7373"/>
    <w:rsid w:val="004E5237"/>
    <w:rsid w:val="00510037"/>
    <w:rsid w:val="0051698F"/>
    <w:rsid w:val="00517093"/>
    <w:rsid w:val="005325DD"/>
    <w:rsid w:val="005351CA"/>
    <w:rsid w:val="005360E5"/>
    <w:rsid w:val="005411BF"/>
    <w:rsid w:val="00546A77"/>
    <w:rsid w:val="00550123"/>
    <w:rsid w:val="005549EA"/>
    <w:rsid w:val="005666D3"/>
    <w:rsid w:val="005672A8"/>
    <w:rsid w:val="0057012A"/>
    <w:rsid w:val="005726C1"/>
    <w:rsid w:val="00572F28"/>
    <w:rsid w:val="00572F3E"/>
    <w:rsid w:val="00574739"/>
    <w:rsid w:val="0058580A"/>
    <w:rsid w:val="00592A26"/>
    <w:rsid w:val="00593BEC"/>
    <w:rsid w:val="005B4223"/>
    <w:rsid w:val="005B61B9"/>
    <w:rsid w:val="005C1816"/>
    <w:rsid w:val="005C3D69"/>
    <w:rsid w:val="005C6939"/>
    <w:rsid w:val="005D79FF"/>
    <w:rsid w:val="005D7FA7"/>
    <w:rsid w:val="005E1ED3"/>
    <w:rsid w:val="005E46A8"/>
    <w:rsid w:val="00606D05"/>
    <w:rsid w:val="006123F0"/>
    <w:rsid w:val="006166BF"/>
    <w:rsid w:val="00617FA7"/>
    <w:rsid w:val="0062304F"/>
    <w:rsid w:val="00625B22"/>
    <w:rsid w:val="00653110"/>
    <w:rsid w:val="0066135E"/>
    <w:rsid w:val="00663F43"/>
    <w:rsid w:val="006731D8"/>
    <w:rsid w:val="00683C9B"/>
    <w:rsid w:val="006A1429"/>
    <w:rsid w:val="006C14E0"/>
    <w:rsid w:val="006C2BC8"/>
    <w:rsid w:val="006F3AB2"/>
    <w:rsid w:val="00707E8F"/>
    <w:rsid w:val="00725A6E"/>
    <w:rsid w:val="00743CF4"/>
    <w:rsid w:val="00745BA0"/>
    <w:rsid w:val="0074692E"/>
    <w:rsid w:val="00755E60"/>
    <w:rsid w:val="00756733"/>
    <w:rsid w:val="00772CB4"/>
    <w:rsid w:val="007748C1"/>
    <w:rsid w:val="007A4CF8"/>
    <w:rsid w:val="007C124A"/>
    <w:rsid w:val="007D2B61"/>
    <w:rsid w:val="007D43B9"/>
    <w:rsid w:val="007D48B6"/>
    <w:rsid w:val="007D65CB"/>
    <w:rsid w:val="007D6DC9"/>
    <w:rsid w:val="007D7503"/>
    <w:rsid w:val="007E7893"/>
    <w:rsid w:val="007F6F40"/>
    <w:rsid w:val="0080262A"/>
    <w:rsid w:val="00814D1E"/>
    <w:rsid w:val="0085579C"/>
    <w:rsid w:val="008666E2"/>
    <w:rsid w:val="00870D2F"/>
    <w:rsid w:val="00872CB9"/>
    <w:rsid w:val="00881B87"/>
    <w:rsid w:val="0088743C"/>
    <w:rsid w:val="00891DF2"/>
    <w:rsid w:val="00894F63"/>
    <w:rsid w:val="008965BA"/>
    <w:rsid w:val="008A0331"/>
    <w:rsid w:val="008A11A2"/>
    <w:rsid w:val="008A2162"/>
    <w:rsid w:val="008B2D5C"/>
    <w:rsid w:val="008B7455"/>
    <w:rsid w:val="008C0F41"/>
    <w:rsid w:val="008C3297"/>
    <w:rsid w:val="008C3C8D"/>
    <w:rsid w:val="008C6AA7"/>
    <w:rsid w:val="008C7A7C"/>
    <w:rsid w:val="008D7F31"/>
    <w:rsid w:val="008E1161"/>
    <w:rsid w:val="008E1F20"/>
    <w:rsid w:val="008E212E"/>
    <w:rsid w:val="008E616A"/>
    <w:rsid w:val="009054EB"/>
    <w:rsid w:val="00927BEF"/>
    <w:rsid w:val="0093314A"/>
    <w:rsid w:val="00936061"/>
    <w:rsid w:val="009412E8"/>
    <w:rsid w:val="00943BA4"/>
    <w:rsid w:val="00944649"/>
    <w:rsid w:val="00950EF1"/>
    <w:rsid w:val="00953876"/>
    <w:rsid w:val="00961E3B"/>
    <w:rsid w:val="009677C6"/>
    <w:rsid w:val="00973C76"/>
    <w:rsid w:val="009807D5"/>
    <w:rsid w:val="00982D83"/>
    <w:rsid w:val="00985D9E"/>
    <w:rsid w:val="009A2C01"/>
    <w:rsid w:val="009A7608"/>
    <w:rsid w:val="009B1DA9"/>
    <w:rsid w:val="009C4DCE"/>
    <w:rsid w:val="009C4DF5"/>
    <w:rsid w:val="009C5DCB"/>
    <w:rsid w:val="009D36E7"/>
    <w:rsid w:val="009F70AB"/>
    <w:rsid w:val="00A0050B"/>
    <w:rsid w:val="00A12CD8"/>
    <w:rsid w:val="00A13732"/>
    <w:rsid w:val="00A16B2D"/>
    <w:rsid w:val="00A30664"/>
    <w:rsid w:val="00A34EBC"/>
    <w:rsid w:val="00A46B58"/>
    <w:rsid w:val="00A537D1"/>
    <w:rsid w:val="00A54D3C"/>
    <w:rsid w:val="00A66B2A"/>
    <w:rsid w:val="00A74BA4"/>
    <w:rsid w:val="00A83211"/>
    <w:rsid w:val="00A919A5"/>
    <w:rsid w:val="00A926CB"/>
    <w:rsid w:val="00AA3E88"/>
    <w:rsid w:val="00AA61C8"/>
    <w:rsid w:val="00AB10F4"/>
    <w:rsid w:val="00AC6F17"/>
    <w:rsid w:val="00AD2B2C"/>
    <w:rsid w:val="00AD4706"/>
    <w:rsid w:val="00AD6B65"/>
    <w:rsid w:val="00AE6874"/>
    <w:rsid w:val="00B01339"/>
    <w:rsid w:val="00B02248"/>
    <w:rsid w:val="00B171EB"/>
    <w:rsid w:val="00B22D66"/>
    <w:rsid w:val="00B2760C"/>
    <w:rsid w:val="00B35563"/>
    <w:rsid w:val="00B36BE4"/>
    <w:rsid w:val="00B47C67"/>
    <w:rsid w:val="00B51C38"/>
    <w:rsid w:val="00B526EA"/>
    <w:rsid w:val="00B60AD9"/>
    <w:rsid w:val="00B61D00"/>
    <w:rsid w:val="00B61DA2"/>
    <w:rsid w:val="00B668B1"/>
    <w:rsid w:val="00B71D27"/>
    <w:rsid w:val="00B75F2B"/>
    <w:rsid w:val="00B854EF"/>
    <w:rsid w:val="00B95DAB"/>
    <w:rsid w:val="00BA65D8"/>
    <w:rsid w:val="00BB078F"/>
    <w:rsid w:val="00BC21E4"/>
    <w:rsid w:val="00BC5C9F"/>
    <w:rsid w:val="00BD0A7C"/>
    <w:rsid w:val="00BD5F10"/>
    <w:rsid w:val="00BE0AC0"/>
    <w:rsid w:val="00BE1C3B"/>
    <w:rsid w:val="00BE20EE"/>
    <w:rsid w:val="00BE756D"/>
    <w:rsid w:val="00BF12CC"/>
    <w:rsid w:val="00BF4FFF"/>
    <w:rsid w:val="00C06E02"/>
    <w:rsid w:val="00C150C7"/>
    <w:rsid w:val="00C178C0"/>
    <w:rsid w:val="00C23DA1"/>
    <w:rsid w:val="00C31246"/>
    <w:rsid w:val="00C37932"/>
    <w:rsid w:val="00C4462D"/>
    <w:rsid w:val="00C52F05"/>
    <w:rsid w:val="00C7039D"/>
    <w:rsid w:val="00C84099"/>
    <w:rsid w:val="00C90F4C"/>
    <w:rsid w:val="00C95428"/>
    <w:rsid w:val="00CA7F52"/>
    <w:rsid w:val="00CC7C24"/>
    <w:rsid w:val="00CD4F4A"/>
    <w:rsid w:val="00CD62C1"/>
    <w:rsid w:val="00CD6791"/>
    <w:rsid w:val="00CF3A6C"/>
    <w:rsid w:val="00CF7F7D"/>
    <w:rsid w:val="00D1117C"/>
    <w:rsid w:val="00D33A0C"/>
    <w:rsid w:val="00D34DDC"/>
    <w:rsid w:val="00D35A87"/>
    <w:rsid w:val="00D377AC"/>
    <w:rsid w:val="00D407EF"/>
    <w:rsid w:val="00D421CD"/>
    <w:rsid w:val="00D43838"/>
    <w:rsid w:val="00D50605"/>
    <w:rsid w:val="00D64B6C"/>
    <w:rsid w:val="00D65F69"/>
    <w:rsid w:val="00D71E94"/>
    <w:rsid w:val="00D75E07"/>
    <w:rsid w:val="00D80B2F"/>
    <w:rsid w:val="00D834CA"/>
    <w:rsid w:val="00D83883"/>
    <w:rsid w:val="00D8449C"/>
    <w:rsid w:val="00DA1185"/>
    <w:rsid w:val="00DD082B"/>
    <w:rsid w:val="00DD27D7"/>
    <w:rsid w:val="00DD2D6B"/>
    <w:rsid w:val="00DD3C11"/>
    <w:rsid w:val="00DE2C18"/>
    <w:rsid w:val="00DE654A"/>
    <w:rsid w:val="00DF436C"/>
    <w:rsid w:val="00DF5EED"/>
    <w:rsid w:val="00DF7567"/>
    <w:rsid w:val="00E028F2"/>
    <w:rsid w:val="00E049C4"/>
    <w:rsid w:val="00E07987"/>
    <w:rsid w:val="00E12434"/>
    <w:rsid w:val="00E1664B"/>
    <w:rsid w:val="00E25749"/>
    <w:rsid w:val="00E25C3F"/>
    <w:rsid w:val="00E33122"/>
    <w:rsid w:val="00E42455"/>
    <w:rsid w:val="00E51C89"/>
    <w:rsid w:val="00E5249B"/>
    <w:rsid w:val="00E5679B"/>
    <w:rsid w:val="00E81AAB"/>
    <w:rsid w:val="00E841B2"/>
    <w:rsid w:val="00E86853"/>
    <w:rsid w:val="00E954C2"/>
    <w:rsid w:val="00EA1EA7"/>
    <w:rsid w:val="00EA2425"/>
    <w:rsid w:val="00EB1332"/>
    <w:rsid w:val="00EB32CF"/>
    <w:rsid w:val="00EB49F8"/>
    <w:rsid w:val="00EC247D"/>
    <w:rsid w:val="00EC6D62"/>
    <w:rsid w:val="00ED3ADC"/>
    <w:rsid w:val="00F03248"/>
    <w:rsid w:val="00F21C2E"/>
    <w:rsid w:val="00F2257A"/>
    <w:rsid w:val="00F30E8C"/>
    <w:rsid w:val="00F31C7E"/>
    <w:rsid w:val="00F61DDD"/>
    <w:rsid w:val="00F639E5"/>
    <w:rsid w:val="00F65FB0"/>
    <w:rsid w:val="00F7053F"/>
    <w:rsid w:val="00F91E36"/>
    <w:rsid w:val="00FA293F"/>
    <w:rsid w:val="00FA71C3"/>
    <w:rsid w:val="00FC3AC7"/>
    <w:rsid w:val="00FC51B5"/>
    <w:rsid w:val="00FC5491"/>
    <w:rsid w:val="00FD0690"/>
    <w:rsid w:val="00FF0F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654D"/>
  <w15:chartTrackingRefBased/>
  <w15:docId w15:val="{98149390-49D7-4E03-96B9-B6824C0C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6E7"/>
    <w:pPr>
      <w:spacing w:after="0" w:line="240" w:lineRule="auto"/>
    </w:pPr>
    <w:rPr>
      <w:rFonts w:ascii="Arial" w:eastAsia="Calibri" w:hAnsi="Arial"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9D36E7"/>
    <w:rPr>
      <w:b/>
      <w:bCs/>
    </w:rPr>
  </w:style>
  <w:style w:type="paragraph" w:styleId="Encabezado">
    <w:name w:val="header"/>
    <w:basedOn w:val="Normal"/>
    <w:link w:val="EncabezadoCar"/>
    <w:uiPriority w:val="99"/>
    <w:unhideWhenUsed/>
    <w:rsid w:val="009D36E7"/>
    <w:pPr>
      <w:tabs>
        <w:tab w:val="center" w:pos="4419"/>
        <w:tab w:val="right" w:pos="8838"/>
      </w:tabs>
    </w:pPr>
  </w:style>
  <w:style w:type="character" w:customStyle="1" w:styleId="EncabezadoCar">
    <w:name w:val="Encabezado Car"/>
    <w:basedOn w:val="Fuentedeprrafopredeter"/>
    <w:link w:val="Encabezado"/>
    <w:uiPriority w:val="99"/>
    <w:rsid w:val="009D36E7"/>
    <w:rPr>
      <w:rFonts w:ascii="Arial" w:eastAsia="Calibri" w:hAnsi="Arial" w:cs="Times New Roman"/>
      <w:szCs w:val="24"/>
      <w:lang w:val="es-ES" w:eastAsia="es-ES"/>
    </w:rPr>
  </w:style>
  <w:style w:type="paragraph" w:styleId="Piedepgina">
    <w:name w:val="footer"/>
    <w:basedOn w:val="Normal"/>
    <w:link w:val="PiedepginaCar"/>
    <w:uiPriority w:val="99"/>
    <w:unhideWhenUsed/>
    <w:rsid w:val="009D36E7"/>
    <w:pPr>
      <w:tabs>
        <w:tab w:val="center" w:pos="4419"/>
        <w:tab w:val="right" w:pos="8838"/>
      </w:tabs>
    </w:pPr>
  </w:style>
  <w:style w:type="character" w:customStyle="1" w:styleId="PiedepginaCar">
    <w:name w:val="Pie de página Car"/>
    <w:basedOn w:val="Fuentedeprrafopredeter"/>
    <w:link w:val="Piedepgina"/>
    <w:uiPriority w:val="99"/>
    <w:rsid w:val="009D36E7"/>
    <w:rPr>
      <w:rFonts w:ascii="Arial" w:eastAsia="Calibri" w:hAnsi="Arial" w:cs="Times New Roman"/>
      <w:szCs w:val="24"/>
      <w:lang w:val="es-ES" w:eastAsia="es-ES"/>
    </w:rPr>
  </w:style>
  <w:style w:type="table" w:styleId="Tablaconcuadrcula">
    <w:name w:val="Table Grid"/>
    <w:basedOn w:val="Tablanormal"/>
    <w:uiPriority w:val="59"/>
    <w:rsid w:val="009D36E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36E7"/>
    <w:pPr>
      <w:autoSpaceDE w:val="0"/>
      <w:autoSpaceDN w:val="0"/>
      <w:adjustRightInd w:val="0"/>
      <w:spacing w:after="0" w:line="240" w:lineRule="auto"/>
    </w:pPr>
    <w:rPr>
      <w:rFonts w:ascii="Arial" w:eastAsia="Calibri" w:hAnsi="Arial" w:cs="Arial"/>
      <w:color w:val="000000"/>
      <w:sz w:val="24"/>
      <w:szCs w:val="24"/>
    </w:rPr>
  </w:style>
  <w:style w:type="paragraph" w:styleId="Textocomentario">
    <w:name w:val="annotation text"/>
    <w:basedOn w:val="Normal"/>
    <w:link w:val="TextocomentarioCar"/>
    <w:uiPriority w:val="99"/>
    <w:unhideWhenUsed/>
    <w:rsid w:val="009D36E7"/>
    <w:rPr>
      <w:sz w:val="20"/>
      <w:szCs w:val="20"/>
    </w:rPr>
  </w:style>
  <w:style w:type="character" w:customStyle="1" w:styleId="TextocomentarioCar">
    <w:name w:val="Texto comentario Car"/>
    <w:basedOn w:val="Fuentedeprrafopredeter"/>
    <w:link w:val="Textocomentario"/>
    <w:uiPriority w:val="99"/>
    <w:rsid w:val="009D36E7"/>
    <w:rPr>
      <w:rFonts w:ascii="Arial" w:eastAsia="Calibri" w:hAnsi="Arial" w:cs="Times New Roman"/>
      <w:sz w:val="20"/>
      <w:szCs w:val="20"/>
      <w:lang w:val="es-ES" w:eastAsia="es-ES"/>
    </w:rPr>
  </w:style>
  <w:style w:type="paragraph" w:customStyle="1" w:styleId="tituloAcuerdo">
    <w:name w:val="tituloAcuerdo"/>
    <w:basedOn w:val="Normal"/>
    <w:link w:val="tituloAcuerdoCar"/>
    <w:qFormat/>
    <w:rsid w:val="009D36E7"/>
    <w:pPr>
      <w:jc w:val="both"/>
    </w:pPr>
    <w:rPr>
      <w:b/>
      <w:lang w:val="es-MX"/>
    </w:rPr>
  </w:style>
  <w:style w:type="character" w:customStyle="1" w:styleId="tituloAcuerdoCar">
    <w:name w:val="tituloAcuerdo Car"/>
    <w:basedOn w:val="Fuentedeprrafopredeter"/>
    <w:link w:val="tituloAcuerdo"/>
    <w:rsid w:val="009D36E7"/>
    <w:rPr>
      <w:rFonts w:ascii="Arial" w:eastAsia="Calibri" w:hAnsi="Arial" w:cs="Times New Roman"/>
      <w:b/>
      <w:szCs w:val="24"/>
      <w:lang w:eastAsia="es-ES"/>
    </w:rPr>
  </w:style>
  <w:style w:type="character" w:styleId="Hipervnculo">
    <w:name w:val="Hyperlink"/>
    <w:basedOn w:val="Fuentedeprrafopredeter"/>
    <w:uiPriority w:val="99"/>
    <w:unhideWhenUsed/>
    <w:rsid w:val="009D36E7"/>
    <w:rPr>
      <w:color w:val="0000FF" w:themeColor="hyperlink"/>
      <w:u w:val="single"/>
    </w:rPr>
  </w:style>
  <w:style w:type="paragraph" w:styleId="TDC1">
    <w:name w:val="toc 1"/>
    <w:basedOn w:val="Normal"/>
    <w:next w:val="Normal"/>
    <w:autoRedefine/>
    <w:uiPriority w:val="39"/>
    <w:unhideWhenUsed/>
    <w:rsid w:val="00320B24"/>
    <w:pPr>
      <w:tabs>
        <w:tab w:val="right" w:leader="dot" w:pos="9488"/>
      </w:tabs>
      <w:spacing w:after="100"/>
      <w:jc w:val="both"/>
    </w:pPr>
    <w:rPr>
      <w:rFonts w:ascii="Calibri Light" w:hAnsi="Calibri Light"/>
      <w:sz w:val="24"/>
      <w:lang w:val="es-MX"/>
    </w:rPr>
  </w:style>
  <w:style w:type="paragraph" w:styleId="Prrafodelista">
    <w:name w:val="List Paragraph"/>
    <w:aliases w:val="4 Párrafo de lista,Figuras,Dot pt,No Spacing1,List Paragraph Char Char Char,Indicator Text,List Paragraph1,Numbered Para 1,DH1"/>
    <w:basedOn w:val="Normal"/>
    <w:link w:val="PrrafodelistaCar"/>
    <w:uiPriority w:val="34"/>
    <w:qFormat/>
    <w:rsid w:val="009D36E7"/>
    <w:pPr>
      <w:ind w:left="708"/>
    </w:pPr>
    <w:rPr>
      <w:rFonts w:eastAsia="Times New Roman"/>
    </w:rPr>
  </w:style>
  <w:style w:type="character" w:customStyle="1" w:styleId="PrrafodelistaCar">
    <w:name w:val="Párrafo de lista Car"/>
    <w:aliases w:val="4 Párrafo de lista Car,Figuras Car,Dot pt Car,No Spacing1 Car,List Paragraph Char Char Char Car,Indicator Text Car,List Paragraph1 Car,Numbered Para 1 Car,DH1 Car"/>
    <w:link w:val="Prrafodelista"/>
    <w:uiPriority w:val="34"/>
    <w:rsid w:val="009D36E7"/>
    <w:rPr>
      <w:rFonts w:ascii="Arial" w:eastAsia="Times New Roman" w:hAnsi="Arial" w:cs="Times New Roman"/>
      <w:szCs w:val="24"/>
      <w:lang w:val="es-ES" w:eastAsia="es-ES"/>
    </w:rPr>
  </w:style>
  <w:style w:type="paragraph" w:customStyle="1" w:styleId="EstiloFundamentacin">
    <w:name w:val="Estilo Fundamentación"/>
    <w:basedOn w:val="Normal"/>
    <w:link w:val="EstiloFundamentacinCar"/>
    <w:qFormat/>
    <w:locked/>
    <w:rsid w:val="009D36E7"/>
    <w:rPr>
      <w:rFonts w:eastAsia="Times New Roman" w:cs="Arial"/>
      <w:bCs/>
      <w:szCs w:val="22"/>
    </w:rPr>
  </w:style>
  <w:style w:type="character" w:customStyle="1" w:styleId="EstiloFundamentacinCar">
    <w:name w:val="Estilo Fundamentación Car"/>
    <w:link w:val="EstiloFundamentacin"/>
    <w:rsid w:val="009D36E7"/>
    <w:rPr>
      <w:rFonts w:ascii="Arial" w:eastAsia="Times New Roman" w:hAnsi="Arial" w:cs="Arial"/>
      <w:bCs/>
      <w:lang w:val="es-ES" w:eastAsia="es-ES"/>
    </w:rPr>
  </w:style>
  <w:style w:type="paragraph" w:customStyle="1" w:styleId="EstiloNegritasAcuerdo">
    <w:name w:val="Estilo Negritas Acuerdo"/>
    <w:basedOn w:val="Prrafodelista"/>
    <w:link w:val="EstiloNegritasAcuerdoCar"/>
    <w:qFormat/>
    <w:locked/>
    <w:rsid w:val="009D36E7"/>
    <w:pPr>
      <w:ind w:left="2410" w:hanging="2410"/>
      <w:jc w:val="both"/>
    </w:pPr>
    <w:rPr>
      <w:b/>
    </w:rPr>
  </w:style>
  <w:style w:type="character" w:customStyle="1" w:styleId="EstiloNegritasAcuerdoCar">
    <w:name w:val="Estilo Negritas Acuerdo Car"/>
    <w:link w:val="EstiloNegritasAcuerdo"/>
    <w:rsid w:val="009D36E7"/>
    <w:rPr>
      <w:rFonts w:ascii="Arial" w:eastAsia="Times New Roman" w:hAnsi="Arial" w:cs="Times New Roman"/>
      <w:b/>
      <w:szCs w:val="24"/>
      <w:lang w:val="es-ES" w:eastAsia="es-ES"/>
    </w:rPr>
  </w:style>
  <w:style w:type="paragraph" w:styleId="Textodeglobo">
    <w:name w:val="Balloon Text"/>
    <w:basedOn w:val="Normal"/>
    <w:link w:val="TextodegloboCar"/>
    <w:uiPriority w:val="99"/>
    <w:semiHidden/>
    <w:unhideWhenUsed/>
    <w:rsid w:val="00E079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987"/>
    <w:rPr>
      <w:rFonts w:ascii="Segoe UI" w:eastAsia="Calibri" w:hAnsi="Segoe UI" w:cs="Segoe UI"/>
      <w:sz w:val="18"/>
      <w:szCs w:val="18"/>
      <w:lang w:val="es-ES" w:eastAsia="es-ES"/>
    </w:rPr>
  </w:style>
  <w:style w:type="paragraph" w:styleId="NormalWeb">
    <w:name w:val="Normal (Web)"/>
    <w:basedOn w:val="Normal"/>
    <w:uiPriority w:val="99"/>
    <w:unhideWhenUsed/>
    <w:rsid w:val="00051D96"/>
    <w:pPr>
      <w:spacing w:before="100" w:beforeAutospacing="1" w:after="100" w:afterAutospacing="1"/>
    </w:pPr>
    <w:rPr>
      <w:rFonts w:ascii="Times New Roman" w:eastAsia="Times New Roman" w:hAnsi="Times New Roman"/>
      <w:sz w:val="24"/>
      <w:lang w:val="es-MX" w:eastAsia="es-MX"/>
    </w:rPr>
  </w:style>
  <w:style w:type="table" w:styleId="Tablaconcuadrcula1clara">
    <w:name w:val="Grid Table 1 Light"/>
    <w:basedOn w:val="Tablanormal"/>
    <w:uiPriority w:val="46"/>
    <w:rsid w:val="008666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BF12CC"/>
    <w:pPr>
      <w:spacing w:before="100" w:beforeAutospacing="1" w:after="100" w:afterAutospacing="1"/>
    </w:pPr>
    <w:rPr>
      <w:rFonts w:ascii="Times New Roman" w:eastAsia="Times New Roman" w:hAnsi="Times New Roman"/>
      <w:sz w:val="24"/>
      <w:lang w:val="es-MX" w:eastAsia="es-MX"/>
    </w:rPr>
  </w:style>
  <w:style w:type="paragraph" w:customStyle="1" w:styleId="xxmsonormal">
    <w:name w:val="x_xmsonormal"/>
    <w:basedOn w:val="Normal"/>
    <w:rsid w:val="00266F86"/>
    <w:rPr>
      <w:rFonts w:ascii="Calibri" w:eastAsiaTheme="minorHAnsi" w:hAnsi="Calibri" w:cs="Calibri"/>
      <w:szCs w:val="22"/>
      <w:lang w:val="es-MX" w:eastAsia="es-MX"/>
    </w:rPr>
  </w:style>
  <w:style w:type="paragraph" w:customStyle="1" w:styleId="xdefault">
    <w:name w:val="x_default"/>
    <w:basedOn w:val="Normal"/>
    <w:rsid w:val="00266F86"/>
    <w:rPr>
      <w:rFonts w:ascii="Calibri" w:eastAsiaTheme="minorHAnsi" w:hAnsi="Calibri" w:cs="Calibri"/>
      <w:szCs w:val="22"/>
      <w:lang w:val="es-MX" w:eastAsia="es-MX"/>
    </w:rPr>
  </w:style>
  <w:style w:type="character" w:customStyle="1" w:styleId="contentpasted0">
    <w:name w:val="contentpasted0"/>
    <w:basedOn w:val="Fuentedeprrafopredeter"/>
    <w:rsid w:val="00266F86"/>
  </w:style>
  <w:style w:type="character" w:customStyle="1" w:styleId="normaltextrun">
    <w:name w:val="normaltextrun"/>
    <w:basedOn w:val="Fuentedeprrafopredeter"/>
    <w:rsid w:val="00266F86"/>
  </w:style>
  <w:style w:type="character" w:customStyle="1" w:styleId="eop">
    <w:name w:val="eop"/>
    <w:basedOn w:val="Fuentedeprrafopredeter"/>
    <w:rsid w:val="00266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15701">
      <w:bodyDiv w:val="1"/>
      <w:marLeft w:val="0"/>
      <w:marRight w:val="0"/>
      <w:marTop w:val="0"/>
      <w:marBottom w:val="0"/>
      <w:divBdr>
        <w:top w:val="none" w:sz="0" w:space="0" w:color="auto"/>
        <w:left w:val="none" w:sz="0" w:space="0" w:color="auto"/>
        <w:bottom w:val="none" w:sz="0" w:space="0" w:color="auto"/>
        <w:right w:val="none" w:sz="0" w:space="0" w:color="auto"/>
      </w:divBdr>
      <w:divsChild>
        <w:div w:id="1910726447">
          <w:marLeft w:val="0"/>
          <w:marRight w:val="0"/>
          <w:marTop w:val="0"/>
          <w:marBottom w:val="0"/>
          <w:divBdr>
            <w:top w:val="none" w:sz="0" w:space="0" w:color="auto"/>
            <w:left w:val="none" w:sz="0" w:space="0" w:color="auto"/>
            <w:bottom w:val="none" w:sz="0" w:space="0" w:color="auto"/>
            <w:right w:val="none" w:sz="0" w:space="0" w:color="auto"/>
          </w:divBdr>
        </w:div>
        <w:div w:id="1003316370">
          <w:marLeft w:val="0"/>
          <w:marRight w:val="0"/>
          <w:marTop w:val="0"/>
          <w:marBottom w:val="0"/>
          <w:divBdr>
            <w:top w:val="none" w:sz="0" w:space="0" w:color="auto"/>
            <w:left w:val="none" w:sz="0" w:space="0" w:color="auto"/>
            <w:bottom w:val="none" w:sz="0" w:space="0" w:color="auto"/>
            <w:right w:val="none" w:sz="0" w:space="0" w:color="auto"/>
          </w:divBdr>
        </w:div>
        <w:div w:id="1728139303">
          <w:marLeft w:val="0"/>
          <w:marRight w:val="0"/>
          <w:marTop w:val="0"/>
          <w:marBottom w:val="0"/>
          <w:divBdr>
            <w:top w:val="none" w:sz="0" w:space="0" w:color="auto"/>
            <w:left w:val="none" w:sz="0" w:space="0" w:color="auto"/>
            <w:bottom w:val="none" w:sz="0" w:space="0" w:color="auto"/>
            <w:right w:val="none" w:sz="0" w:space="0" w:color="auto"/>
          </w:divBdr>
        </w:div>
        <w:div w:id="418522499">
          <w:marLeft w:val="0"/>
          <w:marRight w:val="0"/>
          <w:marTop w:val="0"/>
          <w:marBottom w:val="0"/>
          <w:divBdr>
            <w:top w:val="none" w:sz="0" w:space="0" w:color="auto"/>
            <w:left w:val="none" w:sz="0" w:space="0" w:color="auto"/>
            <w:bottom w:val="none" w:sz="0" w:space="0" w:color="auto"/>
            <w:right w:val="none" w:sz="0" w:space="0" w:color="auto"/>
          </w:divBdr>
        </w:div>
        <w:div w:id="747963705">
          <w:marLeft w:val="0"/>
          <w:marRight w:val="0"/>
          <w:marTop w:val="0"/>
          <w:marBottom w:val="0"/>
          <w:divBdr>
            <w:top w:val="none" w:sz="0" w:space="0" w:color="auto"/>
            <w:left w:val="none" w:sz="0" w:space="0" w:color="auto"/>
            <w:bottom w:val="none" w:sz="0" w:space="0" w:color="auto"/>
            <w:right w:val="none" w:sz="0" w:space="0" w:color="auto"/>
          </w:divBdr>
        </w:div>
        <w:div w:id="1951089847">
          <w:marLeft w:val="0"/>
          <w:marRight w:val="0"/>
          <w:marTop w:val="0"/>
          <w:marBottom w:val="0"/>
          <w:divBdr>
            <w:top w:val="none" w:sz="0" w:space="0" w:color="auto"/>
            <w:left w:val="none" w:sz="0" w:space="0" w:color="auto"/>
            <w:bottom w:val="none" w:sz="0" w:space="0" w:color="auto"/>
            <w:right w:val="none" w:sz="0" w:space="0" w:color="auto"/>
          </w:divBdr>
        </w:div>
        <w:div w:id="971591963">
          <w:marLeft w:val="0"/>
          <w:marRight w:val="0"/>
          <w:marTop w:val="0"/>
          <w:marBottom w:val="0"/>
          <w:divBdr>
            <w:top w:val="none" w:sz="0" w:space="0" w:color="auto"/>
            <w:left w:val="none" w:sz="0" w:space="0" w:color="auto"/>
            <w:bottom w:val="none" w:sz="0" w:space="0" w:color="auto"/>
            <w:right w:val="none" w:sz="0" w:space="0" w:color="auto"/>
          </w:divBdr>
        </w:div>
      </w:divsChild>
    </w:div>
    <w:div w:id="751390576">
      <w:bodyDiv w:val="1"/>
      <w:marLeft w:val="0"/>
      <w:marRight w:val="0"/>
      <w:marTop w:val="0"/>
      <w:marBottom w:val="0"/>
      <w:divBdr>
        <w:top w:val="none" w:sz="0" w:space="0" w:color="auto"/>
        <w:left w:val="none" w:sz="0" w:space="0" w:color="auto"/>
        <w:bottom w:val="none" w:sz="0" w:space="0" w:color="auto"/>
        <w:right w:val="none" w:sz="0" w:space="0" w:color="auto"/>
      </w:divBdr>
    </w:div>
    <w:div w:id="897324174">
      <w:bodyDiv w:val="1"/>
      <w:marLeft w:val="0"/>
      <w:marRight w:val="0"/>
      <w:marTop w:val="0"/>
      <w:marBottom w:val="0"/>
      <w:divBdr>
        <w:top w:val="none" w:sz="0" w:space="0" w:color="auto"/>
        <w:left w:val="none" w:sz="0" w:space="0" w:color="auto"/>
        <w:bottom w:val="none" w:sz="0" w:space="0" w:color="auto"/>
        <w:right w:val="none" w:sz="0" w:space="0" w:color="auto"/>
      </w:divBdr>
    </w:div>
    <w:div w:id="910578425">
      <w:bodyDiv w:val="1"/>
      <w:marLeft w:val="0"/>
      <w:marRight w:val="0"/>
      <w:marTop w:val="0"/>
      <w:marBottom w:val="0"/>
      <w:divBdr>
        <w:top w:val="none" w:sz="0" w:space="0" w:color="auto"/>
        <w:left w:val="none" w:sz="0" w:space="0" w:color="auto"/>
        <w:bottom w:val="none" w:sz="0" w:space="0" w:color="auto"/>
        <w:right w:val="none" w:sz="0" w:space="0" w:color="auto"/>
      </w:divBdr>
    </w:div>
    <w:div w:id="1277054382">
      <w:bodyDiv w:val="1"/>
      <w:marLeft w:val="0"/>
      <w:marRight w:val="0"/>
      <w:marTop w:val="0"/>
      <w:marBottom w:val="0"/>
      <w:divBdr>
        <w:top w:val="none" w:sz="0" w:space="0" w:color="auto"/>
        <w:left w:val="none" w:sz="0" w:space="0" w:color="auto"/>
        <w:bottom w:val="none" w:sz="0" w:space="0" w:color="auto"/>
        <w:right w:val="none" w:sz="0" w:space="0" w:color="auto"/>
      </w:divBdr>
    </w:div>
    <w:div w:id="1296906790">
      <w:bodyDiv w:val="1"/>
      <w:marLeft w:val="0"/>
      <w:marRight w:val="0"/>
      <w:marTop w:val="0"/>
      <w:marBottom w:val="0"/>
      <w:divBdr>
        <w:top w:val="none" w:sz="0" w:space="0" w:color="auto"/>
        <w:left w:val="none" w:sz="0" w:space="0" w:color="auto"/>
        <w:bottom w:val="none" w:sz="0" w:space="0" w:color="auto"/>
        <w:right w:val="none" w:sz="0" w:space="0" w:color="auto"/>
      </w:divBdr>
    </w:div>
    <w:div w:id="1361130206">
      <w:bodyDiv w:val="1"/>
      <w:marLeft w:val="0"/>
      <w:marRight w:val="0"/>
      <w:marTop w:val="0"/>
      <w:marBottom w:val="0"/>
      <w:divBdr>
        <w:top w:val="none" w:sz="0" w:space="0" w:color="auto"/>
        <w:left w:val="none" w:sz="0" w:space="0" w:color="auto"/>
        <w:bottom w:val="none" w:sz="0" w:space="0" w:color="auto"/>
        <w:right w:val="none" w:sz="0" w:space="0" w:color="auto"/>
      </w:divBdr>
    </w:div>
    <w:div w:id="21132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17</Pages>
  <Words>6162</Words>
  <Characters>33892</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Ocotitla Solis</dc:creator>
  <cp:keywords/>
  <dc:description/>
  <cp:lastModifiedBy>Jorge David Gómez Román</cp:lastModifiedBy>
  <cp:revision>36</cp:revision>
  <cp:lastPrinted>2023-05-08T18:58:00Z</cp:lastPrinted>
  <dcterms:created xsi:type="dcterms:W3CDTF">2024-04-24T00:24:00Z</dcterms:created>
  <dcterms:modified xsi:type="dcterms:W3CDTF">2024-04-25T22:35:00Z</dcterms:modified>
</cp:coreProperties>
</file>