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80B7" w14:textId="3BBBFE5B" w:rsidR="00C35FDC" w:rsidRPr="00346601" w:rsidRDefault="00B61722" w:rsidP="00C35FDC">
      <w:pPr>
        <w:jc w:val="both"/>
        <w:rPr>
          <w:rFonts w:ascii="Montserrat" w:hAnsi="Montserrat"/>
          <w:b/>
          <w:bCs/>
          <w:szCs w:val="22"/>
        </w:rPr>
      </w:pPr>
      <w:r>
        <w:rPr>
          <w:rFonts w:ascii="Montserrat" w:hAnsi="Montserrat"/>
          <w:b/>
          <w:bCs/>
          <w:szCs w:val="22"/>
        </w:rPr>
        <w:t>5.1</w:t>
      </w:r>
      <w:r w:rsidR="00B02805">
        <w:rPr>
          <w:rFonts w:ascii="Montserrat" w:hAnsi="Montserrat"/>
          <w:b/>
          <w:bCs/>
          <w:szCs w:val="22"/>
        </w:rPr>
        <w:t>1</w:t>
      </w:r>
      <w:r w:rsidR="00C35FDC" w:rsidRPr="00346601">
        <w:rPr>
          <w:rFonts w:ascii="Montserrat" w:hAnsi="Montserrat"/>
          <w:b/>
          <w:bCs/>
          <w:szCs w:val="22"/>
        </w:rPr>
        <w:t xml:space="preserve"> </w:t>
      </w:r>
      <w:r w:rsidR="00B02805" w:rsidRPr="00B02805">
        <w:rPr>
          <w:rFonts w:ascii="Montserrat" w:hAnsi="Montserrat"/>
          <w:b/>
          <w:bCs/>
          <w:szCs w:val="22"/>
        </w:rPr>
        <w:t>Cumplimiento al Presupuesto de Egresos de la Federación para el Ejercicio Fiscal 2023 y cumplimiento a las Disposiciones de Austeridad, Ajuste de Gasto Corriente, Mejora y Modernización de la Gestión Pública.</w:t>
      </w:r>
    </w:p>
    <w:p w14:paraId="3DC7DA40" w14:textId="77777777" w:rsidR="00C35FDC" w:rsidRDefault="00C35FDC" w:rsidP="00C35FDC">
      <w:pPr>
        <w:jc w:val="both"/>
        <w:rPr>
          <w:rFonts w:ascii="Montserrat" w:hAnsi="Montserrat"/>
          <w:szCs w:val="22"/>
        </w:rPr>
      </w:pPr>
    </w:p>
    <w:p w14:paraId="2A646DFE" w14:textId="77777777" w:rsidR="00B02805" w:rsidRPr="00B02805" w:rsidRDefault="00B02805" w:rsidP="00B02805">
      <w:pPr>
        <w:jc w:val="both"/>
        <w:rPr>
          <w:rFonts w:ascii="Montserrat" w:hAnsi="Montserrat"/>
          <w:szCs w:val="22"/>
        </w:rPr>
      </w:pPr>
      <w:r w:rsidRPr="00B02805">
        <w:rPr>
          <w:rFonts w:ascii="Montserrat" w:hAnsi="Montserrat"/>
          <w:szCs w:val="22"/>
        </w:rPr>
        <w:t xml:space="preserve">Las medidas específicas que ECOSUR llevó a cabo para dar cumplimiento a las disposiciones de austeridad, ajuste del gasto corriente, mejora y modernización de la gestión pública, fueron las siguientes actividades: </w:t>
      </w:r>
    </w:p>
    <w:p w14:paraId="69DC7CD1" w14:textId="77777777" w:rsidR="00B02805" w:rsidRPr="00B02805" w:rsidRDefault="00B02805" w:rsidP="00B02805">
      <w:pPr>
        <w:jc w:val="both"/>
        <w:rPr>
          <w:rFonts w:ascii="Montserrat" w:hAnsi="Montserrat"/>
          <w:szCs w:val="22"/>
        </w:rPr>
      </w:pPr>
    </w:p>
    <w:p w14:paraId="4AAD4C12" w14:textId="77777777" w:rsidR="00B02805" w:rsidRPr="00B02805" w:rsidRDefault="00B02805" w:rsidP="00B02805">
      <w:pPr>
        <w:jc w:val="both"/>
        <w:rPr>
          <w:rFonts w:ascii="Montserrat" w:hAnsi="Montserrat"/>
          <w:szCs w:val="22"/>
        </w:rPr>
      </w:pPr>
      <w:r w:rsidRPr="00B02805">
        <w:rPr>
          <w:rFonts w:ascii="Montserrat" w:hAnsi="Montserrat"/>
          <w:szCs w:val="22"/>
        </w:rPr>
        <w:t>Durante el ejercicio 2023 no hubo creación de plazas, la institución se sujetó al presupuesto destinado a servicios personales aprobado por la H. Cámara de Diputados en el Presupuesto de Egresos de la Federación 2023. Las prestaciones socioeconómicas que se otorgaron a los servidores públicos fueron con base en el presupuesto regularizable de servicios personales autorizado por la Secretaría de Hacienda y Crédito Público.</w:t>
      </w:r>
    </w:p>
    <w:p w14:paraId="754C28D3" w14:textId="77777777" w:rsidR="00B02805" w:rsidRPr="00B02805" w:rsidRDefault="00B02805" w:rsidP="00B02805">
      <w:pPr>
        <w:jc w:val="both"/>
        <w:rPr>
          <w:rFonts w:ascii="Montserrat" w:hAnsi="Montserrat"/>
          <w:szCs w:val="22"/>
        </w:rPr>
      </w:pPr>
    </w:p>
    <w:p w14:paraId="05C72223" w14:textId="77777777" w:rsidR="00B02805" w:rsidRPr="00B02805" w:rsidRDefault="00B02805" w:rsidP="00B02805">
      <w:pPr>
        <w:jc w:val="both"/>
        <w:rPr>
          <w:rFonts w:ascii="Montserrat" w:hAnsi="Montserrat"/>
          <w:szCs w:val="22"/>
        </w:rPr>
      </w:pPr>
      <w:r w:rsidRPr="00B02805">
        <w:rPr>
          <w:rFonts w:ascii="Montserrat" w:hAnsi="Montserrat"/>
          <w:szCs w:val="22"/>
        </w:rPr>
        <w:t xml:space="preserve">Adicionalmente El Colegio de la Frontera Sur se apegó a las medidas de cierre de contrataciones con plazas presupuestarias fijadas mediante oficio No. 411/UPCP/2023/0700 emitido por la Lic. Alejandra Cañizares Tello, en su carácter de Titular de la Unidad Política y Control Presupuestario de la Secretaría de Hacienda y Crédito Público  </w:t>
      </w:r>
    </w:p>
    <w:p w14:paraId="43755961" w14:textId="77777777" w:rsidR="00B02805" w:rsidRPr="00B02805" w:rsidRDefault="00B02805" w:rsidP="00B02805">
      <w:pPr>
        <w:jc w:val="both"/>
        <w:rPr>
          <w:rFonts w:ascii="Montserrat" w:hAnsi="Montserrat"/>
          <w:szCs w:val="22"/>
        </w:rPr>
      </w:pPr>
    </w:p>
    <w:p w14:paraId="07F2AEB7" w14:textId="77777777" w:rsidR="00B02805" w:rsidRDefault="00B02805" w:rsidP="00B02805">
      <w:pPr>
        <w:jc w:val="both"/>
        <w:rPr>
          <w:rFonts w:ascii="Montserrat" w:hAnsi="Montserrat"/>
          <w:szCs w:val="22"/>
        </w:rPr>
      </w:pPr>
      <w:r w:rsidRPr="00B02805">
        <w:rPr>
          <w:rFonts w:ascii="Montserrat" w:hAnsi="Montserrat"/>
          <w:szCs w:val="22"/>
        </w:rPr>
        <w:t>Los sueldos y prestaciones otorgados a mandos medios y superiores fueron de conformidad con el acuerdo mediante el cual se expide el Manual de Percepciones de los Servidores Públicos de las Dependencias y Entidades de la Administración Pública Federal, publicado el 31 de mayo de 2023 por el Diario Oficial de la Federación.</w:t>
      </w:r>
    </w:p>
    <w:p w14:paraId="4A958C1F" w14:textId="77777777" w:rsidR="00B02805" w:rsidRDefault="00B02805" w:rsidP="00C35FDC">
      <w:pPr>
        <w:jc w:val="both"/>
        <w:rPr>
          <w:rFonts w:ascii="Montserrat" w:hAnsi="Montserrat"/>
          <w:szCs w:val="22"/>
        </w:rPr>
      </w:pPr>
    </w:p>
    <w:p w14:paraId="1415FBAA" w14:textId="77777777" w:rsidR="00B02805" w:rsidRPr="00346601" w:rsidRDefault="00B02805" w:rsidP="00C35FDC">
      <w:pPr>
        <w:jc w:val="both"/>
        <w:rPr>
          <w:rFonts w:ascii="Montserrat" w:hAnsi="Montserrat"/>
          <w:szCs w:val="22"/>
        </w:rPr>
      </w:pPr>
    </w:p>
    <w:p w14:paraId="370CA710" w14:textId="5A54B7AF" w:rsidR="00C35FDC" w:rsidRPr="00346601" w:rsidRDefault="00C35FDC" w:rsidP="00C35FDC">
      <w:pPr>
        <w:jc w:val="both"/>
        <w:rPr>
          <w:rFonts w:ascii="Montserrat" w:hAnsi="Montserrat"/>
          <w:szCs w:val="22"/>
          <w:highlight w:val="yellow"/>
        </w:rPr>
      </w:pPr>
      <w:r w:rsidRPr="00346601">
        <w:rPr>
          <w:rFonts w:ascii="Montserrat" w:hAnsi="Montserrat"/>
          <w:szCs w:val="22"/>
        </w:rPr>
        <w:t>ECOSUR no llevó a cabo ninguna adquisición, ni arrendamiento de inmuebles durante el ejercicio fiscal 202</w:t>
      </w:r>
      <w:r w:rsidR="00022FBA" w:rsidRPr="00346601">
        <w:rPr>
          <w:rFonts w:ascii="Montserrat" w:hAnsi="Montserrat"/>
          <w:szCs w:val="22"/>
        </w:rPr>
        <w:t>3</w:t>
      </w:r>
      <w:r w:rsidRPr="00346601">
        <w:rPr>
          <w:rFonts w:ascii="Montserrat" w:hAnsi="Montserrat"/>
          <w:szCs w:val="22"/>
        </w:rPr>
        <w:t>.</w:t>
      </w:r>
    </w:p>
    <w:p w14:paraId="7B71D42B" w14:textId="77777777" w:rsidR="00C35FDC" w:rsidRPr="00346601" w:rsidRDefault="00C35FDC" w:rsidP="00C35FDC">
      <w:pPr>
        <w:jc w:val="both"/>
        <w:rPr>
          <w:rFonts w:ascii="Montserrat" w:hAnsi="Montserrat"/>
          <w:szCs w:val="22"/>
          <w:highlight w:val="yellow"/>
        </w:rPr>
      </w:pPr>
    </w:p>
    <w:p w14:paraId="58E58123" w14:textId="73302CFD" w:rsidR="00C35FDC" w:rsidRPr="00346601" w:rsidRDefault="00C35FDC" w:rsidP="00C35FDC">
      <w:pPr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No se realizaron remodelaciones de oficinas.</w:t>
      </w:r>
    </w:p>
    <w:p w14:paraId="7797FDF1" w14:textId="77777777" w:rsidR="00C35FDC" w:rsidRPr="00346601" w:rsidRDefault="00C35FDC" w:rsidP="00C35FDC">
      <w:pPr>
        <w:jc w:val="both"/>
        <w:rPr>
          <w:rFonts w:ascii="Montserrat" w:hAnsi="Montserrat"/>
          <w:szCs w:val="22"/>
        </w:rPr>
      </w:pPr>
    </w:p>
    <w:p w14:paraId="1CF60BC7" w14:textId="77777777" w:rsidR="00C35FDC" w:rsidRPr="00346601" w:rsidRDefault="00C35FDC" w:rsidP="00C35FDC">
      <w:pPr>
        <w:jc w:val="both"/>
        <w:rPr>
          <w:rFonts w:ascii="Montserrat" w:hAnsi="Montserrat"/>
          <w:szCs w:val="22"/>
          <w:highlight w:val="yellow"/>
        </w:rPr>
      </w:pPr>
      <w:r w:rsidRPr="00346601">
        <w:rPr>
          <w:rFonts w:ascii="Montserrat" w:hAnsi="Montserrat"/>
          <w:szCs w:val="22"/>
        </w:rPr>
        <w:t>No se realizó ninguna adquisición de vehículos.</w:t>
      </w:r>
    </w:p>
    <w:p w14:paraId="262E8346" w14:textId="77777777" w:rsidR="00C35FDC" w:rsidRPr="00346601" w:rsidRDefault="00C35FDC" w:rsidP="00C35FDC">
      <w:pPr>
        <w:jc w:val="both"/>
        <w:rPr>
          <w:rFonts w:ascii="Montserrat" w:hAnsi="Montserrat"/>
          <w:szCs w:val="22"/>
          <w:highlight w:val="yellow"/>
        </w:rPr>
      </w:pPr>
    </w:p>
    <w:p w14:paraId="616ECDD3" w14:textId="77777777" w:rsidR="00C35FDC" w:rsidRPr="00346601" w:rsidRDefault="00C35FDC" w:rsidP="00C35FDC">
      <w:pPr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ECOSUR llevó a cabo las siguientes contrataciones consolidadas: </w:t>
      </w:r>
    </w:p>
    <w:p w14:paraId="72DAF6BC" w14:textId="77777777" w:rsidR="00C35FDC" w:rsidRPr="00346601" w:rsidRDefault="00C35FDC" w:rsidP="003F7A6C">
      <w:pPr>
        <w:ind w:left="426"/>
        <w:jc w:val="both"/>
        <w:rPr>
          <w:rFonts w:ascii="Montserrat" w:hAnsi="Montserrat"/>
          <w:szCs w:val="22"/>
        </w:rPr>
      </w:pPr>
    </w:p>
    <w:p w14:paraId="55387764" w14:textId="77777777" w:rsidR="00C35FDC" w:rsidRPr="00346601" w:rsidRDefault="00C35FDC" w:rsidP="003F7A6C">
      <w:pPr>
        <w:pStyle w:val="Prrafodelista"/>
        <w:numPr>
          <w:ilvl w:val="0"/>
          <w:numId w:val="22"/>
        </w:numPr>
        <w:ind w:left="426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Contrataciones consolidadas encabezadas por la Oficialía Mayor de la secretaria de Hacienda y Crédito Público:</w:t>
      </w:r>
    </w:p>
    <w:p w14:paraId="72492326" w14:textId="77777777" w:rsidR="00C35FDC" w:rsidRPr="00346601" w:rsidRDefault="00C35FDC" w:rsidP="003F7A6C">
      <w:pPr>
        <w:pStyle w:val="Prrafodelista"/>
        <w:ind w:left="426"/>
        <w:jc w:val="both"/>
        <w:rPr>
          <w:rFonts w:ascii="Montserrat" w:hAnsi="Montserrat"/>
          <w:szCs w:val="22"/>
        </w:rPr>
      </w:pPr>
    </w:p>
    <w:p w14:paraId="7AD65140" w14:textId="04C81AC7" w:rsidR="00C35FDC" w:rsidRPr="00346601" w:rsidRDefault="00C35FDC" w:rsidP="003F7A6C">
      <w:pPr>
        <w:pStyle w:val="Prrafodelista"/>
        <w:numPr>
          <w:ilvl w:val="0"/>
          <w:numId w:val="23"/>
        </w:numPr>
        <w:ind w:left="709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Suministro de </w:t>
      </w:r>
      <w:r w:rsidR="008B2FBD">
        <w:rPr>
          <w:rFonts w:ascii="Montserrat" w:hAnsi="Montserrat"/>
          <w:szCs w:val="22"/>
        </w:rPr>
        <w:t>v</w:t>
      </w:r>
      <w:r w:rsidRPr="00346601">
        <w:rPr>
          <w:rFonts w:ascii="Montserrat" w:hAnsi="Montserrat"/>
          <w:szCs w:val="22"/>
        </w:rPr>
        <w:t xml:space="preserve">ales de </w:t>
      </w:r>
      <w:r w:rsidR="008B2FBD">
        <w:rPr>
          <w:rFonts w:ascii="Montserrat" w:hAnsi="Montserrat"/>
          <w:szCs w:val="22"/>
        </w:rPr>
        <w:t>d</w:t>
      </w:r>
      <w:r w:rsidRPr="00346601">
        <w:rPr>
          <w:rFonts w:ascii="Montserrat" w:hAnsi="Montserrat"/>
          <w:szCs w:val="22"/>
        </w:rPr>
        <w:t xml:space="preserve">espensa </w:t>
      </w:r>
      <w:r w:rsidR="008B2FBD">
        <w:rPr>
          <w:rFonts w:ascii="Montserrat" w:hAnsi="Montserrat"/>
          <w:szCs w:val="22"/>
        </w:rPr>
        <w:t>e</w:t>
      </w:r>
      <w:r w:rsidRPr="00346601">
        <w:rPr>
          <w:rFonts w:ascii="Montserrat" w:hAnsi="Montserrat"/>
          <w:szCs w:val="22"/>
        </w:rPr>
        <w:t>lectrónicos, para las prestaciones mensuales y de única ocasión, del ejercicio 202</w:t>
      </w:r>
      <w:r w:rsidR="00CD69A4" w:rsidRPr="00346601">
        <w:rPr>
          <w:rFonts w:ascii="Montserrat" w:hAnsi="Montserrat"/>
          <w:szCs w:val="22"/>
        </w:rPr>
        <w:t>3</w:t>
      </w:r>
      <w:r w:rsidRPr="00346601">
        <w:rPr>
          <w:rFonts w:ascii="Montserrat" w:hAnsi="Montserrat"/>
          <w:szCs w:val="22"/>
        </w:rPr>
        <w:t>.</w:t>
      </w:r>
    </w:p>
    <w:p w14:paraId="3C1E738D" w14:textId="7204D731" w:rsidR="00947859" w:rsidRPr="00346601" w:rsidRDefault="000A5167" w:rsidP="003F7A6C">
      <w:pPr>
        <w:pStyle w:val="Prrafodelista"/>
        <w:numPr>
          <w:ilvl w:val="0"/>
          <w:numId w:val="23"/>
        </w:numPr>
        <w:ind w:left="709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Suministro de </w:t>
      </w:r>
      <w:r w:rsidR="008B2FBD">
        <w:rPr>
          <w:rFonts w:ascii="Montserrat" w:hAnsi="Montserrat"/>
          <w:szCs w:val="22"/>
        </w:rPr>
        <w:t>v</w:t>
      </w:r>
      <w:r w:rsidRPr="00346601">
        <w:rPr>
          <w:rFonts w:ascii="Montserrat" w:hAnsi="Montserrat"/>
          <w:szCs w:val="22"/>
        </w:rPr>
        <w:t xml:space="preserve">ales de </w:t>
      </w:r>
      <w:r w:rsidR="008B2FBD">
        <w:rPr>
          <w:rFonts w:ascii="Montserrat" w:hAnsi="Montserrat"/>
          <w:szCs w:val="22"/>
        </w:rPr>
        <w:t>d</w:t>
      </w:r>
      <w:r w:rsidRPr="00346601">
        <w:rPr>
          <w:rFonts w:ascii="Montserrat" w:hAnsi="Montserrat"/>
          <w:szCs w:val="22"/>
        </w:rPr>
        <w:t xml:space="preserve">espensa </w:t>
      </w:r>
      <w:r w:rsidR="008B2FBD">
        <w:rPr>
          <w:rFonts w:ascii="Montserrat" w:hAnsi="Montserrat"/>
          <w:szCs w:val="22"/>
        </w:rPr>
        <w:t>e</w:t>
      </w:r>
      <w:r w:rsidRPr="00346601">
        <w:rPr>
          <w:rFonts w:ascii="Montserrat" w:hAnsi="Montserrat"/>
          <w:szCs w:val="22"/>
        </w:rPr>
        <w:t xml:space="preserve">lectrónicos, </w:t>
      </w:r>
      <w:r w:rsidR="00947859" w:rsidRPr="00346601">
        <w:rPr>
          <w:rFonts w:ascii="Montserrat" w:hAnsi="Montserrat"/>
          <w:szCs w:val="22"/>
        </w:rPr>
        <w:t xml:space="preserve">para </w:t>
      </w:r>
      <w:r w:rsidRPr="00346601">
        <w:rPr>
          <w:rFonts w:ascii="Montserrat" w:hAnsi="Montserrat"/>
          <w:szCs w:val="22"/>
        </w:rPr>
        <w:t>e</w:t>
      </w:r>
      <w:r w:rsidR="00947859" w:rsidRPr="00346601">
        <w:rPr>
          <w:rFonts w:ascii="Montserrat" w:hAnsi="Montserrat"/>
          <w:szCs w:val="22"/>
        </w:rPr>
        <w:t xml:space="preserve">l </w:t>
      </w:r>
      <w:r w:rsidRPr="00346601">
        <w:rPr>
          <w:rFonts w:ascii="Montserrat" w:hAnsi="Montserrat"/>
          <w:szCs w:val="22"/>
        </w:rPr>
        <w:t>o</w:t>
      </w:r>
      <w:r w:rsidR="00947859" w:rsidRPr="00346601">
        <w:rPr>
          <w:rFonts w:ascii="Montserrat" w:hAnsi="Montserrat"/>
          <w:szCs w:val="22"/>
        </w:rPr>
        <w:t xml:space="preserve">torgamiento </w:t>
      </w:r>
      <w:r w:rsidRPr="00346601">
        <w:rPr>
          <w:rFonts w:ascii="Montserrat" w:hAnsi="Montserrat"/>
          <w:szCs w:val="22"/>
        </w:rPr>
        <w:t>d</w:t>
      </w:r>
      <w:r w:rsidR="00947859" w:rsidRPr="00346601">
        <w:rPr>
          <w:rFonts w:ascii="Montserrat" w:hAnsi="Montserrat"/>
          <w:szCs w:val="22"/>
        </w:rPr>
        <w:t xml:space="preserve">e </w:t>
      </w:r>
      <w:r w:rsidRPr="00346601">
        <w:rPr>
          <w:rFonts w:ascii="Montserrat" w:hAnsi="Montserrat"/>
          <w:szCs w:val="22"/>
        </w:rPr>
        <w:t>l</w:t>
      </w:r>
      <w:r w:rsidR="00947859" w:rsidRPr="00346601">
        <w:rPr>
          <w:rFonts w:ascii="Montserrat" w:hAnsi="Montserrat"/>
          <w:szCs w:val="22"/>
        </w:rPr>
        <w:t xml:space="preserve">a </w:t>
      </w:r>
      <w:r w:rsidRPr="00346601">
        <w:rPr>
          <w:rFonts w:ascii="Montserrat" w:hAnsi="Montserrat"/>
          <w:szCs w:val="22"/>
        </w:rPr>
        <w:t>p</w:t>
      </w:r>
      <w:r w:rsidR="00947859" w:rsidRPr="00346601">
        <w:rPr>
          <w:rFonts w:ascii="Montserrat" w:hAnsi="Montserrat"/>
          <w:szCs w:val="22"/>
        </w:rPr>
        <w:t xml:space="preserve">restación </w:t>
      </w:r>
      <w:r w:rsidRPr="00346601">
        <w:rPr>
          <w:rFonts w:ascii="Montserrat" w:hAnsi="Montserrat"/>
          <w:szCs w:val="22"/>
        </w:rPr>
        <w:t xml:space="preserve">de la medida de fin de año del ejercicio </w:t>
      </w:r>
      <w:r w:rsidR="00947859" w:rsidRPr="00346601">
        <w:rPr>
          <w:rFonts w:ascii="Montserrat" w:hAnsi="Montserrat"/>
          <w:szCs w:val="22"/>
        </w:rPr>
        <w:t>2023</w:t>
      </w:r>
      <w:r w:rsidR="00291C05" w:rsidRPr="00346601">
        <w:rPr>
          <w:rFonts w:ascii="Montserrat" w:hAnsi="Montserrat"/>
          <w:szCs w:val="22"/>
        </w:rPr>
        <w:t>.</w:t>
      </w:r>
    </w:p>
    <w:p w14:paraId="315682B7" w14:textId="05FEF6EF" w:rsidR="004F4F32" w:rsidRPr="00346601" w:rsidRDefault="004F4F32" w:rsidP="003F7A6C">
      <w:pPr>
        <w:pStyle w:val="Prrafodelista"/>
        <w:numPr>
          <w:ilvl w:val="0"/>
          <w:numId w:val="23"/>
        </w:numPr>
        <w:ind w:left="709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lastRenderedPageBreak/>
        <w:t xml:space="preserve">Adquisición </w:t>
      </w:r>
      <w:r w:rsidR="00AD277E" w:rsidRPr="00346601">
        <w:rPr>
          <w:rFonts w:ascii="Montserrat" w:hAnsi="Montserrat"/>
          <w:szCs w:val="22"/>
        </w:rPr>
        <w:t>y</w:t>
      </w:r>
      <w:r w:rsidRPr="00346601">
        <w:rPr>
          <w:rFonts w:ascii="Montserrat" w:hAnsi="Montserrat"/>
          <w:szCs w:val="22"/>
        </w:rPr>
        <w:t xml:space="preserve"> </w:t>
      </w:r>
      <w:r w:rsidR="008B2FBD">
        <w:rPr>
          <w:rFonts w:ascii="Montserrat" w:hAnsi="Montserrat"/>
          <w:szCs w:val="22"/>
        </w:rPr>
        <w:t>s</w:t>
      </w:r>
      <w:r w:rsidRPr="00346601">
        <w:rPr>
          <w:rFonts w:ascii="Montserrat" w:hAnsi="Montserrat"/>
          <w:szCs w:val="22"/>
        </w:rPr>
        <w:t xml:space="preserve">uministro </w:t>
      </w:r>
      <w:r w:rsidR="00AD277E" w:rsidRPr="00346601">
        <w:rPr>
          <w:rFonts w:ascii="Montserrat" w:hAnsi="Montserrat"/>
          <w:szCs w:val="22"/>
        </w:rPr>
        <w:t>d</w:t>
      </w:r>
      <w:r w:rsidRPr="00346601">
        <w:rPr>
          <w:rFonts w:ascii="Montserrat" w:hAnsi="Montserrat"/>
          <w:szCs w:val="22"/>
        </w:rPr>
        <w:t xml:space="preserve">e </w:t>
      </w:r>
      <w:r w:rsidR="008B2FBD">
        <w:rPr>
          <w:rFonts w:ascii="Montserrat" w:hAnsi="Montserrat"/>
          <w:szCs w:val="22"/>
        </w:rPr>
        <w:t>c</w:t>
      </w:r>
      <w:r w:rsidRPr="00346601">
        <w:rPr>
          <w:rFonts w:ascii="Montserrat" w:hAnsi="Montserrat"/>
          <w:szCs w:val="22"/>
        </w:rPr>
        <w:t>ombustible</w:t>
      </w:r>
      <w:r w:rsidR="00AD277E" w:rsidRPr="00346601">
        <w:rPr>
          <w:rFonts w:ascii="Montserrat" w:hAnsi="Montserrat"/>
          <w:szCs w:val="22"/>
        </w:rPr>
        <w:t>,</w:t>
      </w:r>
      <w:r w:rsidRPr="00346601">
        <w:rPr>
          <w:rFonts w:ascii="Montserrat" w:hAnsi="Montserrat"/>
          <w:szCs w:val="22"/>
        </w:rPr>
        <w:t xml:space="preserve"> </w:t>
      </w:r>
      <w:r w:rsidR="00AD277E" w:rsidRPr="00346601">
        <w:rPr>
          <w:rFonts w:ascii="Montserrat" w:hAnsi="Montserrat"/>
          <w:szCs w:val="22"/>
        </w:rPr>
        <w:t>para vehículos automotores terrestres dentro del territorio nacional, a través de monederos electrónicos, para el ejercicio fiscal 2023</w:t>
      </w:r>
      <w:r w:rsidR="0078494B">
        <w:rPr>
          <w:rFonts w:ascii="Montserrat" w:hAnsi="Montserrat"/>
          <w:szCs w:val="22"/>
        </w:rPr>
        <w:t xml:space="preserve"> (PEMEX TRI)</w:t>
      </w:r>
      <w:r w:rsidR="00291C05" w:rsidRPr="00346601">
        <w:rPr>
          <w:rFonts w:ascii="Montserrat" w:hAnsi="Montserrat"/>
          <w:szCs w:val="22"/>
        </w:rPr>
        <w:t>.</w:t>
      </w:r>
    </w:p>
    <w:p w14:paraId="589284A3" w14:textId="2C3DB6DC" w:rsidR="00291C05" w:rsidRPr="00346601" w:rsidRDefault="00C8690E" w:rsidP="003F7A6C">
      <w:pPr>
        <w:pStyle w:val="Prrafodelista"/>
        <w:numPr>
          <w:ilvl w:val="0"/>
          <w:numId w:val="23"/>
        </w:numPr>
        <w:ind w:left="709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Suministro de </w:t>
      </w:r>
      <w:r w:rsidR="008B2FBD">
        <w:rPr>
          <w:rFonts w:ascii="Montserrat" w:hAnsi="Montserrat"/>
          <w:szCs w:val="22"/>
        </w:rPr>
        <w:t>c</w:t>
      </w:r>
      <w:r w:rsidRPr="00346601">
        <w:rPr>
          <w:rFonts w:ascii="Montserrat" w:hAnsi="Montserrat"/>
          <w:szCs w:val="22"/>
        </w:rPr>
        <w:t>ombustible</w:t>
      </w:r>
      <w:r w:rsidR="00E35FF2" w:rsidRPr="00346601">
        <w:rPr>
          <w:rFonts w:ascii="Montserrat" w:hAnsi="Montserrat"/>
          <w:szCs w:val="22"/>
        </w:rPr>
        <w:t>,</w:t>
      </w:r>
      <w:r w:rsidRPr="00346601">
        <w:rPr>
          <w:rFonts w:ascii="Montserrat" w:hAnsi="Montserrat"/>
          <w:szCs w:val="22"/>
        </w:rPr>
        <w:t xml:space="preserve"> </w:t>
      </w:r>
      <w:r w:rsidR="00E35FF2" w:rsidRPr="00346601">
        <w:rPr>
          <w:rFonts w:ascii="Montserrat" w:hAnsi="Montserrat"/>
          <w:szCs w:val="22"/>
        </w:rPr>
        <w:t>para vehículos automotores terrestres en territorio nacional, mediante el servicio de medios de pago electrónicos.</w:t>
      </w:r>
    </w:p>
    <w:p w14:paraId="690619EB" w14:textId="13F562BA" w:rsidR="00C35FDC" w:rsidRPr="00346601" w:rsidRDefault="00C35FDC" w:rsidP="003F7A6C">
      <w:pPr>
        <w:pStyle w:val="Prrafodelista"/>
        <w:numPr>
          <w:ilvl w:val="0"/>
          <w:numId w:val="23"/>
        </w:numPr>
        <w:ind w:left="709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Servicio del </w:t>
      </w:r>
      <w:r w:rsidR="008B2FBD">
        <w:rPr>
          <w:rFonts w:ascii="Montserrat" w:hAnsi="Montserrat"/>
          <w:szCs w:val="22"/>
        </w:rPr>
        <w:t>a</w:t>
      </w:r>
      <w:r w:rsidRPr="00346601">
        <w:rPr>
          <w:rFonts w:ascii="Montserrat" w:hAnsi="Montserrat"/>
          <w:szCs w:val="22"/>
        </w:rPr>
        <w:t xml:space="preserve">seguramiento </w:t>
      </w:r>
      <w:r w:rsidR="008B2FBD">
        <w:rPr>
          <w:rFonts w:ascii="Montserrat" w:hAnsi="Montserrat"/>
          <w:szCs w:val="22"/>
        </w:rPr>
        <w:t>i</w:t>
      </w:r>
      <w:r w:rsidRPr="00346601">
        <w:rPr>
          <w:rFonts w:ascii="Montserrat" w:hAnsi="Montserrat"/>
          <w:szCs w:val="22"/>
        </w:rPr>
        <w:t xml:space="preserve">ntegral del </w:t>
      </w:r>
      <w:r w:rsidR="008B2FBD">
        <w:rPr>
          <w:rFonts w:ascii="Montserrat" w:hAnsi="Montserrat"/>
          <w:szCs w:val="22"/>
        </w:rPr>
        <w:t>p</w:t>
      </w:r>
      <w:r w:rsidRPr="00346601">
        <w:rPr>
          <w:rFonts w:ascii="Montserrat" w:hAnsi="Montserrat"/>
          <w:szCs w:val="22"/>
        </w:rPr>
        <w:t xml:space="preserve">arque </w:t>
      </w:r>
      <w:r w:rsidR="008B2FBD">
        <w:rPr>
          <w:rFonts w:ascii="Montserrat" w:hAnsi="Montserrat"/>
          <w:szCs w:val="22"/>
        </w:rPr>
        <w:t>v</w:t>
      </w:r>
      <w:r w:rsidRPr="00346601">
        <w:rPr>
          <w:rFonts w:ascii="Montserrat" w:hAnsi="Montserrat"/>
          <w:szCs w:val="22"/>
        </w:rPr>
        <w:t>ehicular</w:t>
      </w:r>
      <w:r w:rsidR="002A396F" w:rsidRPr="00346601">
        <w:rPr>
          <w:rFonts w:ascii="Montserrat" w:hAnsi="Montserrat"/>
          <w:szCs w:val="22"/>
        </w:rPr>
        <w:t xml:space="preserve"> ejercicio fiscal 2023</w:t>
      </w:r>
      <w:r w:rsidR="0078494B">
        <w:rPr>
          <w:rFonts w:ascii="Montserrat" w:hAnsi="Montserrat"/>
          <w:szCs w:val="22"/>
        </w:rPr>
        <w:t xml:space="preserve"> (Edenred</w:t>
      </w:r>
      <w:r w:rsidR="00C047DF">
        <w:rPr>
          <w:rFonts w:ascii="Montserrat" w:hAnsi="Montserrat"/>
          <w:szCs w:val="22"/>
        </w:rPr>
        <w:t xml:space="preserve"> México</w:t>
      </w:r>
      <w:r w:rsidR="00F40464">
        <w:rPr>
          <w:rFonts w:ascii="Montserrat" w:hAnsi="Montserrat"/>
          <w:szCs w:val="22"/>
        </w:rPr>
        <w:t>, S.A. de C.V.</w:t>
      </w:r>
      <w:r w:rsidR="0078494B">
        <w:rPr>
          <w:rFonts w:ascii="Montserrat" w:hAnsi="Montserrat"/>
          <w:szCs w:val="22"/>
        </w:rPr>
        <w:t>)</w:t>
      </w:r>
      <w:r w:rsidRPr="00346601">
        <w:rPr>
          <w:rFonts w:ascii="Montserrat" w:hAnsi="Montserrat"/>
          <w:szCs w:val="22"/>
        </w:rPr>
        <w:t>.</w:t>
      </w:r>
    </w:p>
    <w:p w14:paraId="0D57EE18" w14:textId="64A5D6C2" w:rsidR="002F56F7" w:rsidRPr="00346601" w:rsidRDefault="00024DFC" w:rsidP="003F7A6C">
      <w:pPr>
        <w:pStyle w:val="Prrafodelista"/>
        <w:numPr>
          <w:ilvl w:val="0"/>
          <w:numId w:val="23"/>
        </w:numPr>
        <w:ind w:left="709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Aseguramiento de Bienes Patrimoniales 2023-2024</w:t>
      </w:r>
      <w:r w:rsidR="001F173E" w:rsidRPr="00346601">
        <w:rPr>
          <w:rFonts w:ascii="Montserrat" w:hAnsi="Montserrat"/>
          <w:szCs w:val="22"/>
        </w:rPr>
        <w:t>.</w:t>
      </w:r>
    </w:p>
    <w:p w14:paraId="09163D6F" w14:textId="75047E0D" w:rsidR="008E5475" w:rsidRPr="00346601" w:rsidRDefault="008E5475" w:rsidP="003F7A6C">
      <w:pPr>
        <w:pStyle w:val="Prrafodelista"/>
        <w:numPr>
          <w:ilvl w:val="0"/>
          <w:numId w:val="23"/>
        </w:numPr>
        <w:ind w:left="709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Adquisición Consolidada de Vestuario, Uniformes, Calzado Y Equipo De Protección, para el ejercicio fiscal 2023.</w:t>
      </w:r>
    </w:p>
    <w:p w14:paraId="2A1D3C04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</w:p>
    <w:p w14:paraId="3E9431A8" w14:textId="77777777" w:rsidR="00C35FDC" w:rsidRPr="00346601" w:rsidRDefault="00C35FDC" w:rsidP="003F7A6C">
      <w:pPr>
        <w:pStyle w:val="Prrafodelista"/>
        <w:numPr>
          <w:ilvl w:val="0"/>
          <w:numId w:val="22"/>
        </w:numPr>
        <w:ind w:left="426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A nivel Unidades Administrativas: </w:t>
      </w:r>
    </w:p>
    <w:p w14:paraId="5641C974" w14:textId="77777777" w:rsidR="00C35FDC" w:rsidRPr="00346601" w:rsidRDefault="00C35FDC" w:rsidP="003F7A6C">
      <w:pPr>
        <w:ind w:left="426"/>
        <w:jc w:val="both"/>
        <w:rPr>
          <w:rFonts w:ascii="Montserrat" w:hAnsi="Montserrat"/>
          <w:szCs w:val="22"/>
        </w:rPr>
      </w:pPr>
    </w:p>
    <w:p w14:paraId="34DA55A9" w14:textId="77777777" w:rsidR="00C35FDC" w:rsidRPr="00346601" w:rsidRDefault="00C35FDC" w:rsidP="003F7A6C">
      <w:pPr>
        <w:ind w:left="426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Se privilegió el procedimiento de licitación pública nacional a través del Sistema Electrónico de Información Pública Gubernamental, denominado CompraNet, con forme a los siguientes servicios:</w:t>
      </w:r>
    </w:p>
    <w:p w14:paraId="37150B2A" w14:textId="77777777" w:rsidR="00C35FDC" w:rsidRPr="00346601" w:rsidRDefault="00C35FDC" w:rsidP="003F7A6C">
      <w:pPr>
        <w:ind w:left="426"/>
        <w:jc w:val="both"/>
        <w:rPr>
          <w:rFonts w:ascii="Montserrat" w:hAnsi="Montserrat"/>
          <w:szCs w:val="22"/>
          <w:highlight w:val="yellow"/>
        </w:rPr>
      </w:pPr>
    </w:p>
    <w:p w14:paraId="09B35003" w14:textId="43536AEB" w:rsidR="003C571B" w:rsidRPr="00346601" w:rsidRDefault="003C571B" w:rsidP="00C53184">
      <w:pPr>
        <w:pStyle w:val="Prrafodelista"/>
        <w:numPr>
          <w:ilvl w:val="0"/>
          <w:numId w:val="26"/>
        </w:numPr>
        <w:ind w:left="709" w:hanging="284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Seguros de personas</w:t>
      </w:r>
      <w:r w:rsidR="00F72414">
        <w:rPr>
          <w:rFonts w:ascii="Montserrat" w:hAnsi="Montserrat"/>
          <w:szCs w:val="22"/>
        </w:rPr>
        <w:t>.</w:t>
      </w:r>
      <w:r w:rsidRPr="00346601">
        <w:rPr>
          <w:rFonts w:ascii="Montserrat" w:hAnsi="Montserrat"/>
          <w:szCs w:val="22"/>
        </w:rPr>
        <w:t xml:space="preserve"> </w:t>
      </w:r>
    </w:p>
    <w:p w14:paraId="3F113511" w14:textId="076243AE" w:rsidR="003C571B" w:rsidRPr="00346601" w:rsidRDefault="003C571B" w:rsidP="00C53184">
      <w:pPr>
        <w:pStyle w:val="Prrafodelista"/>
        <w:numPr>
          <w:ilvl w:val="0"/>
          <w:numId w:val="26"/>
        </w:numPr>
        <w:ind w:left="709" w:hanging="284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Servicios de </w:t>
      </w:r>
      <w:r w:rsidR="00F72414">
        <w:rPr>
          <w:rFonts w:ascii="Montserrat" w:hAnsi="Montserrat"/>
          <w:szCs w:val="22"/>
        </w:rPr>
        <w:t>a</w:t>
      </w:r>
      <w:r w:rsidRPr="00346601">
        <w:rPr>
          <w:rFonts w:ascii="Montserrat" w:hAnsi="Montserrat"/>
          <w:szCs w:val="22"/>
        </w:rPr>
        <w:t xml:space="preserve">bastecimiento de </w:t>
      </w:r>
      <w:r w:rsidR="00F72414">
        <w:rPr>
          <w:rFonts w:ascii="Montserrat" w:hAnsi="Montserrat"/>
          <w:szCs w:val="22"/>
        </w:rPr>
        <w:t>c</w:t>
      </w:r>
      <w:r w:rsidRPr="00346601">
        <w:rPr>
          <w:rFonts w:ascii="Montserrat" w:hAnsi="Montserrat"/>
          <w:szCs w:val="22"/>
        </w:rPr>
        <w:t>ombustible.</w:t>
      </w:r>
    </w:p>
    <w:p w14:paraId="122DACF0" w14:textId="5FCB1658" w:rsidR="003C571B" w:rsidRPr="00346601" w:rsidRDefault="003C571B" w:rsidP="00C53184">
      <w:pPr>
        <w:pStyle w:val="Prrafodelista"/>
        <w:numPr>
          <w:ilvl w:val="0"/>
          <w:numId w:val="26"/>
        </w:numPr>
        <w:ind w:left="709" w:hanging="284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Servicios de boletos de avión</w:t>
      </w:r>
      <w:r w:rsidR="00F72414">
        <w:rPr>
          <w:rFonts w:ascii="Montserrat" w:hAnsi="Montserrat"/>
          <w:szCs w:val="22"/>
        </w:rPr>
        <w:t>.</w:t>
      </w:r>
    </w:p>
    <w:p w14:paraId="7D502BE8" w14:textId="5B4F2A32" w:rsidR="003C571B" w:rsidRPr="00346601" w:rsidRDefault="003C571B" w:rsidP="00C53184">
      <w:pPr>
        <w:pStyle w:val="Prrafodelista"/>
        <w:numPr>
          <w:ilvl w:val="0"/>
          <w:numId w:val="26"/>
        </w:numPr>
        <w:ind w:left="709" w:hanging="284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Servicio de limpieza.</w:t>
      </w:r>
    </w:p>
    <w:p w14:paraId="07B15061" w14:textId="07129C68" w:rsidR="003C571B" w:rsidRPr="00346601" w:rsidRDefault="003C571B" w:rsidP="00C53184">
      <w:pPr>
        <w:pStyle w:val="Prrafodelista"/>
        <w:numPr>
          <w:ilvl w:val="0"/>
          <w:numId w:val="26"/>
        </w:numPr>
        <w:ind w:left="709" w:hanging="284"/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Servicio de seguridad y vigilancia.</w:t>
      </w:r>
    </w:p>
    <w:p w14:paraId="22EC5004" w14:textId="77777777" w:rsidR="00C35FDC" w:rsidRPr="00346601" w:rsidRDefault="00C35FDC" w:rsidP="004C19E8">
      <w:pPr>
        <w:jc w:val="both"/>
        <w:rPr>
          <w:rFonts w:ascii="Montserrat" w:hAnsi="Montserrat"/>
          <w:szCs w:val="22"/>
        </w:rPr>
      </w:pPr>
    </w:p>
    <w:p w14:paraId="064FE6BF" w14:textId="77777777" w:rsidR="00C35FDC" w:rsidRPr="00346601" w:rsidRDefault="00C35FDC" w:rsidP="00C35FDC">
      <w:pPr>
        <w:pStyle w:val="Prrafodelista"/>
        <w:numPr>
          <w:ilvl w:val="0"/>
          <w:numId w:val="22"/>
        </w:numPr>
        <w:contextualSpacing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Contrataciones Consolidadas a Nivel Sectorial.</w:t>
      </w:r>
    </w:p>
    <w:p w14:paraId="4253E881" w14:textId="77777777" w:rsidR="00C35FDC" w:rsidRPr="00346601" w:rsidRDefault="00C35FDC" w:rsidP="00C35FDC">
      <w:pPr>
        <w:jc w:val="both"/>
        <w:rPr>
          <w:rFonts w:ascii="Montserrat" w:hAnsi="Montserrat"/>
          <w:szCs w:val="22"/>
        </w:rPr>
      </w:pPr>
    </w:p>
    <w:p w14:paraId="6A8CCA32" w14:textId="7F126601" w:rsidR="004B3C78" w:rsidRPr="00346601" w:rsidRDefault="004B3C78" w:rsidP="003F7A6C">
      <w:pPr>
        <w:pStyle w:val="SUBTITULO"/>
        <w:numPr>
          <w:ilvl w:val="0"/>
          <w:numId w:val="28"/>
        </w:numPr>
        <w:spacing w:before="0"/>
        <w:ind w:left="709" w:hanging="284"/>
        <w:jc w:val="both"/>
        <w:rPr>
          <w:rFonts w:ascii="Montserrat" w:hAnsi="Montserrat"/>
          <w:b w:val="0"/>
          <w:sz w:val="22"/>
          <w:szCs w:val="22"/>
          <w:lang w:val="es-ES"/>
        </w:rPr>
      </w:pPr>
      <w:r w:rsidRPr="00346601">
        <w:rPr>
          <w:rFonts w:ascii="Montserrat" w:hAnsi="Montserrat"/>
          <w:b w:val="0"/>
          <w:sz w:val="22"/>
          <w:szCs w:val="22"/>
          <w:lang w:val="es-ES"/>
        </w:rPr>
        <w:t xml:space="preserve">La adquisición del </w:t>
      </w:r>
      <w:r w:rsidRPr="00346601">
        <w:rPr>
          <w:rFonts w:ascii="Montserrat" w:hAnsi="Montserrat"/>
          <w:sz w:val="22"/>
          <w:szCs w:val="22"/>
          <w:lang w:val="es-ES"/>
        </w:rPr>
        <w:t>SERVICIO DE LICENCIAMIENTO DE DERECHO DE USO DE SOFTWARE DE MICROSOFT PARA EL CONAHCYT Y CENTROS PÚBLICOS DE INVESTIGACIÓN</w:t>
      </w:r>
      <w:r w:rsidRPr="00346601">
        <w:rPr>
          <w:rFonts w:ascii="Montserrat" w:hAnsi="Montserrat"/>
          <w:b w:val="0"/>
          <w:sz w:val="22"/>
          <w:szCs w:val="22"/>
          <w:lang w:val="es-ES"/>
        </w:rPr>
        <w:t xml:space="preserve"> fue adjudicado al proveedor “SWON IT SERVICES MEXICO S.A DE C.V.”, </w:t>
      </w:r>
      <w:r w:rsidRPr="00602A21">
        <w:rPr>
          <w:rFonts w:ascii="Montserrat" w:hAnsi="Montserrat"/>
          <w:b w:val="0"/>
          <w:sz w:val="22"/>
          <w:szCs w:val="22"/>
          <w:lang w:val="es-ES"/>
        </w:rPr>
        <w:t>por un periodo de 36 meses cubriendo del 01 de noviembre de 2023 al 31 de octubre de 2025. El procedimiento fue realizado por el CONA</w:t>
      </w:r>
      <w:r w:rsidR="00C271DC" w:rsidRPr="00602A21">
        <w:rPr>
          <w:rFonts w:ascii="Montserrat" w:hAnsi="Montserrat"/>
          <w:b w:val="0"/>
          <w:sz w:val="22"/>
          <w:szCs w:val="22"/>
          <w:lang w:val="es-ES"/>
        </w:rPr>
        <w:t>H</w:t>
      </w:r>
      <w:r w:rsidRPr="00602A21">
        <w:rPr>
          <w:rFonts w:ascii="Montserrat" w:hAnsi="Montserrat"/>
          <w:b w:val="0"/>
          <w:sz w:val="22"/>
          <w:szCs w:val="22"/>
          <w:lang w:val="es-ES"/>
        </w:rPr>
        <w:t>CYT, a través de la Licitación Pública Nacional Electrónica No. LA-38-90X-03890X001-N-42-2023 generando un contrato multianual por tres años. Para ECOSUR, el monto del contrato asciende a la cantidad de $3,710,266.50 (Tres millones setecientos</w:t>
      </w:r>
      <w:r w:rsidRPr="00346601">
        <w:rPr>
          <w:rFonts w:ascii="Montserrat" w:hAnsi="Montserrat"/>
          <w:b w:val="0"/>
          <w:sz w:val="22"/>
          <w:szCs w:val="22"/>
          <w:lang w:val="es-ES"/>
        </w:rPr>
        <w:t xml:space="preserve"> diez mil doscientos sesenta y seis pesos 50/100 M.N.), ejerciéndose por cada uno de los años la cantidad de $1,855,133.25 (Un millón ochocientos cincuenta y cinco mil ciento treinta y tres pesos 25/100 M.N.), I.V.A. incluido.</w:t>
      </w:r>
    </w:p>
    <w:p w14:paraId="54C25D79" w14:textId="77777777" w:rsidR="00C53184" w:rsidRDefault="00C53184" w:rsidP="00B61722">
      <w:pPr>
        <w:contextualSpacing/>
        <w:jc w:val="both"/>
        <w:rPr>
          <w:rFonts w:ascii="Montserrat" w:hAnsi="Montserrat"/>
          <w:szCs w:val="22"/>
        </w:rPr>
      </w:pPr>
    </w:p>
    <w:p w14:paraId="2C0C3C9A" w14:textId="3ECECFF6" w:rsidR="00C35FDC" w:rsidRPr="00C53184" w:rsidRDefault="00C35FDC" w:rsidP="00C53184">
      <w:pPr>
        <w:pStyle w:val="Prrafodelista"/>
        <w:numPr>
          <w:ilvl w:val="0"/>
          <w:numId w:val="22"/>
        </w:numPr>
        <w:contextualSpacing/>
        <w:jc w:val="both"/>
        <w:rPr>
          <w:rFonts w:ascii="Montserrat" w:hAnsi="Montserrat"/>
          <w:szCs w:val="22"/>
        </w:rPr>
      </w:pPr>
      <w:r w:rsidRPr="00C53184">
        <w:rPr>
          <w:rFonts w:ascii="Montserrat" w:hAnsi="Montserrat"/>
          <w:szCs w:val="22"/>
        </w:rPr>
        <w:t>Otras Contrataciones Consolidadas a Nivel Unidades Administrativas:</w:t>
      </w:r>
    </w:p>
    <w:p w14:paraId="6C7D9DC2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</w:p>
    <w:p w14:paraId="2A1A1610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Servicio de Fotocopiado, Impresión y digitalización.</w:t>
      </w:r>
    </w:p>
    <w:p w14:paraId="45CD1D95" w14:textId="76FAB486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Para la contratación de este servicio se ha privilegiado la contratación de servicio de fotocopiado e Impresión, evitando con esto, costo de mantenimiento, el consumo de accesorios y consumibles, ya que este tipo de </w:t>
      </w:r>
      <w:r w:rsidRPr="00346601">
        <w:rPr>
          <w:rFonts w:ascii="Montserrat" w:hAnsi="Montserrat"/>
          <w:szCs w:val="22"/>
        </w:rPr>
        <w:lastRenderedPageBreak/>
        <w:t>contrato incluyen el costo integral de consumibles, accesorios, y mano de obra</w:t>
      </w:r>
      <w:r w:rsidR="00A0414C">
        <w:rPr>
          <w:rFonts w:ascii="Montserrat" w:hAnsi="Montserrat"/>
          <w:szCs w:val="22"/>
        </w:rPr>
        <w:t>, se realizó en apego al contrato marco</w:t>
      </w:r>
      <w:r w:rsidRPr="00346601">
        <w:rPr>
          <w:rFonts w:ascii="Montserrat" w:hAnsi="Montserrat"/>
          <w:szCs w:val="22"/>
        </w:rPr>
        <w:t xml:space="preserve">. </w:t>
      </w:r>
    </w:p>
    <w:p w14:paraId="68F4B8B0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</w:p>
    <w:p w14:paraId="0F5E36CB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Servicio de Mensajería. </w:t>
      </w:r>
    </w:p>
    <w:p w14:paraId="2C68D114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El uso de guías se está requiriendo únicamente para aquellos casos urgentes y estrictamente necesarios, el servicio de mensajería ha venido disminuyendo derivado del uso del   correo electrónico y uso de la herramienta Teams lo cual sustituye en muchos casos el de mensajería.</w:t>
      </w:r>
    </w:p>
    <w:p w14:paraId="4C29C31B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</w:p>
    <w:p w14:paraId="792ED0A6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Traslado de Personal.</w:t>
      </w:r>
    </w:p>
    <w:p w14:paraId="14077B73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Se han reorganizado las rutas y horarios del servicio de traslado de personal en ECOSUR, para hacerlo de una manera más eficiente, y disminuir el consumo de combustible en los vehículos que se utilizan y las horas extras del personal de comisión (conductores).</w:t>
      </w:r>
    </w:p>
    <w:p w14:paraId="7E17AA17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</w:p>
    <w:p w14:paraId="6CE520D9" w14:textId="77777777" w:rsidR="00C35FD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>Reducción de Gastos en Viáticos y Transportación.</w:t>
      </w:r>
    </w:p>
    <w:p w14:paraId="013B4DB2" w14:textId="13DD3209" w:rsidR="00A34EBC" w:rsidRPr="00346601" w:rsidRDefault="00C35FDC" w:rsidP="003F7A6C">
      <w:pPr>
        <w:ind w:left="709"/>
        <w:jc w:val="both"/>
        <w:rPr>
          <w:rFonts w:ascii="Montserrat" w:hAnsi="Montserrat"/>
          <w:szCs w:val="22"/>
        </w:rPr>
      </w:pPr>
      <w:r w:rsidRPr="00346601">
        <w:rPr>
          <w:rFonts w:ascii="Montserrat" w:hAnsi="Montserrat"/>
          <w:szCs w:val="22"/>
        </w:rPr>
        <w:t xml:space="preserve">A partir del 04 de noviembre de 2019, se comenzó con el uso de la herramienta office 365, a través del cual se puede hacer uso del módulo TEAMS en la cual se pueden llevar videoconferencias tanto entre personal interno a ECOSUR como con personas al exterior o ajenas a la institución; se ha estado promovió el uso de la herramienta TEAMS, para evitar que todo o la mayoría de personal (Directivos, Investigadores y Áreas de apoyo) que participa en cursos, talleres, capacitación, seminarios, etc. </w:t>
      </w:r>
    </w:p>
    <w:sectPr w:rsidR="00A34EBC" w:rsidRPr="00346601" w:rsidSect="003E5C32">
      <w:headerReference w:type="default" r:id="rId7"/>
      <w:footerReference w:type="default" r:id="rId8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8A0B" w14:textId="77777777" w:rsidR="003E5C32" w:rsidRDefault="003E5C32" w:rsidP="009D36E7">
      <w:r>
        <w:separator/>
      </w:r>
    </w:p>
  </w:endnote>
  <w:endnote w:type="continuationSeparator" w:id="0">
    <w:p w14:paraId="46DFEC80" w14:textId="77777777" w:rsidR="003E5C32" w:rsidRDefault="003E5C32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FA8B" w14:textId="5A81947A" w:rsidR="0056717D" w:rsidRDefault="00B116E0">
    <w:pPr>
      <w:pStyle w:val="Piedepgina"/>
    </w:pPr>
    <w:r>
      <w:rPr>
        <w:noProof/>
      </w:rPr>
      <w:drawing>
        <wp:inline distT="0" distB="0" distL="0" distR="0" wp14:anchorId="3829F020" wp14:editId="3F470421">
          <wp:extent cx="6031230" cy="717425"/>
          <wp:effectExtent l="0" t="0" r="0" b="6985"/>
          <wp:docPr id="92848762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388619" name="Imagen 13583886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71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DEE3" w14:textId="77777777" w:rsidR="003E5C32" w:rsidRDefault="003E5C32" w:rsidP="009D36E7">
      <w:r>
        <w:separator/>
      </w:r>
    </w:p>
  </w:footnote>
  <w:footnote w:type="continuationSeparator" w:id="0">
    <w:p w14:paraId="6BEC992F" w14:textId="77777777" w:rsidR="003E5C32" w:rsidRDefault="003E5C32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86D" w14:textId="5B7AEA20" w:rsidR="001D1271" w:rsidRDefault="00916433">
    <w:pPr>
      <w:pStyle w:val="Encabezado"/>
    </w:pPr>
    <w:r>
      <w:rPr>
        <w:noProof/>
      </w:rPr>
      <w:drawing>
        <wp:inline distT="0" distB="0" distL="0" distR="0" wp14:anchorId="1574BE2C" wp14:editId="3AB04AB8">
          <wp:extent cx="5778500" cy="571500"/>
          <wp:effectExtent l="0" t="0" r="0" b="0"/>
          <wp:docPr id="14236924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692411" name="Imagen 14236924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5D85"/>
    <w:multiLevelType w:val="hybridMultilevel"/>
    <w:tmpl w:val="1DBE7C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4DAA"/>
    <w:multiLevelType w:val="hybridMultilevel"/>
    <w:tmpl w:val="81A07F46"/>
    <w:lvl w:ilvl="0" w:tplc="08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3EE"/>
    <w:multiLevelType w:val="hybridMultilevel"/>
    <w:tmpl w:val="4AFC1918"/>
    <w:lvl w:ilvl="0" w:tplc="DD2A578A">
      <w:start w:val="4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D7ACC"/>
    <w:multiLevelType w:val="hybridMultilevel"/>
    <w:tmpl w:val="6CE29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A1136"/>
    <w:multiLevelType w:val="hybridMultilevel"/>
    <w:tmpl w:val="0AAE16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75E11"/>
    <w:multiLevelType w:val="hybridMultilevel"/>
    <w:tmpl w:val="084CAD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C7295"/>
    <w:multiLevelType w:val="hybridMultilevel"/>
    <w:tmpl w:val="0BB0BDE6"/>
    <w:lvl w:ilvl="0" w:tplc="BC129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547250">
      <w:start w:val="2"/>
      <w:numFmt w:val="bullet"/>
      <w:lvlText w:val="•"/>
      <w:lvlJc w:val="left"/>
      <w:pPr>
        <w:ind w:left="1770" w:hanging="690"/>
      </w:pPr>
      <w:rPr>
        <w:rFonts w:ascii="Monserrat" w:eastAsiaTheme="minorHAnsi" w:hAnsi="Mon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1F59"/>
    <w:multiLevelType w:val="hybridMultilevel"/>
    <w:tmpl w:val="15605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09449">
    <w:abstractNumId w:val="8"/>
  </w:num>
  <w:num w:numId="2" w16cid:durableId="250625838">
    <w:abstractNumId w:val="7"/>
  </w:num>
  <w:num w:numId="3" w16cid:durableId="322047577">
    <w:abstractNumId w:val="18"/>
  </w:num>
  <w:num w:numId="4" w16cid:durableId="553007458">
    <w:abstractNumId w:val="26"/>
  </w:num>
  <w:num w:numId="5" w16cid:durableId="971901980">
    <w:abstractNumId w:val="3"/>
  </w:num>
  <w:num w:numId="6" w16cid:durableId="2052027261">
    <w:abstractNumId w:val="5"/>
  </w:num>
  <w:num w:numId="7" w16cid:durableId="698512186">
    <w:abstractNumId w:val="12"/>
  </w:num>
  <w:num w:numId="8" w16cid:durableId="891234912">
    <w:abstractNumId w:val="0"/>
  </w:num>
  <w:num w:numId="9" w16cid:durableId="592667921">
    <w:abstractNumId w:val="15"/>
  </w:num>
  <w:num w:numId="10" w16cid:durableId="1155612465">
    <w:abstractNumId w:val="14"/>
  </w:num>
  <w:num w:numId="11" w16cid:durableId="1813668551">
    <w:abstractNumId w:val="21"/>
  </w:num>
  <w:num w:numId="12" w16cid:durableId="272133886">
    <w:abstractNumId w:val="2"/>
  </w:num>
  <w:num w:numId="13" w16cid:durableId="728577643">
    <w:abstractNumId w:val="23"/>
  </w:num>
  <w:num w:numId="14" w16cid:durableId="2141027620">
    <w:abstractNumId w:val="4"/>
  </w:num>
  <w:num w:numId="15" w16cid:durableId="611010631">
    <w:abstractNumId w:val="22"/>
  </w:num>
  <w:num w:numId="16" w16cid:durableId="709377258">
    <w:abstractNumId w:val="17"/>
  </w:num>
  <w:num w:numId="17" w16cid:durableId="1999651983">
    <w:abstractNumId w:val="19"/>
  </w:num>
  <w:num w:numId="18" w16cid:durableId="489296926">
    <w:abstractNumId w:val="20"/>
  </w:num>
  <w:num w:numId="19" w16cid:durableId="1132602520">
    <w:abstractNumId w:val="25"/>
  </w:num>
  <w:num w:numId="20" w16cid:durableId="56562469">
    <w:abstractNumId w:val="6"/>
  </w:num>
  <w:num w:numId="21" w16cid:durableId="1675258322">
    <w:abstractNumId w:val="9"/>
  </w:num>
  <w:num w:numId="22" w16cid:durableId="2105607612">
    <w:abstractNumId w:val="24"/>
  </w:num>
  <w:num w:numId="23" w16cid:durableId="889999060">
    <w:abstractNumId w:val="13"/>
  </w:num>
  <w:num w:numId="24" w16cid:durableId="1709407611">
    <w:abstractNumId w:val="10"/>
  </w:num>
  <w:num w:numId="25" w16cid:durableId="1780374329">
    <w:abstractNumId w:val="27"/>
  </w:num>
  <w:num w:numId="26" w16cid:durableId="192154162">
    <w:abstractNumId w:val="11"/>
  </w:num>
  <w:num w:numId="27" w16cid:durableId="472605729">
    <w:abstractNumId w:val="1"/>
  </w:num>
  <w:num w:numId="28" w16cid:durableId="14920218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C94"/>
    <w:rsid w:val="00011E59"/>
    <w:rsid w:val="00022FBA"/>
    <w:rsid w:val="00024DFC"/>
    <w:rsid w:val="00025A82"/>
    <w:rsid w:val="00041DC8"/>
    <w:rsid w:val="00050163"/>
    <w:rsid w:val="00051D96"/>
    <w:rsid w:val="0007008B"/>
    <w:rsid w:val="00072711"/>
    <w:rsid w:val="00086863"/>
    <w:rsid w:val="000A5167"/>
    <w:rsid w:val="000C2A3D"/>
    <w:rsid w:val="000D1070"/>
    <w:rsid w:val="00104C6B"/>
    <w:rsid w:val="00136142"/>
    <w:rsid w:val="00136E0F"/>
    <w:rsid w:val="00144D4B"/>
    <w:rsid w:val="00150AF3"/>
    <w:rsid w:val="00170643"/>
    <w:rsid w:val="00170F47"/>
    <w:rsid w:val="00180068"/>
    <w:rsid w:val="00183A1B"/>
    <w:rsid w:val="001870D0"/>
    <w:rsid w:val="00194865"/>
    <w:rsid w:val="00195D97"/>
    <w:rsid w:val="001A1EB6"/>
    <w:rsid w:val="001B7E38"/>
    <w:rsid w:val="001D07B4"/>
    <w:rsid w:val="001D1271"/>
    <w:rsid w:val="001F173E"/>
    <w:rsid w:val="001F3DCD"/>
    <w:rsid w:val="0021662D"/>
    <w:rsid w:val="00216AA3"/>
    <w:rsid w:val="0022665B"/>
    <w:rsid w:val="00236D2B"/>
    <w:rsid w:val="002440BD"/>
    <w:rsid w:val="00250052"/>
    <w:rsid w:val="002510D1"/>
    <w:rsid w:val="002671A7"/>
    <w:rsid w:val="00267A36"/>
    <w:rsid w:val="002858B0"/>
    <w:rsid w:val="00287B6E"/>
    <w:rsid w:val="00291C05"/>
    <w:rsid w:val="00292167"/>
    <w:rsid w:val="002A396F"/>
    <w:rsid w:val="002B7385"/>
    <w:rsid w:val="002C041C"/>
    <w:rsid w:val="002C0E25"/>
    <w:rsid w:val="002C11E5"/>
    <w:rsid w:val="002D0F6A"/>
    <w:rsid w:val="002E07A7"/>
    <w:rsid w:val="002F56F7"/>
    <w:rsid w:val="003057D3"/>
    <w:rsid w:val="00307400"/>
    <w:rsid w:val="00320742"/>
    <w:rsid w:val="00320B24"/>
    <w:rsid w:val="00320FC5"/>
    <w:rsid w:val="00330634"/>
    <w:rsid w:val="00331255"/>
    <w:rsid w:val="00340623"/>
    <w:rsid w:val="00346601"/>
    <w:rsid w:val="00354CD9"/>
    <w:rsid w:val="0036062E"/>
    <w:rsid w:val="00367B7E"/>
    <w:rsid w:val="00383CB8"/>
    <w:rsid w:val="00396E41"/>
    <w:rsid w:val="003A17A9"/>
    <w:rsid w:val="003B351B"/>
    <w:rsid w:val="003B6F73"/>
    <w:rsid w:val="003B7978"/>
    <w:rsid w:val="003C571B"/>
    <w:rsid w:val="003E5C32"/>
    <w:rsid w:val="003F078F"/>
    <w:rsid w:val="003F4B33"/>
    <w:rsid w:val="003F7A6C"/>
    <w:rsid w:val="00405A69"/>
    <w:rsid w:val="0041677E"/>
    <w:rsid w:val="0043149E"/>
    <w:rsid w:val="0044774B"/>
    <w:rsid w:val="00453810"/>
    <w:rsid w:val="00471892"/>
    <w:rsid w:val="0049481A"/>
    <w:rsid w:val="004A09C3"/>
    <w:rsid w:val="004B3C78"/>
    <w:rsid w:val="004B51D0"/>
    <w:rsid w:val="004C19E8"/>
    <w:rsid w:val="004C37A1"/>
    <w:rsid w:val="004C7C15"/>
    <w:rsid w:val="004D0594"/>
    <w:rsid w:val="004D11D6"/>
    <w:rsid w:val="004D245F"/>
    <w:rsid w:val="004D70E7"/>
    <w:rsid w:val="004D7373"/>
    <w:rsid w:val="004E5237"/>
    <w:rsid w:val="004F4F32"/>
    <w:rsid w:val="00510037"/>
    <w:rsid w:val="0051698F"/>
    <w:rsid w:val="00517093"/>
    <w:rsid w:val="005325DD"/>
    <w:rsid w:val="005360E5"/>
    <w:rsid w:val="005411BF"/>
    <w:rsid w:val="0056717D"/>
    <w:rsid w:val="005672A8"/>
    <w:rsid w:val="00572F28"/>
    <w:rsid w:val="00572F3E"/>
    <w:rsid w:val="00574739"/>
    <w:rsid w:val="0058580A"/>
    <w:rsid w:val="00592A26"/>
    <w:rsid w:val="00593BEC"/>
    <w:rsid w:val="005B4223"/>
    <w:rsid w:val="005C1816"/>
    <w:rsid w:val="005C3D69"/>
    <w:rsid w:val="005D79FF"/>
    <w:rsid w:val="005D7FA7"/>
    <w:rsid w:val="005E1ED3"/>
    <w:rsid w:val="005E46A8"/>
    <w:rsid w:val="00602A21"/>
    <w:rsid w:val="00606D05"/>
    <w:rsid w:val="006123F0"/>
    <w:rsid w:val="006166BF"/>
    <w:rsid w:val="00617FA7"/>
    <w:rsid w:val="0062304F"/>
    <w:rsid w:val="00653110"/>
    <w:rsid w:val="00663F43"/>
    <w:rsid w:val="006731D8"/>
    <w:rsid w:val="00683C9B"/>
    <w:rsid w:val="006A1429"/>
    <w:rsid w:val="006C2BC8"/>
    <w:rsid w:val="00707E8F"/>
    <w:rsid w:val="00725A6E"/>
    <w:rsid w:val="00743CF4"/>
    <w:rsid w:val="00745BA0"/>
    <w:rsid w:val="0074692E"/>
    <w:rsid w:val="00755E60"/>
    <w:rsid w:val="00756733"/>
    <w:rsid w:val="00772CB4"/>
    <w:rsid w:val="007748C1"/>
    <w:rsid w:val="0078494B"/>
    <w:rsid w:val="007A4CF8"/>
    <w:rsid w:val="007D2B61"/>
    <w:rsid w:val="007D6DC9"/>
    <w:rsid w:val="007D7503"/>
    <w:rsid w:val="007E7893"/>
    <w:rsid w:val="0080262A"/>
    <w:rsid w:val="00824FC0"/>
    <w:rsid w:val="0085579C"/>
    <w:rsid w:val="008666E2"/>
    <w:rsid w:val="00870D2F"/>
    <w:rsid w:val="00872CB9"/>
    <w:rsid w:val="00881B87"/>
    <w:rsid w:val="0088743C"/>
    <w:rsid w:val="00891DF2"/>
    <w:rsid w:val="00892409"/>
    <w:rsid w:val="00894F63"/>
    <w:rsid w:val="008965BA"/>
    <w:rsid w:val="008A0331"/>
    <w:rsid w:val="008A2162"/>
    <w:rsid w:val="008B2D5C"/>
    <w:rsid w:val="008B2FBD"/>
    <w:rsid w:val="008B7455"/>
    <w:rsid w:val="008C0F41"/>
    <w:rsid w:val="008C3297"/>
    <w:rsid w:val="008C3C8D"/>
    <w:rsid w:val="008C7A7C"/>
    <w:rsid w:val="008D24F2"/>
    <w:rsid w:val="008D7F31"/>
    <w:rsid w:val="008E1161"/>
    <w:rsid w:val="008E1F20"/>
    <w:rsid w:val="008E212E"/>
    <w:rsid w:val="008E5475"/>
    <w:rsid w:val="00915FFE"/>
    <w:rsid w:val="00916433"/>
    <w:rsid w:val="00927BEF"/>
    <w:rsid w:val="00936061"/>
    <w:rsid w:val="009412E8"/>
    <w:rsid w:val="00943BA4"/>
    <w:rsid w:val="00944649"/>
    <w:rsid w:val="00947859"/>
    <w:rsid w:val="00953876"/>
    <w:rsid w:val="00961E3B"/>
    <w:rsid w:val="009674F8"/>
    <w:rsid w:val="009677C6"/>
    <w:rsid w:val="009807D5"/>
    <w:rsid w:val="00982D83"/>
    <w:rsid w:val="009A2C01"/>
    <w:rsid w:val="009A7608"/>
    <w:rsid w:val="009C4DCE"/>
    <w:rsid w:val="009C4DF5"/>
    <w:rsid w:val="009D36E7"/>
    <w:rsid w:val="009F70AB"/>
    <w:rsid w:val="00A0050B"/>
    <w:rsid w:val="00A0414C"/>
    <w:rsid w:val="00A13732"/>
    <w:rsid w:val="00A16B2D"/>
    <w:rsid w:val="00A30664"/>
    <w:rsid w:val="00A34EBC"/>
    <w:rsid w:val="00A537D1"/>
    <w:rsid w:val="00A54D3C"/>
    <w:rsid w:val="00A66B2A"/>
    <w:rsid w:val="00A74BA4"/>
    <w:rsid w:val="00A83211"/>
    <w:rsid w:val="00A919A5"/>
    <w:rsid w:val="00A926CB"/>
    <w:rsid w:val="00AA3E88"/>
    <w:rsid w:val="00AA61C8"/>
    <w:rsid w:val="00AB10F4"/>
    <w:rsid w:val="00AD277E"/>
    <w:rsid w:val="00AD4706"/>
    <w:rsid w:val="00AD6B65"/>
    <w:rsid w:val="00AE6874"/>
    <w:rsid w:val="00B02805"/>
    <w:rsid w:val="00B116E0"/>
    <w:rsid w:val="00B22D66"/>
    <w:rsid w:val="00B35563"/>
    <w:rsid w:val="00B51C38"/>
    <w:rsid w:val="00B526EA"/>
    <w:rsid w:val="00B60AD9"/>
    <w:rsid w:val="00B61722"/>
    <w:rsid w:val="00B61D00"/>
    <w:rsid w:val="00B668B1"/>
    <w:rsid w:val="00B71D27"/>
    <w:rsid w:val="00B854EF"/>
    <w:rsid w:val="00B95DAB"/>
    <w:rsid w:val="00BA65D8"/>
    <w:rsid w:val="00BB078F"/>
    <w:rsid w:val="00BC21E4"/>
    <w:rsid w:val="00BC5C9F"/>
    <w:rsid w:val="00BD5F10"/>
    <w:rsid w:val="00BD73B9"/>
    <w:rsid w:val="00BE0AC0"/>
    <w:rsid w:val="00BE20EE"/>
    <w:rsid w:val="00BF12CC"/>
    <w:rsid w:val="00BF4FFF"/>
    <w:rsid w:val="00C047DF"/>
    <w:rsid w:val="00C06E02"/>
    <w:rsid w:val="00C150C7"/>
    <w:rsid w:val="00C178C0"/>
    <w:rsid w:val="00C23DA1"/>
    <w:rsid w:val="00C271DC"/>
    <w:rsid w:val="00C32526"/>
    <w:rsid w:val="00C35FDC"/>
    <w:rsid w:val="00C413C3"/>
    <w:rsid w:val="00C52F05"/>
    <w:rsid w:val="00C53184"/>
    <w:rsid w:val="00C7039D"/>
    <w:rsid w:val="00C84099"/>
    <w:rsid w:val="00C8690E"/>
    <w:rsid w:val="00C90F4C"/>
    <w:rsid w:val="00C95428"/>
    <w:rsid w:val="00CA7F52"/>
    <w:rsid w:val="00CD4F4A"/>
    <w:rsid w:val="00CD6791"/>
    <w:rsid w:val="00CD69A4"/>
    <w:rsid w:val="00CF7F7D"/>
    <w:rsid w:val="00D1538E"/>
    <w:rsid w:val="00D33A0C"/>
    <w:rsid w:val="00D35A87"/>
    <w:rsid w:val="00D35BC6"/>
    <w:rsid w:val="00D43838"/>
    <w:rsid w:val="00D80B2F"/>
    <w:rsid w:val="00D83883"/>
    <w:rsid w:val="00DA1185"/>
    <w:rsid w:val="00DD27D7"/>
    <w:rsid w:val="00DD2D6B"/>
    <w:rsid w:val="00DD3C11"/>
    <w:rsid w:val="00DF7567"/>
    <w:rsid w:val="00E028F2"/>
    <w:rsid w:val="00E049C4"/>
    <w:rsid w:val="00E07987"/>
    <w:rsid w:val="00E12434"/>
    <w:rsid w:val="00E25749"/>
    <w:rsid w:val="00E33122"/>
    <w:rsid w:val="00E35FF2"/>
    <w:rsid w:val="00E4525D"/>
    <w:rsid w:val="00E51C89"/>
    <w:rsid w:val="00E5249B"/>
    <w:rsid w:val="00E81AAB"/>
    <w:rsid w:val="00E841B2"/>
    <w:rsid w:val="00E86853"/>
    <w:rsid w:val="00EA1EA7"/>
    <w:rsid w:val="00EA2425"/>
    <w:rsid w:val="00EB1332"/>
    <w:rsid w:val="00EB32CF"/>
    <w:rsid w:val="00EC247D"/>
    <w:rsid w:val="00EC6D62"/>
    <w:rsid w:val="00F03248"/>
    <w:rsid w:val="00F21C2E"/>
    <w:rsid w:val="00F31294"/>
    <w:rsid w:val="00F31C7E"/>
    <w:rsid w:val="00F40464"/>
    <w:rsid w:val="00F61DDD"/>
    <w:rsid w:val="00F639E5"/>
    <w:rsid w:val="00F65FB0"/>
    <w:rsid w:val="00F72414"/>
    <w:rsid w:val="00F91E36"/>
    <w:rsid w:val="00FA293F"/>
    <w:rsid w:val="00FA71C3"/>
    <w:rsid w:val="00FC3AC7"/>
    <w:rsid w:val="00FD0690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paragraph" w:customStyle="1" w:styleId="SUBTITULO">
    <w:name w:val="SUBTITULO"/>
    <w:basedOn w:val="Normal"/>
    <w:next w:val="Normal"/>
    <w:qFormat/>
    <w:rsid w:val="003C571B"/>
    <w:pPr>
      <w:spacing w:before="240" w:after="120" w:line="250" w:lineRule="exact"/>
    </w:pPr>
    <w:rPr>
      <w:rFonts w:ascii="Soberana Sans Light" w:hAnsi="Soberana Sans Light"/>
      <w:b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4741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Celia Gabriela Solano Olivarría</cp:lastModifiedBy>
  <cp:revision>2</cp:revision>
  <cp:lastPrinted>2023-04-24T16:52:00Z</cp:lastPrinted>
  <dcterms:created xsi:type="dcterms:W3CDTF">2024-04-22T23:10:00Z</dcterms:created>
  <dcterms:modified xsi:type="dcterms:W3CDTF">2024-04-22T23:10:00Z</dcterms:modified>
</cp:coreProperties>
</file>