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45E5" w14:textId="77777777" w:rsidR="00132B08" w:rsidRDefault="00132B08" w:rsidP="001768AE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jc w:val="both"/>
        <w:outlineLvl w:val="0"/>
        <w:rPr>
          <w:rFonts w:ascii="Calibri" w:eastAsia="Times New Roman" w:hAnsi="Calibri" w:cs="Calibri"/>
          <w:b/>
          <w:i/>
          <w:lang w:eastAsia="es-ES"/>
        </w:rPr>
      </w:pPr>
    </w:p>
    <w:p w14:paraId="149C3365" w14:textId="3DBE15AB" w:rsidR="003B1953" w:rsidRPr="001768AE" w:rsidRDefault="003B1953" w:rsidP="001768AE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jc w:val="both"/>
        <w:outlineLvl w:val="0"/>
        <w:rPr>
          <w:rFonts w:ascii="Calibri" w:eastAsia="Times New Roman" w:hAnsi="Calibri" w:cs="Calibri"/>
          <w:b/>
          <w:i/>
          <w:lang w:eastAsia="es-ES"/>
        </w:rPr>
      </w:pPr>
      <w:r w:rsidRPr="001768AE">
        <w:rPr>
          <w:rFonts w:ascii="Calibri" w:eastAsia="Times New Roman" w:hAnsi="Calibri" w:cs="Calibri"/>
          <w:b/>
          <w:i/>
          <w:lang w:eastAsia="es-ES"/>
        </w:rPr>
        <w:t>5.1</w:t>
      </w:r>
      <w:r w:rsidR="00F43899">
        <w:rPr>
          <w:rFonts w:ascii="Calibri" w:eastAsia="Times New Roman" w:hAnsi="Calibri" w:cs="Calibri"/>
          <w:b/>
          <w:i/>
          <w:lang w:eastAsia="es-ES"/>
        </w:rPr>
        <w:t>0</w:t>
      </w:r>
      <w:r w:rsidRPr="001768AE">
        <w:rPr>
          <w:rFonts w:ascii="Calibri" w:eastAsia="Times New Roman" w:hAnsi="Calibri" w:cs="Calibri"/>
          <w:b/>
          <w:i/>
          <w:lang w:eastAsia="es-ES"/>
        </w:rPr>
        <w:t>. Avance en la atención a observaciones de instancias fiscalizadoras</w:t>
      </w:r>
    </w:p>
    <w:p w14:paraId="476C6EB3" w14:textId="77777777" w:rsidR="003B1953" w:rsidRPr="001768AE" w:rsidRDefault="003B1953" w:rsidP="001768AE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outlineLvl w:val="0"/>
        <w:rPr>
          <w:rFonts w:ascii="Calibri" w:eastAsia="Times New Roman" w:hAnsi="Calibri" w:cs="Calibri"/>
          <w:i/>
          <w:lang w:eastAsia="es-ES"/>
        </w:rPr>
      </w:pPr>
    </w:p>
    <w:p w14:paraId="25DFAE08" w14:textId="17927551" w:rsidR="003B1953" w:rsidRPr="001768AE" w:rsidRDefault="003B1953" w:rsidP="001768AE">
      <w:pPr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eastAsia="es-ES"/>
        </w:rPr>
      </w:pPr>
      <w:r w:rsidRPr="001768AE">
        <w:rPr>
          <w:rFonts w:ascii="Calibri" w:eastAsia="Times New Roman" w:hAnsi="Calibri" w:cs="Calibri"/>
          <w:lang w:eastAsia="es-ES"/>
        </w:rPr>
        <w:t>Al inicio del ejercicio 202</w:t>
      </w:r>
      <w:r w:rsidR="00CB5F38">
        <w:rPr>
          <w:rFonts w:ascii="Calibri" w:eastAsia="Times New Roman" w:hAnsi="Calibri" w:cs="Calibri"/>
          <w:lang w:eastAsia="es-ES"/>
        </w:rPr>
        <w:t>3</w:t>
      </w:r>
      <w:r w:rsidRPr="001768AE">
        <w:rPr>
          <w:rFonts w:ascii="Calibri" w:eastAsia="Times New Roman" w:hAnsi="Calibri" w:cs="Calibri"/>
          <w:lang w:eastAsia="es-ES"/>
        </w:rPr>
        <w:t xml:space="preserve">, la institución tenía </w:t>
      </w:r>
      <w:r w:rsidR="00B06D09" w:rsidRPr="001768AE">
        <w:rPr>
          <w:rFonts w:ascii="Calibri" w:eastAsia="Times New Roman" w:hAnsi="Calibri" w:cs="Calibri"/>
          <w:lang w:eastAsia="es-ES"/>
        </w:rPr>
        <w:t>5</w:t>
      </w:r>
      <w:r w:rsidRPr="001768AE">
        <w:rPr>
          <w:rFonts w:ascii="Calibri" w:eastAsia="Times New Roman" w:hAnsi="Calibri" w:cs="Calibri"/>
          <w:lang w:eastAsia="es-ES"/>
        </w:rPr>
        <w:t xml:space="preserve"> observaciones pendientes de atender, durante</w:t>
      </w:r>
      <w:r w:rsidR="0052281E">
        <w:rPr>
          <w:rFonts w:ascii="Calibri" w:eastAsia="Times New Roman" w:hAnsi="Calibri" w:cs="Calibri"/>
          <w:lang w:eastAsia="es-ES"/>
        </w:rPr>
        <w:t xml:space="preserve"> el ejercicio se </w:t>
      </w:r>
      <w:r w:rsidRPr="001768AE">
        <w:rPr>
          <w:rFonts w:ascii="Calibri" w:eastAsia="Times New Roman" w:hAnsi="Calibri" w:cs="Calibri"/>
          <w:lang w:eastAsia="es-ES"/>
        </w:rPr>
        <w:t xml:space="preserve">determinaron </w:t>
      </w:r>
      <w:r w:rsidR="0052281E">
        <w:rPr>
          <w:rFonts w:ascii="Calibri" w:eastAsia="Times New Roman" w:hAnsi="Calibri" w:cs="Calibri"/>
          <w:lang w:eastAsia="es-ES"/>
        </w:rPr>
        <w:t>6</w:t>
      </w:r>
      <w:r w:rsidRPr="001768AE">
        <w:rPr>
          <w:rFonts w:ascii="Calibri" w:eastAsia="Times New Roman" w:hAnsi="Calibri" w:cs="Calibri"/>
          <w:lang w:eastAsia="es-ES"/>
        </w:rPr>
        <w:t xml:space="preserve"> nuevas observaciones emitidas por el Órgano Interno de Control y </w:t>
      </w:r>
      <w:r w:rsidR="00B60804">
        <w:rPr>
          <w:rFonts w:ascii="Calibri" w:eastAsia="Times New Roman" w:hAnsi="Calibri" w:cs="Calibri"/>
          <w:lang w:eastAsia="es-ES"/>
        </w:rPr>
        <w:t xml:space="preserve">3 por </w:t>
      </w:r>
      <w:r w:rsidRPr="001768AE">
        <w:rPr>
          <w:rFonts w:ascii="Calibri" w:eastAsia="Times New Roman" w:hAnsi="Calibri" w:cs="Calibri"/>
          <w:lang w:eastAsia="es-ES"/>
        </w:rPr>
        <w:t xml:space="preserve">el Despacho de Auditores Externos; al cierre del </w:t>
      </w:r>
      <w:r w:rsidR="00AE35D8">
        <w:rPr>
          <w:rFonts w:ascii="Calibri" w:eastAsia="Times New Roman" w:hAnsi="Calibri" w:cs="Calibri"/>
          <w:lang w:eastAsia="es-ES"/>
        </w:rPr>
        <w:t>ejercicio fiscal</w:t>
      </w:r>
      <w:r w:rsidR="00537C80">
        <w:rPr>
          <w:rFonts w:ascii="Calibri" w:eastAsia="Times New Roman" w:hAnsi="Calibri" w:cs="Calibri"/>
          <w:lang w:eastAsia="es-ES"/>
        </w:rPr>
        <w:t xml:space="preserve"> se solventa</w:t>
      </w:r>
      <w:r w:rsidR="001D3F71">
        <w:rPr>
          <w:rFonts w:ascii="Calibri" w:eastAsia="Times New Roman" w:hAnsi="Calibri" w:cs="Calibri"/>
          <w:lang w:eastAsia="es-ES"/>
        </w:rPr>
        <w:t xml:space="preserve">ron 14 </w:t>
      </w:r>
      <w:r w:rsidR="000920F9">
        <w:rPr>
          <w:rFonts w:ascii="Calibri" w:eastAsia="Times New Roman" w:hAnsi="Calibri" w:cs="Calibri"/>
          <w:lang w:eastAsia="es-ES"/>
        </w:rPr>
        <w:t>observaciones</w:t>
      </w:r>
      <w:r w:rsidRPr="001768AE">
        <w:rPr>
          <w:rFonts w:ascii="Calibri" w:eastAsia="Times New Roman" w:hAnsi="Calibri" w:cs="Calibri"/>
          <w:lang w:eastAsia="es-ES"/>
        </w:rPr>
        <w:t>, como a continuación se detalla:</w:t>
      </w:r>
    </w:p>
    <w:p w14:paraId="11243D0E" w14:textId="77777777" w:rsidR="003B1953" w:rsidRPr="001768AE" w:rsidRDefault="003B1953" w:rsidP="001768AE">
      <w:pPr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eastAsia="es-ES"/>
        </w:rPr>
      </w:pPr>
    </w:p>
    <w:tbl>
      <w:tblPr>
        <w:tblW w:w="898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272"/>
        <w:gridCol w:w="1947"/>
        <w:gridCol w:w="1668"/>
        <w:gridCol w:w="1911"/>
      </w:tblGrid>
      <w:tr w:rsidR="00655BF4" w:rsidRPr="001768AE" w14:paraId="0EA1ABD0" w14:textId="77777777" w:rsidTr="00132B08">
        <w:trPr>
          <w:trHeight w:val="1437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6F4E3" w14:textId="77777777" w:rsidR="00655BF4" w:rsidRPr="001768AE" w:rsidRDefault="00655BF4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INSTANCIA FISCALIZADORA</w:t>
            </w:r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700D8" w14:textId="77777777" w:rsidR="00655BF4" w:rsidRPr="001768AE" w:rsidRDefault="00655BF4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SALDO INICIAL</w:t>
            </w:r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  <w:p w14:paraId="5B2D8826" w14:textId="77777777" w:rsidR="00655BF4" w:rsidRPr="001768AE" w:rsidRDefault="00655BF4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01/01/202</w:t>
            </w:r>
            <w:r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3</w:t>
            </w:r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CCCF1EB" w14:textId="13B24366" w:rsidR="00655BF4" w:rsidRPr="001768AE" w:rsidRDefault="00655BF4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 xml:space="preserve">DETERMINADAS </w:t>
            </w:r>
            <w:r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DURANTE EL EJERCICIO 2023</w:t>
            </w:r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04B31F0" w14:textId="77777777" w:rsidR="00655BF4" w:rsidRPr="001768AE" w:rsidRDefault="00655BF4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ATENDI</w:t>
            </w:r>
            <w:r w:rsidRPr="001768AE"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 xml:space="preserve">DAS </w:t>
            </w:r>
            <w:r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DURANTE EL EJERCICIO 2023</w:t>
            </w:r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  <w:p w14:paraId="3B682704" w14:textId="5156CA12" w:rsidR="00655BF4" w:rsidRPr="001768AE" w:rsidRDefault="00655BF4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D9108" w14:textId="2512D8A3" w:rsidR="00655BF4" w:rsidRPr="001768AE" w:rsidRDefault="00655BF4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PENDIENTES AL </w:t>
            </w:r>
            <w:r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31 DE DICIEMBRE 2023</w:t>
            </w:r>
          </w:p>
        </w:tc>
      </w:tr>
      <w:tr w:rsidR="00655BF4" w:rsidRPr="001768AE" w14:paraId="2C59861A" w14:textId="77777777" w:rsidTr="00132B08">
        <w:trPr>
          <w:trHeight w:val="825"/>
        </w:trPr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69EAB" w14:textId="77777777" w:rsidR="00655BF4" w:rsidRPr="001768AE" w:rsidRDefault="00655BF4" w:rsidP="001768AE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lang w:val="en-US" w:eastAsia="es-MX"/>
              </w:rPr>
              <w:t>Órgano Interno de Control</w:t>
            </w:r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1C8F6" w14:textId="31958DF4" w:rsidR="00655BF4" w:rsidRPr="001768AE" w:rsidRDefault="00A2599D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F0696" w14:textId="30ABBC65" w:rsidR="00655BF4" w:rsidRPr="001768AE" w:rsidRDefault="00BF5F1A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8528D" w14:textId="2B990729" w:rsidR="00655BF4" w:rsidRPr="001768AE" w:rsidRDefault="00BF5F1A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10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3B3E7" w14:textId="3175CA9D" w:rsidR="00655BF4" w:rsidRPr="001768AE" w:rsidRDefault="00132B08" w:rsidP="00132B08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0</w:t>
            </w:r>
          </w:p>
        </w:tc>
      </w:tr>
      <w:tr w:rsidR="00655BF4" w:rsidRPr="001768AE" w14:paraId="35027C7B" w14:textId="77777777" w:rsidTr="00132B08">
        <w:trPr>
          <w:trHeight w:val="442"/>
        </w:trPr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A5D7B" w14:textId="77777777" w:rsidR="00655BF4" w:rsidRPr="001768AE" w:rsidRDefault="00655BF4" w:rsidP="001768AE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lang w:val="en-US" w:eastAsia="es-MX"/>
              </w:rPr>
              <w:t>Auditores </w:t>
            </w:r>
            <w:proofErr w:type="spellStart"/>
            <w:r w:rsidRPr="001768AE">
              <w:rPr>
                <w:rFonts w:ascii="Calibri" w:eastAsia="Times New Roman" w:hAnsi="Calibri" w:cs="Calibri"/>
                <w:lang w:val="en-US" w:eastAsia="es-MX"/>
              </w:rPr>
              <w:t>externos</w:t>
            </w:r>
            <w:proofErr w:type="spellEnd"/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0D67B" w14:textId="5173A042" w:rsidR="00655BF4" w:rsidRPr="001768AE" w:rsidRDefault="00A2599D" w:rsidP="00BF5F1A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756B5" w14:textId="47672ED4" w:rsidR="00655BF4" w:rsidRPr="001768AE" w:rsidRDefault="00BF5F1A" w:rsidP="00BF5F1A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A157" w14:textId="412895EA" w:rsidR="00655BF4" w:rsidRPr="001768AE" w:rsidRDefault="00BF5F1A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E6697" w14:textId="0EEAA4E8" w:rsidR="00655BF4" w:rsidRPr="001768AE" w:rsidRDefault="00132B08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0</w:t>
            </w:r>
          </w:p>
        </w:tc>
      </w:tr>
      <w:tr w:rsidR="00655BF4" w:rsidRPr="001768AE" w14:paraId="78B49B52" w14:textId="77777777" w:rsidTr="00132B08">
        <w:trPr>
          <w:trHeight w:val="442"/>
        </w:trPr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E5B6B" w14:textId="77777777" w:rsidR="00655BF4" w:rsidRPr="001768AE" w:rsidRDefault="00655BF4" w:rsidP="001768AE">
            <w:pPr>
              <w:spacing w:line="276" w:lineRule="auto"/>
              <w:jc w:val="right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 w:rsidRPr="001768AE">
              <w:rPr>
                <w:rFonts w:ascii="Calibri" w:eastAsia="Times New Roman" w:hAnsi="Calibri" w:cs="Calibri"/>
                <w:b/>
                <w:bCs/>
                <w:lang w:val="en-US" w:eastAsia="es-MX"/>
              </w:rPr>
              <w:t>Total</w:t>
            </w:r>
            <w:r w:rsidRPr="001768AE">
              <w:rPr>
                <w:rFonts w:ascii="Calibri" w:eastAsia="Times New Roman" w:hAnsi="Calibri" w:cs="Calibri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5DE75" w14:textId="24AA5601" w:rsidR="00655BF4" w:rsidRPr="001768AE" w:rsidRDefault="00BF5F1A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C64DF" w14:textId="35B2288D" w:rsidR="00655BF4" w:rsidRPr="001768AE" w:rsidRDefault="00BF5F1A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6A873" w14:textId="61A27BD7" w:rsidR="00655BF4" w:rsidRPr="001768AE" w:rsidRDefault="00132B08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14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9378C" w14:textId="5AC510C7" w:rsidR="00655BF4" w:rsidRPr="001768AE" w:rsidRDefault="00132B08" w:rsidP="001768AE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0</w:t>
            </w:r>
          </w:p>
        </w:tc>
      </w:tr>
    </w:tbl>
    <w:p w14:paraId="5FCF73C0" w14:textId="77777777" w:rsidR="003B1953" w:rsidRPr="001768AE" w:rsidRDefault="003B1953" w:rsidP="001768AE">
      <w:pPr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36C56BF1" w14:textId="77777777" w:rsidR="00F63010" w:rsidRDefault="00F63010" w:rsidP="001768AE">
      <w:pPr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eastAsia="es-ES"/>
        </w:rPr>
      </w:pPr>
    </w:p>
    <w:sectPr w:rsidR="00F63010" w:rsidSect="006D635F">
      <w:headerReference w:type="default" r:id="rId7"/>
      <w:footerReference w:type="default" r:id="rId8"/>
      <w:pgSz w:w="12240" w:h="15840"/>
      <w:pgMar w:top="1758" w:right="1701" w:bottom="1418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348D" w14:textId="77777777" w:rsidR="006D635F" w:rsidRDefault="006D635F">
      <w:r>
        <w:separator/>
      </w:r>
    </w:p>
  </w:endnote>
  <w:endnote w:type="continuationSeparator" w:id="0">
    <w:p w14:paraId="190BB09A" w14:textId="77777777" w:rsidR="006D635F" w:rsidRDefault="006D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2D45" w14:textId="77777777" w:rsidR="00000000" w:rsidRPr="004C16DA" w:rsidRDefault="00000000" w:rsidP="0034446A">
    <w:pPr>
      <w:pStyle w:val="Piedepgina"/>
      <w:jc w:val="center"/>
      <w:rPr>
        <w:rFonts w:ascii="Montserrat" w:eastAsia="Batang" w:hAnsi="Montserrat"/>
        <w:b/>
        <w:i/>
        <w:color w:val="A6A6A6"/>
        <w:sz w:val="18"/>
        <w:szCs w:val="18"/>
      </w:rPr>
    </w:pPr>
  </w:p>
  <w:p w14:paraId="6853002E" w14:textId="77777777" w:rsidR="0034446A" w:rsidRPr="009E5A53" w:rsidRDefault="0034446A" w:rsidP="0034446A">
    <w:pPr>
      <w:pStyle w:val="Piedepgina"/>
      <w:jc w:val="center"/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</w:pPr>
  </w:p>
  <w:p w14:paraId="43426146" w14:textId="77777777" w:rsidR="00000000" w:rsidRDefault="00000000" w:rsidP="003444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0FF1" w14:textId="77777777" w:rsidR="006D635F" w:rsidRDefault="006D635F">
      <w:r>
        <w:separator/>
      </w:r>
    </w:p>
  </w:footnote>
  <w:footnote w:type="continuationSeparator" w:id="0">
    <w:p w14:paraId="257FE562" w14:textId="77777777" w:rsidR="006D635F" w:rsidRDefault="006D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C572" w14:textId="6F5F15F1" w:rsidR="00000000" w:rsidRDefault="00000000" w:rsidP="00E364CC">
    <w:pPr>
      <w:pStyle w:val="Encabezado"/>
      <w:tabs>
        <w:tab w:val="left" w:pos="1134"/>
      </w:tabs>
    </w:pPr>
  </w:p>
  <w:p w14:paraId="50E2E2A0" w14:textId="557A263A" w:rsidR="00000000" w:rsidRDefault="009C3274" w:rsidP="00E364CC">
    <w:pPr>
      <w:pStyle w:val="Encabezado"/>
      <w:tabs>
        <w:tab w:val="left" w:pos="1134"/>
      </w:tabs>
    </w:pPr>
    <w:r>
      <w:rPr>
        <w:noProof/>
      </w:rPr>
      <w:drawing>
        <wp:inline distT="0" distB="0" distL="0" distR="0" wp14:anchorId="4A196965" wp14:editId="2D59FA1D">
          <wp:extent cx="5612130" cy="554774"/>
          <wp:effectExtent l="0" t="0" r="0" b="0"/>
          <wp:docPr id="2066737149" name="Imagen 2066737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692411" name="Imagen 14236924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5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B8CDD" w14:textId="77777777" w:rsidR="00132B08" w:rsidRDefault="00132B08" w:rsidP="00E364CC">
    <w:pPr>
      <w:pStyle w:val="Encabezado"/>
      <w:tabs>
        <w:tab w:val="left" w:pos="1134"/>
      </w:tabs>
    </w:pPr>
  </w:p>
  <w:p w14:paraId="5E74838F" w14:textId="77777777" w:rsidR="00C83CC2" w:rsidRDefault="00C83C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749C2"/>
    <w:multiLevelType w:val="hybridMultilevel"/>
    <w:tmpl w:val="1CE4B4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2484"/>
    <w:multiLevelType w:val="multilevel"/>
    <w:tmpl w:val="52B689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EC4513"/>
    <w:multiLevelType w:val="hybridMultilevel"/>
    <w:tmpl w:val="4B94CC3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64553">
    <w:abstractNumId w:val="1"/>
  </w:num>
  <w:num w:numId="2" w16cid:durableId="1511262664">
    <w:abstractNumId w:val="0"/>
  </w:num>
  <w:num w:numId="3" w16cid:durableId="69469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0"/>
    <w:rsid w:val="00004802"/>
    <w:rsid w:val="000920F9"/>
    <w:rsid w:val="000934AA"/>
    <w:rsid w:val="00132B08"/>
    <w:rsid w:val="001768AE"/>
    <w:rsid w:val="001B7CC2"/>
    <w:rsid w:val="001D3F71"/>
    <w:rsid w:val="0024762E"/>
    <w:rsid w:val="0027634A"/>
    <w:rsid w:val="0032397A"/>
    <w:rsid w:val="00337B91"/>
    <w:rsid w:val="0034446A"/>
    <w:rsid w:val="00366CD1"/>
    <w:rsid w:val="003B1953"/>
    <w:rsid w:val="003F1A57"/>
    <w:rsid w:val="00423F70"/>
    <w:rsid w:val="00452284"/>
    <w:rsid w:val="004531C7"/>
    <w:rsid w:val="00486143"/>
    <w:rsid w:val="00491D0A"/>
    <w:rsid w:val="004C16DA"/>
    <w:rsid w:val="0052281E"/>
    <w:rsid w:val="00537C80"/>
    <w:rsid w:val="005C27E2"/>
    <w:rsid w:val="005E3C8A"/>
    <w:rsid w:val="00655BF4"/>
    <w:rsid w:val="00661B04"/>
    <w:rsid w:val="006A15E0"/>
    <w:rsid w:val="006D635F"/>
    <w:rsid w:val="007C33AA"/>
    <w:rsid w:val="008056FC"/>
    <w:rsid w:val="00822148"/>
    <w:rsid w:val="00842569"/>
    <w:rsid w:val="00866E8B"/>
    <w:rsid w:val="00884C76"/>
    <w:rsid w:val="00895B27"/>
    <w:rsid w:val="008B40CF"/>
    <w:rsid w:val="00935745"/>
    <w:rsid w:val="009B48AB"/>
    <w:rsid w:val="009C3274"/>
    <w:rsid w:val="00A2599D"/>
    <w:rsid w:val="00A84554"/>
    <w:rsid w:val="00A87AD3"/>
    <w:rsid w:val="00AE35D8"/>
    <w:rsid w:val="00B06D09"/>
    <w:rsid w:val="00B60804"/>
    <w:rsid w:val="00B875EB"/>
    <w:rsid w:val="00BD66BC"/>
    <w:rsid w:val="00BF5F1A"/>
    <w:rsid w:val="00C27F08"/>
    <w:rsid w:val="00C806D9"/>
    <w:rsid w:val="00C83CC2"/>
    <w:rsid w:val="00C96130"/>
    <w:rsid w:val="00CB5F38"/>
    <w:rsid w:val="00D4411A"/>
    <w:rsid w:val="00DB0CC2"/>
    <w:rsid w:val="00DE0521"/>
    <w:rsid w:val="00F00D3B"/>
    <w:rsid w:val="00F43899"/>
    <w:rsid w:val="00F569C5"/>
    <w:rsid w:val="00F63010"/>
    <w:rsid w:val="00F64E2E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A4B54"/>
  <w15:chartTrackingRefBased/>
  <w15:docId w15:val="{5D8E6732-76B5-4D99-B64D-4F793D3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1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130"/>
    <w:rPr>
      <w:sz w:val="24"/>
      <w:szCs w:val="24"/>
    </w:rPr>
  </w:style>
  <w:style w:type="paragraph" w:styleId="Sinespaciado">
    <w:name w:val="No Spacing"/>
    <w:uiPriority w:val="1"/>
    <w:qFormat/>
    <w:rsid w:val="00C96130"/>
    <w:pPr>
      <w:spacing w:after="0" w:line="240" w:lineRule="auto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96130"/>
    <w:pPr>
      <w:ind w:left="720"/>
      <w:contextualSpacing/>
    </w:pPr>
  </w:style>
  <w:style w:type="table" w:customStyle="1" w:styleId="Tablanormal21">
    <w:name w:val="Tabla normal 21"/>
    <w:basedOn w:val="Tablanormal"/>
    <w:uiPriority w:val="42"/>
    <w:rsid w:val="0082214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8425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Gilberto Martínez Gómez</dc:creator>
  <cp:keywords/>
  <dc:description/>
  <cp:lastModifiedBy>Elizabeth Torres Suarez</cp:lastModifiedBy>
  <cp:revision>24</cp:revision>
  <cp:lastPrinted>2022-09-21T15:56:00Z</cp:lastPrinted>
  <dcterms:created xsi:type="dcterms:W3CDTF">2022-09-21T18:02:00Z</dcterms:created>
  <dcterms:modified xsi:type="dcterms:W3CDTF">2024-04-24T21:24:00Z</dcterms:modified>
</cp:coreProperties>
</file>