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AF91" w14:textId="453D29A4" w:rsidR="00CF5A72" w:rsidRPr="00720680" w:rsidRDefault="00D1302D" w:rsidP="00AF456B">
      <w:pPr>
        <w:jc w:val="both"/>
        <w:rPr>
          <w:rFonts w:ascii="Montserrat" w:hAnsi="Montserrat"/>
          <w:b/>
          <w:bCs/>
          <w:sz w:val="28"/>
          <w:szCs w:val="28"/>
        </w:rPr>
      </w:pPr>
      <w:r w:rsidRPr="00720680">
        <w:rPr>
          <w:rFonts w:ascii="Montserrat" w:hAnsi="Montserrat"/>
          <w:b/>
          <w:bCs/>
          <w:sz w:val="28"/>
          <w:szCs w:val="28"/>
        </w:rPr>
        <w:t xml:space="preserve">5. Presentación </w:t>
      </w:r>
      <w:r w:rsidR="008C09C6" w:rsidRPr="00720680">
        <w:rPr>
          <w:rFonts w:ascii="Montserrat" w:hAnsi="Montserrat"/>
          <w:b/>
          <w:bCs/>
          <w:sz w:val="28"/>
          <w:szCs w:val="28"/>
        </w:rPr>
        <w:t xml:space="preserve">del </w:t>
      </w:r>
      <w:r w:rsidR="001824BD" w:rsidRPr="00720680">
        <w:rPr>
          <w:rFonts w:ascii="Montserrat" w:hAnsi="Montserrat"/>
          <w:b/>
          <w:bCs/>
          <w:sz w:val="28"/>
          <w:szCs w:val="28"/>
        </w:rPr>
        <w:t xml:space="preserve">Informe de Autoevaluación derivado del Programa Institucional correspondiente al ejercicio 2023 </w:t>
      </w:r>
      <w:r w:rsidR="00720680" w:rsidRPr="00720680">
        <w:rPr>
          <w:rFonts w:ascii="Montserrat" w:hAnsi="Montserrat"/>
          <w:b/>
          <w:bCs/>
          <w:sz w:val="28"/>
          <w:szCs w:val="28"/>
        </w:rPr>
        <w:t>por la persona Titular del Centro</w:t>
      </w:r>
    </w:p>
    <w:p w14:paraId="125E9EB7" w14:textId="026F1BCD" w:rsidR="00720680" w:rsidRDefault="001951F6" w:rsidP="00AF456B">
      <w:pPr>
        <w:jc w:val="both"/>
        <w:rPr>
          <w:rFonts w:ascii="Montserrat" w:eastAsia="Montserrat" w:hAnsi="Montserrat" w:cs="Montserrat"/>
          <w:sz w:val="22"/>
          <w:szCs w:val="22"/>
        </w:rPr>
      </w:pPr>
      <w:r>
        <w:rPr>
          <w:rFonts w:ascii="Montserrat" w:eastAsia="Montserrat" w:hAnsi="Montserrat" w:cs="Montserrat"/>
          <w:sz w:val="22"/>
          <w:szCs w:val="22"/>
        </w:rPr>
        <w:t>(</w:t>
      </w:r>
      <w:r w:rsidR="00A365E9">
        <w:rPr>
          <w:rFonts w:ascii="Montserrat" w:eastAsia="Montserrat" w:hAnsi="Montserrat" w:cs="Montserrat"/>
          <w:sz w:val="22"/>
          <w:szCs w:val="22"/>
        </w:rPr>
        <w:t xml:space="preserve">El informe de las actividades </w:t>
      </w:r>
      <w:r w:rsidR="00FE1482">
        <w:rPr>
          <w:rFonts w:ascii="Montserrat" w:eastAsia="Montserrat" w:hAnsi="Montserrat" w:cs="Montserrat"/>
          <w:sz w:val="22"/>
          <w:szCs w:val="22"/>
        </w:rPr>
        <w:t>realizadas conforme al Programa Institucional de ECOSUR está en anexo “5.1.</w:t>
      </w:r>
      <w:r w:rsidR="006E7033">
        <w:rPr>
          <w:rFonts w:ascii="Montserrat" w:eastAsia="Montserrat" w:hAnsi="Montserrat" w:cs="Montserrat"/>
          <w:sz w:val="22"/>
          <w:szCs w:val="22"/>
        </w:rPr>
        <w:t xml:space="preserve"> Informe_avance-y-resultados-PI”</w:t>
      </w:r>
      <w:r w:rsidR="000C6824">
        <w:rPr>
          <w:rFonts w:ascii="Montserrat" w:eastAsia="Montserrat" w:hAnsi="Montserrat" w:cs="Montserrat"/>
          <w:sz w:val="22"/>
          <w:szCs w:val="22"/>
        </w:rPr>
        <w:t>. Incluye las metas y parámetros).</w:t>
      </w:r>
    </w:p>
    <w:p w14:paraId="7F580138" w14:textId="77777777" w:rsidR="000C6824" w:rsidRDefault="000C6824" w:rsidP="00AF456B">
      <w:pPr>
        <w:jc w:val="both"/>
        <w:rPr>
          <w:rFonts w:ascii="Montserrat" w:eastAsia="Montserrat" w:hAnsi="Montserrat" w:cs="Montserrat"/>
          <w:sz w:val="22"/>
          <w:szCs w:val="22"/>
        </w:rPr>
      </w:pPr>
    </w:p>
    <w:p w14:paraId="503F0481" w14:textId="32A57B63" w:rsidR="000C6824" w:rsidRDefault="0064583C" w:rsidP="00AF456B">
      <w:pPr>
        <w:jc w:val="both"/>
        <w:rPr>
          <w:rFonts w:ascii="Montserrat" w:eastAsia="Montserrat" w:hAnsi="Montserrat" w:cs="Montserrat"/>
          <w:sz w:val="22"/>
          <w:szCs w:val="22"/>
        </w:rPr>
      </w:pPr>
      <w:r>
        <w:rPr>
          <w:rFonts w:ascii="Montserrat" w:eastAsia="Montserrat" w:hAnsi="Montserrat" w:cs="Montserrat"/>
          <w:sz w:val="22"/>
          <w:szCs w:val="22"/>
        </w:rPr>
        <w:t>Las actividades sustantivas de ECOSUR</w:t>
      </w:r>
      <w:r w:rsidR="00741BAC">
        <w:rPr>
          <w:rFonts w:ascii="Montserrat" w:eastAsia="Montserrat" w:hAnsi="Montserrat" w:cs="Montserrat"/>
          <w:sz w:val="22"/>
          <w:szCs w:val="22"/>
        </w:rPr>
        <w:t xml:space="preserve">, </w:t>
      </w:r>
      <w:r w:rsidR="0048560B">
        <w:rPr>
          <w:rFonts w:ascii="Montserrat" w:eastAsia="Montserrat" w:hAnsi="Montserrat" w:cs="Montserrat"/>
          <w:sz w:val="22"/>
          <w:szCs w:val="22"/>
        </w:rPr>
        <w:t>como Centro Público</w:t>
      </w:r>
      <w:r w:rsidR="00040328">
        <w:rPr>
          <w:rFonts w:ascii="Montserrat" w:eastAsia="Montserrat" w:hAnsi="Montserrat" w:cs="Montserrat"/>
          <w:sz w:val="22"/>
          <w:szCs w:val="22"/>
        </w:rPr>
        <w:t xml:space="preserve"> que busca contribuir a la sustentabilidad de la Frontera Sur de México</w:t>
      </w:r>
      <w:r w:rsidR="00915B34">
        <w:rPr>
          <w:rFonts w:ascii="Montserrat" w:eastAsia="Montserrat" w:hAnsi="Montserrat" w:cs="Montserrat"/>
          <w:sz w:val="22"/>
          <w:szCs w:val="22"/>
        </w:rPr>
        <w:t xml:space="preserve"> a través de la generación de conocimientos</w:t>
      </w:r>
      <w:r w:rsidR="00E762E0">
        <w:rPr>
          <w:rFonts w:ascii="Montserrat" w:eastAsia="Montserrat" w:hAnsi="Montserrat" w:cs="Montserrat"/>
          <w:sz w:val="22"/>
          <w:szCs w:val="22"/>
        </w:rPr>
        <w:t xml:space="preserve"> de impacto</w:t>
      </w:r>
      <w:r w:rsidR="00915B34">
        <w:rPr>
          <w:rFonts w:ascii="Montserrat" w:eastAsia="Montserrat" w:hAnsi="Montserrat" w:cs="Montserrat"/>
          <w:sz w:val="22"/>
          <w:szCs w:val="22"/>
        </w:rPr>
        <w:t xml:space="preserve">, la formación de capacidades y la </w:t>
      </w:r>
      <w:r w:rsidR="00260671">
        <w:rPr>
          <w:rFonts w:ascii="Montserrat" w:eastAsia="Montserrat" w:hAnsi="Montserrat" w:cs="Montserrat"/>
          <w:sz w:val="22"/>
          <w:szCs w:val="22"/>
        </w:rPr>
        <w:t xml:space="preserve">vinculación con la sociedad </w:t>
      </w:r>
      <w:r w:rsidR="00D944E8">
        <w:rPr>
          <w:rFonts w:ascii="Montserrat" w:eastAsia="Montserrat" w:hAnsi="Montserrat" w:cs="Montserrat"/>
          <w:sz w:val="22"/>
          <w:szCs w:val="22"/>
        </w:rPr>
        <w:t xml:space="preserve">e instituciones </w:t>
      </w:r>
      <w:r w:rsidR="00260671">
        <w:rPr>
          <w:rFonts w:ascii="Montserrat" w:eastAsia="Montserrat" w:hAnsi="Montserrat" w:cs="Montserrat"/>
          <w:sz w:val="22"/>
          <w:szCs w:val="22"/>
        </w:rPr>
        <w:t>del sureste</w:t>
      </w:r>
      <w:r w:rsidR="00D944E8">
        <w:rPr>
          <w:rFonts w:ascii="Montserrat" w:eastAsia="Montserrat" w:hAnsi="Montserrat" w:cs="Montserrat"/>
          <w:sz w:val="22"/>
          <w:szCs w:val="22"/>
        </w:rPr>
        <w:t xml:space="preserve"> está</w:t>
      </w:r>
      <w:r w:rsidR="00463A03">
        <w:rPr>
          <w:rFonts w:ascii="Montserrat" w:eastAsia="Montserrat" w:hAnsi="Montserrat" w:cs="Montserrat"/>
          <w:sz w:val="22"/>
          <w:szCs w:val="22"/>
        </w:rPr>
        <w:t>n</w:t>
      </w:r>
      <w:r w:rsidR="00D944E8">
        <w:rPr>
          <w:rFonts w:ascii="Montserrat" w:eastAsia="Montserrat" w:hAnsi="Montserrat" w:cs="Montserrat"/>
          <w:sz w:val="22"/>
          <w:szCs w:val="22"/>
        </w:rPr>
        <w:t xml:space="preserve"> realizad</w:t>
      </w:r>
      <w:r w:rsidR="00463A03">
        <w:rPr>
          <w:rFonts w:ascii="Montserrat" w:eastAsia="Montserrat" w:hAnsi="Montserrat" w:cs="Montserrat"/>
          <w:sz w:val="22"/>
          <w:szCs w:val="22"/>
        </w:rPr>
        <w:t>as</w:t>
      </w:r>
      <w:r w:rsidR="00D944E8">
        <w:rPr>
          <w:rFonts w:ascii="Montserrat" w:eastAsia="Montserrat" w:hAnsi="Montserrat" w:cs="Montserrat"/>
          <w:sz w:val="22"/>
          <w:szCs w:val="22"/>
        </w:rPr>
        <w:t xml:space="preserve"> por </w:t>
      </w:r>
      <w:r w:rsidR="00463A03">
        <w:rPr>
          <w:rFonts w:ascii="Montserrat" w:eastAsia="Montserrat" w:hAnsi="Montserrat" w:cs="Montserrat"/>
          <w:sz w:val="22"/>
          <w:szCs w:val="22"/>
        </w:rPr>
        <w:t xml:space="preserve">264 </w:t>
      </w:r>
      <w:r w:rsidR="00631FFB">
        <w:rPr>
          <w:rFonts w:ascii="Montserrat" w:eastAsia="Montserrat" w:hAnsi="Montserrat" w:cs="Montserrat"/>
          <w:sz w:val="22"/>
          <w:szCs w:val="22"/>
        </w:rPr>
        <w:t>personas pertenecientes al área académica</w:t>
      </w:r>
      <w:r w:rsidR="00D944E8">
        <w:rPr>
          <w:rFonts w:ascii="Montserrat" w:eastAsia="Montserrat" w:hAnsi="Montserrat" w:cs="Montserrat"/>
          <w:sz w:val="22"/>
          <w:szCs w:val="22"/>
        </w:rPr>
        <w:t xml:space="preserve"> </w:t>
      </w:r>
      <w:r w:rsidR="00463A03">
        <w:rPr>
          <w:rFonts w:ascii="Montserrat" w:eastAsia="Montserrat" w:hAnsi="Montserrat" w:cs="Montserrat"/>
          <w:sz w:val="22"/>
          <w:szCs w:val="22"/>
        </w:rPr>
        <w:t xml:space="preserve">(personal de investigación y técnico) </w:t>
      </w:r>
      <w:r w:rsidR="00D944E8">
        <w:rPr>
          <w:rFonts w:ascii="Montserrat" w:eastAsia="Montserrat" w:hAnsi="Montserrat" w:cs="Montserrat"/>
          <w:sz w:val="22"/>
          <w:szCs w:val="22"/>
        </w:rPr>
        <w:t>distribuido en cinco sedes</w:t>
      </w:r>
      <w:r w:rsidR="00DB6B3B">
        <w:rPr>
          <w:rFonts w:ascii="Montserrat" w:eastAsia="Montserrat" w:hAnsi="Montserrat" w:cs="Montserrat"/>
          <w:sz w:val="22"/>
          <w:szCs w:val="22"/>
        </w:rPr>
        <w:t>: Campeche, Campeche; Chetumal, Quintana Roo; San Cristóbal y Tapachula, Chiapas; y Villahermosa, Tabasco</w:t>
      </w:r>
      <w:r w:rsidR="00631FFB">
        <w:rPr>
          <w:rFonts w:ascii="Montserrat" w:eastAsia="Montserrat" w:hAnsi="Montserrat" w:cs="Montserrat"/>
          <w:sz w:val="22"/>
          <w:szCs w:val="22"/>
        </w:rPr>
        <w:t>;</w:t>
      </w:r>
      <w:r w:rsidR="00DB6B3B">
        <w:rPr>
          <w:rFonts w:ascii="Montserrat" w:eastAsia="Montserrat" w:hAnsi="Montserrat" w:cs="Montserrat"/>
          <w:sz w:val="22"/>
          <w:szCs w:val="22"/>
        </w:rPr>
        <w:t xml:space="preserve"> así como </w:t>
      </w:r>
      <w:r w:rsidR="007F64C9">
        <w:rPr>
          <w:rFonts w:ascii="Montserrat" w:eastAsia="Montserrat" w:hAnsi="Montserrat" w:cs="Montserrat"/>
          <w:sz w:val="22"/>
          <w:szCs w:val="22"/>
        </w:rPr>
        <w:t>ocho Departamentos Académicos y 26 Grupos Académicos.</w:t>
      </w:r>
    </w:p>
    <w:p w14:paraId="33583203" w14:textId="77777777" w:rsidR="00DB6B3B" w:rsidRDefault="00DB6B3B" w:rsidP="00AF456B">
      <w:pPr>
        <w:jc w:val="both"/>
        <w:rPr>
          <w:rFonts w:ascii="Montserrat" w:eastAsia="Montserrat" w:hAnsi="Montserrat" w:cs="Montserrat"/>
          <w:sz w:val="22"/>
          <w:szCs w:val="22"/>
        </w:rPr>
      </w:pPr>
    </w:p>
    <w:p w14:paraId="72E3C309" w14:textId="15B97220" w:rsidR="0050094E" w:rsidRPr="0050094E" w:rsidRDefault="0050094E" w:rsidP="00AF456B">
      <w:pPr>
        <w:ind w:left="851" w:hanging="851"/>
        <w:jc w:val="both"/>
        <w:rPr>
          <w:rFonts w:ascii="Montserrat" w:eastAsia="Calibri" w:hAnsi="Montserrat"/>
          <w:sz w:val="20"/>
          <w:szCs w:val="20"/>
          <w:lang w:eastAsia="en-US"/>
        </w:rPr>
      </w:pPr>
      <w:r w:rsidRPr="0050094E">
        <w:rPr>
          <w:rFonts w:ascii="Montserrat" w:eastAsia="Calibri" w:hAnsi="Montserrat"/>
          <w:sz w:val="20"/>
          <w:szCs w:val="20"/>
          <w:lang w:eastAsia="en-US"/>
        </w:rPr>
        <w:t>Tabla.</w:t>
      </w:r>
      <w:r w:rsidRPr="0050094E">
        <w:rPr>
          <w:rFonts w:ascii="Montserrat" w:eastAsia="Calibri" w:hAnsi="Montserrat"/>
          <w:sz w:val="20"/>
          <w:szCs w:val="20"/>
          <w:lang w:eastAsia="en-US"/>
        </w:rPr>
        <w:tab/>
        <w:t xml:space="preserve">Distribución del personal académico por grupo </w:t>
      </w:r>
      <w:r w:rsidR="00631FFB" w:rsidRPr="0050094E">
        <w:rPr>
          <w:rFonts w:ascii="Montserrat" w:eastAsia="Calibri" w:hAnsi="Montserrat"/>
          <w:sz w:val="20"/>
          <w:szCs w:val="20"/>
          <w:lang w:eastAsia="en-US"/>
        </w:rPr>
        <w:t>académico, departamento</w:t>
      </w:r>
      <w:r w:rsidRPr="0050094E">
        <w:rPr>
          <w:rFonts w:ascii="Montserrat" w:eastAsia="Calibri" w:hAnsi="Montserrat"/>
          <w:sz w:val="20"/>
          <w:szCs w:val="20"/>
          <w:lang w:eastAsia="en-US"/>
        </w:rPr>
        <w:t xml:space="preserve"> y género al 30 de diciembre del 2023</w:t>
      </w:r>
    </w:p>
    <w:tbl>
      <w:tblPr>
        <w:tblW w:w="9351" w:type="dxa"/>
        <w:tblLayout w:type="fixed"/>
        <w:tblCellMar>
          <w:left w:w="70" w:type="dxa"/>
          <w:right w:w="70" w:type="dxa"/>
        </w:tblCellMar>
        <w:tblLook w:val="04A0" w:firstRow="1" w:lastRow="0" w:firstColumn="1" w:lastColumn="0" w:noHBand="0" w:noVBand="1"/>
      </w:tblPr>
      <w:tblGrid>
        <w:gridCol w:w="3539"/>
        <w:gridCol w:w="567"/>
        <w:gridCol w:w="425"/>
        <w:gridCol w:w="567"/>
        <w:gridCol w:w="426"/>
        <w:gridCol w:w="425"/>
        <w:gridCol w:w="567"/>
        <w:gridCol w:w="425"/>
        <w:gridCol w:w="425"/>
        <w:gridCol w:w="567"/>
        <w:gridCol w:w="1418"/>
      </w:tblGrid>
      <w:tr w:rsidR="00897CDF" w:rsidRPr="00897CDF" w14:paraId="79C2068F" w14:textId="77777777" w:rsidTr="00A720F7">
        <w:trPr>
          <w:trHeight w:val="252"/>
        </w:trPr>
        <w:tc>
          <w:tcPr>
            <w:tcW w:w="3539" w:type="dxa"/>
            <w:tcBorders>
              <w:top w:val="single" w:sz="4" w:space="0" w:color="auto"/>
              <w:left w:val="single" w:sz="4" w:space="0" w:color="auto"/>
              <w:bottom w:val="single" w:sz="4" w:space="0" w:color="999999"/>
              <w:right w:val="single" w:sz="4" w:space="0" w:color="auto"/>
            </w:tcBorders>
            <w:shd w:val="clear" w:color="auto" w:fill="auto"/>
            <w:noWrap/>
            <w:vAlign w:val="bottom"/>
            <w:hideMark/>
          </w:tcPr>
          <w:p w14:paraId="00BC3EE4"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Departamento Académico/ Grupo académico</w:t>
            </w:r>
          </w:p>
          <w:p w14:paraId="50C5705E" w14:textId="77777777" w:rsidR="00897CDF" w:rsidRPr="00897CDF" w:rsidRDefault="00897CDF" w:rsidP="00AF456B">
            <w:pPr>
              <w:jc w:val="center"/>
              <w:rPr>
                <w:rFonts w:ascii="Montserrat" w:hAnsi="Montserrat" w:cs="Arial"/>
                <w:b/>
                <w:bCs/>
                <w:sz w:val="18"/>
                <w:szCs w:val="18"/>
              </w:rPr>
            </w:pPr>
          </w:p>
        </w:tc>
        <w:tc>
          <w:tcPr>
            <w:tcW w:w="1559" w:type="dxa"/>
            <w:gridSpan w:val="3"/>
            <w:tcBorders>
              <w:top w:val="single" w:sz="4" w:space="0" w:color="auto"/>
              <w:left w:val="single" w:sz="4" w:space="0" w:color="auto"/>
              <w:bottom w:val="single" w:sz="4" w:space="0" w:color="999999"/>
              <w:right w:val="single" w:sz="4" w:space="0" w:color="auto"/>
            </w:tcBorders>
            <w:shd w:val="clear" w:color="auto" w:fill="auto"/>
            <w:noWrap/>
            <w:hideMark/>
          </w:tcPr>
          <w:p w14:paraId="4174A130"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Personal de investigación</w:t>
            </w:r>
          </w:p>
        </w:tc>
        <w:tc>
          <w:tcPr>
            <w:tcW w:w="1418" w:type="dxa"/>
            <w:gridSpan w:val="3"/>
            <w:tcBorders>
              <w:top w:val="single" w:sz="4" w:space="0" w:color="auto"/>
              <w:left w:val="single" w:sz="4" w:space="0" w:color="auto"/>
              <w:bottom w:val="single" w:sz="4" w:space="0" w:color="999999"/>
              <w:right w:val="single" w:sz="4" w:space="0" w:color="auto"/>
            </w:tcBorders>
            <w:shd w:val="clear" w:color="auto" w:fill="auto"/>
            <w:noWrap/>
            <w:hideMark/>
          </w:tcPr>
          <w:p w14:paraId="325887FA"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IIM</w:t>
            </w:r>
          </w:p>
        </w:tc>
        <w:tc>
          <w:tcPr>
            <w:tcW w:w="1417" w:type="dxa"/>
            <w:gridSpan w:val="3"/>
            <w:tcBorders>
              <w:top w:val="single" w:sz="4" w:space="0" w:color="auto"/>
              <w:left w:val="single" w:sz="4" w:space="0" w:color="auto"/>
              <w:bottom w:val="single" w:sz="4" w:space="0" w:color="999999"/>
              <w:right w:val="single" w:sz="4" w:space="0" w:color="auto"/>
            </w:tcBorders>
            <w:shd w:val="clear" w:color="auto" w:fill="auto"/>
            <w:noWrap/>
            <w:hideMark/>
          </w:tcPr>
          <w:p w14:paraId="09655DFC"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Personal Técnico</w:t>
            </w:r>
          </w:p>
        </w:tc>
        <w:tc>
          <w:tcPr>
            <w:tcW w:w="1418" w:type="dxa"/>
            <w:vMerge w:val="restart"/>
            <w:tcBorders>
              <w:top w:val="single" w:sz="4" w:space="0" w:color="auto"/>
              <w:left w:val="single" w:sz="4" w:space="0" w:color="auto"/>
              <w:bottom w:val="single" w:sz="4" w:space="0" w:color="999999"/>
              <w:right w:val="single" w:sz="4" w:space="0" w:color="auto"/>
            </w:tcBorders>
            <w:shd w:val="clear" w:color="auto" w:fill="auto"/>
            <w:noWrap/>
            <w:vAlign w:val="bottom"/>
            <w:hideMark/>
          </w:tcPr>
          <w:p w14:paraId="10D3500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Total gene-</w:t>
            </w:r>
          </w:p>
          <w:p w14:paraId="15B31C2E"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ral</w:t>
            </w:r>
          </w:p>
          <w:p w14:paraId="134CC431" w14:textId="77777777" w:rsidR="00897CDF" w:rsidRPr="00897CDF" w:rsidRDefault="00897CDF" w:rsidP="00AF456B">
            <w:pPr>
              <w:jc w:val="center"/>
              <w:rPr>
                <w:rFonts w:ascii="Montserrat" w:hAnsi="Montserrat" w:cs="Arial"/>
                <w:b/>
                <w:bCs/>
                <w:sz w:val="18"/>
                <w:szCs w:val="18"/>
              </w:rPr>
            </w:pPr>
          </w:p>
          <w:p w14:paraId="030F371D" w14:textId="77777777" w:rsidR="00897CDF" w:rsidRPr="00897CDF" w:rsidRDefault="00897CDF" w:rsidP="00AF456B">
            <w:pPr>
              <w:jc w:val="center"/>
              <w:rPr>
                <w:rFonts w:ascii="Montserrat" w:hAnsi="Montserrat" w:cs="Arial"/>
                <w:b/>
                <w:bCs/>
                <w:sz w:val="18"/>
                <w:szCs w:val="18"/>
              </w:rPr>
            </w:pPr>
          </w:p>
        </w:tc>
      </w:tr>
      <w:tr w:rsidR="00897CDF" w:rsidRPr="00897CDF" w14:paraId="35EDF3B4"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tcPr>
          <w:p w14:paraId="2382908B" w14:textId="77777777" w:rsidR="00897CDF" w:rsidRPr="00897CDF" w:rsidRDefault="00897CDF" w:rsidP="00AF456B">
            <w:pPr>
              <w:jc w:val="center"/>
              <w:rPr>
                <w:rFonts w:ascii="Montserrat" w:hAnsi="Montserrat" w:cs="Arial"/>
                <w:b/>
                <w:bCs/>
                <w:sz w:val="18"/>
                <w:szCs w:val="18"/>
              </w:rPr>
            </w:pP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2EFE0F6"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M</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7962D9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H</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7609742"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T</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F9793CB"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M</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50DC443"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H</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C2F1F4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T</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06D0821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M</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81BCA9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H</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D3867C3"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T</w:t>
            </w:r>
          </w:p>
        </w:tc>
        <w:tc>
          <w:tcPr>
            <w:tcW w:w="1418" w:type="dxa"/>
            <w:vMerge/>
            <w:tcBorders>
              <w:top w:val="single" w:sz="4" w:space="0" w:color="999999"/>
              <w:left w:val="single" w:sz="4" w:space="0" w:color="auto"/>
              <w:bottom w:val="single" w:sz="4" w:space="0" w:color="999999"/>
              <w:right w:val="single" w:sz="4" w:space="0" w:color="auto"/>
            </w:tcBorders>
            <w:shd w:val="clear" w:color="auto" w:fill="auto"/>
            <w:noWrap/>
            <w:vAlign w:val="bottom"/>
          </w:tcPr>
          <w:p w14:paraId="67F17A4E" w14:textId="77777777" w:rsidR="00897CDF" w:rsidRPr="00897CDF" w:rsidRDefault="00897CDF" w:rsidP="00AF456B">
            <w:pPr>
              <w:jc w:val="center"/>
              <w:rPr>
                <w:rFonts w:ascii="Montserrat" w:hAnsi="Montserrat" w:cs="Arial"/>
                <w:b/>
                <w:bCs/>
                <w:sz w:val="18"/>
                <w:szCs w:val="18"/>
              </w:rPr>
            </w:pPr>
          </w:p>
        </w:tc>
      </w:tr>
      <w:tr w:rsidR="00897CDF" w:rsidRPr="00897CDF" w14:paraId="69C7A701"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4AB136A"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Agroecología</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21486E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887102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083544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15</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945E74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9C6C92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A1F39F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6AFF113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6455BE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8</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DE47C3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17E6A7B"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33</w:t>
            </w:r>
          </w:p>
        </w:tc>
      </w:tr>
      <w:tr w:rsidR="00897CDF" w:rsidRPr="00897CDF" w14:paraId="35E5A69A"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2B5EC5A8"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Estudios Socioambientales y Gestión Territorial</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DD1795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82A2C5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7</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4F3148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9</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1C67C84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47C0777"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53743B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242E658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2F9CAE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3E9D81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D147BFF"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15</w:t>
            </w:r>
          </w:p>
        </w:tc>
      </w:tr>
      <w:tr w:rsidR="00897CDF" w:rsidRPr="00897CDF" w14:paraId="17081690"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463527EE"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Ganadería Sustentable y Cambio Climático</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0049A1F8"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3D745A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49868C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35F91A66"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0768F0D"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F5AB0F3"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65434233"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04F9C4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92A61D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9F9964F"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7</w:t>
            </w:r>
          </w:p>
        </w:tc>
      </w:tr>
      <w:tr w:rsidR="00897CDF" w:rsidRPr="00897CDF" w14:paraId="5CC93668"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2C565F31"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Agricultura, Sociedad y Ambiente </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088E9C38"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5</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620BB369"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22</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75EE9D48"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27</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5E14C0B3"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5</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5D318272"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F662D13"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7</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1DDC0DB1"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6</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1E060656"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15</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682DCC35" w14:textId="77777777" w:rsidR="00897CDF" w:rsidRPr="00897CDF" w:rsidRDefault="00897CDF" w:rsidP="00AF456B">
            <w:pPr>
              <w:jc w:val="center"/>
              <w:rPr>
                <w:rFonts w:ascii="Montserrat" w:hAnsi="Montserrat" w:cs="Arial"/>
                <w:b/>
                <w:bCs/>
                <w:sz w:val="18"/>
                <w:szCs w:val="18"/>
              </w:rPr>
            </w:pPr>
            <w:r w:rsidRPr="00897CDF">
              <w:rPr>
                <w:rFonts w:ascii="Montserrat" w:eastAsia="Calibri" w:hAnsi="Montserrat" w:cs="Arial"/>
                <w:b/>
                <w:bCs/>
                <w:sz w:val="18"/>
                <w:szCs w:val="18"/>
                <w:lang w:eastAsia="en-US"/>
              </w:rPr>
              <w:t>21</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40000B95"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55</w:t>
            </w:r>
          </w:p>
        </w:tc>
      </w:tr>
      <w:tr w:rsidR="00897CDF" w:rsidRPr="00897CDF" w14:paraId="520C5EA9"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2E392779"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Adaptación Humana y Manejo de Recursos en Ecosistemas Tropicales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1AC11D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13455F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FD3CDA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8</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2B85A4D0"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1107FED"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1088210"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2E7266E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5E32DAB"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75BF35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D92C140"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11</w:t>
            </w:r>
          </w:p>
        </w:tc>
      </w:tr>
      <w:tr w:rsidR="00897CDF" w:rsidRPr="00897CDF" w14:paraId="345EEDEE"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F984BE4"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Biotecnología Ambiental</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0A4432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8B0A9B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C6B07E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711AF48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22376B9"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58E59F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11E52D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35DC4F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7</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F5A526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8</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7174FD8"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16</w:t>
            </w:r>
          </w:p>
        </w:tc>
      </w:tr>
      <w:tr w:rsidR="00897CDF" w:rsidRPr="00897CDF" w14:paraId="350E4EE6"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8DAA2D8"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Manejo Sustentable de Cuencas y Zonas Costeras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6A61B1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D69833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3DCA51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10</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72B6F6D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0297870"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1FE602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6BB1DD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375B0D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50E9EE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4CF383A6"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16</w:t>
            </w:r>
          </w:p>
        </w:tc>
      </w:tr>
      <w:tr w:rsidR="00897CDF" w:rsidRPr="00897CDF" w14:paraId="3C4A1C76"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00F58DFF"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Ciencias de la Sustentabilidad </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67552B34"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4967533E"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13</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1BF13F4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24</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11163548"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1C06C980" w14:textId="77777777" w:rsidR="00897CDF" w:rsidRPr="00897CDF" w:rsidRDefault="00897CDF" w:rsidP="00AF456B">
            <w:pPr>
              <w:jc w:val="center"/>
              <w:rPr>
                <w:rFonts w:ascii="Montserrat" w:hAnsi="Montserrat" w:cs="Arial"/>
                <w:b/>
                <w:bCs/>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B6CEBC5"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2C9DCE38"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3CFCF22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11</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EE31B76"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16</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79A14E69"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43</w:t>
            </w:r>
          </w:p>
        </w:tc>
      </w:tr>
      <w:tr w:rsidR="00897CDF" w:rsidRPr="00897CDF" w14:paraId="64D2F784"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232C0B3"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Conservación y Restauración de Bosques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701740B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71B3E7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B39629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6387BCCD"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962FA2F"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524C4A1"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3E98090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99E9E9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536F34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7</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281FBE44"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12</w:t>
            </w:r>
          </w:p>
        </w:tc>
      </w:tr>
      <w:tr w:rsidR="00897CDF" w:rsidRPr="00897CDF" w14:paraId="76224949"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C6E615E"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Diversidad y Dinámica de Ecosistemas del Sureste de México</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019A018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C39829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553BFF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48F71A70"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ABE1E61"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AA04FB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73202A6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40881E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56D0AF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34B2DA2"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7</w:t>
            </w:r>
          </w:p>
        </w:tc>
      </w:tr>
      <w:tr w:rsidR="00897CDF" w:rsidRPr="00897CDF" w14:paraId="1AF6B61A"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C626086"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Ecología Evolutiva y Conservación de los Sistemas Socioambientales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051DA78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DB1D93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AE7CD2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79B642C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02BF46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14BEAD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287DD2C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E0C533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9E0676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70EBA3C5"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10</w:t>
            </w:r>
          </w:p>
        </w:tc>
      </w:tr>
      <w:tr w:rsidR="00897CDF" w:rsidRPr="00897CDF" w14:paraId="5D042B34"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5B4CEE7"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Ecología para la Conservación de la Fauna Silvestre</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0472240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9DCC52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7</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5856F1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10</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3B03CF73"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C3A3F8D"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1A4D6B9"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2BCE2A29"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F342E2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FDB698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F6CD3C0"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13</w:t>
            </w:r>
          </w:p>
        </w:tc>
      </w:tr>
      <w:tr w:rsidR="00897CDF" w:rsidRPr="00897CDF" w14:paraId="4BB676FF"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3FA3FCD"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Interacción, Adaptación y Biodiversidad</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26E456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B6A826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018688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36FD498"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43BB03A"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0E44EDB"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51B1DA5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F12DB1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16C7E6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A39852A"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6</w:t>
            </w:r>
          </w:p>
        </w:tc>
      </w:tr>
      <w:tr w:rsidR="00897CDF" w:rsidRPr="00897CDF" w14:paraId="1332125A"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31FFF8AB"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Conservación de la Biodiversidad </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43F37E67"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6F451DC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17</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994CF8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28</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6CEB807B"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21ACDF3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7FFC875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15E000B3"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6</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4D879796"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12</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65CF370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18</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597FB43B"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48</w:t>
            </w:r>
          </w:p>
        </w:tc>
      </w:tr>
      <w:tr w:rsidR="00897CDF" w:rsidRPr="00897CDF" w14:paraId="1AE62DDD"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2F6D526"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Biología y Ecología de Artrópodos Benéficos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25BCD19"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6D81E1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C061E7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21CB55C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0A5B27F"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FBD5C6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5E8E799D"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ADC5D9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2FF56B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68AEF47C"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8</w:t>
            </w:r>
          </w:p>
        </w:tc>
      </w:tr>
      <w:tr w:rsidR="00897CDF" w:rsidRPr="00897CDF" w14:paraId="72DD2C9C"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B7A3195"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Ecología Química</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9CCE0B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3D6BB0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FD1EBD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03523B8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4C367E5"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7755D3C"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4C86BB9A"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7D7D45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DF90B4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6338E0C"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5</w:t>
            </w:r>
          </w:p>
        </w:tc>
      </w:tr>
      <w:tr w:rsidR="00897CDF" w:rsidRPr="00897CDF" w14:paraId="5B1745B0"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2A055D1A"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Manejo de Plagas y Vectores de Enfermedades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2AD16ECF"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F94D62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BE8D05D"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6</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3D8E681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B3BE7D7"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439E06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B6272D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ADD388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3CEDF1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250A6AF"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12</w:t>
            </w:r>
          </w:p>
        </w:tc>
      </w:tr>
      <w:tr w:rsidR="00897CDF" w:rsidRPr="00897CDF" w14:paraId="3B752DB8"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26D96108"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Ecología de Artrópodos y Manejo de Plagas</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7C6C3F8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5FCF07A5"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10</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246535D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12</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59D0087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1CE2C63B" w14:textId="77777777" w:rsidR="00897CDF" w:rsidRPr="00897CDF" w:rsidRDefault="00897CDF" w:rsidP="00AF456B">
            <w:pPr>
              <w:jc w:val="center"/>
              <w:rPr>
                <w:rFonts w:ascii="Montserrat" w:hAnsi="Montserrat" w:cs="Arial"/>
                <w:b/>
                <w:bCs/>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2DB93F5"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7CC805A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208CD359"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8</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5594B98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10</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459D37D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25</w:t>
            </w:r>
          </w:p>
        </w:tc>
      </w:tr>
      <w:tr w:rsidR="00897CDF" w:rsidRPr="00897CDF" w14:paraId="012D100C"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967BF2B"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Analítica Espacial y Ciencia de Datos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C1D877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3E3F9C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BF28E6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34CEA7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8CBBF2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B7138E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51A0A17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A5EA713"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C3C45C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6F4D3D14"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6</w:t>
            </w:r>
          </w:p>
        </w:tc>
      </w:tr>
      <w:tr w:rsidR="00897CDF" w:rsidRPr="00897CDF" w14:paraId="3D9254DB"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8CD3F80"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lastRenderedPageBreak/>
              <w:t>Ecología, paisaje y sustentabilidad</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509F29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9AD193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0AC7AC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3EF793D"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50AFB8B"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160C9E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692F7F68"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E37B1B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9A999C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A7CB757"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8</w:t>
            </w:r>
          </w:p>
        </w:tc>
      </w:tr>
      <w:tr w:rsidR="00897CDF" w:rsidRPr="00897CDF" w14:paraId="119F2B66"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1CE1DA4"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Procesos oceanográficos y dinámica de sistemas acuáticos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4B53EC6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DA009D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FA7988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4B93A898"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AB7AD7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3870E7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F43C447"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5CD9CCE"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C05497A" w14:textId="77777777" w:rsidR="00897CDF" w:rsidRPr="00897CDF" w:rsidRDefault="00897CDF" w:rsidP="00AF456B">
            <w:pPr>
              <w:jc w:val="center"/>
              <w:rPr>
                <w:rFonts w:ascii="Montserrat" w:hAnsi="Montserrat" w:cs="Arial"/>
                <w:sz w:val="18"/>
                <w:szCs w:val="18"/>
              </w:rPr>
            </w:pP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1E0A177"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4</w:t>
            </w:r>
          </w:p>
        </w:tc>
      </w:tr>
      <w:tr w:rsidR="00897CDF" w:rsidRPr="00897CDF" w14:paraId="754F7683"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2250A161"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 xml:space="preserve">Total Departamento de Observación </w:t>
            </w:r>
            <w:bookmarkStart w:id="0" w:name="_Hlk158572218"/>
            <w:r w:rsidRPr="00897CDF">
              <w:rPr>
                <w:rFonts w:ascii="Montserrat" w:hAnsi="Montserrat" w:cs="Arial"/>
                <w:b/>
                <w:bCs/>
                <w:sz w:val="18"/>
                <w:szCs w:val="18"/>
              </w:rPr>
              <w:t>y Estudio de la Tierra, la Atmósfera y el Océano</w:t>
            </w:r>
            <w:bookmarkEnd w:id="0"/>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0A4BB7F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15DE5621"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6</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0D9AF513"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10</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0CB89F84"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21CC349E"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320B4493"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7552979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7C8D592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55A3533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75BD2C0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18</w:t>
            </w:r>
          </w:p>
        </w:tc>
      </w:tr>
      <w:tr w:rsidR="00897CDF" w:rsidRPr="00897CDF" w14:paraId="2B86BE73"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4827B9A"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Enfermedades Emergentes, Epidémicas, y del Metabolismo Asociadas a la Alimentación</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1CCC67B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8B4784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E76311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474683F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7418C8B"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8B9AD5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763B3AA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946931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38541E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2A3E1A61"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7</w:t>
            </w:r>
          </w:p>
        </w:tc>
      </w:tr>
      <w:tr w:rsidR="00897CDF" w:rsidRPr="00897CDF" w14:paraId="6FD870ED"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6B4518FE"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Salud y Ambiente</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4DCB29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1BC67D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3E81E7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1AE564A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D53B8C1"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FE3ACA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C62D20B"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620A7E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DD5C2F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CA6A36E"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5</w:t>
            </w:r>
          </w:p>
        </w:tc>
      </w:tr>
      <w:tr w:rsidR="00897CDF" w:rsidRPr="00897CDF" w14:paraId="2A36A18D"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D711641"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Salud, Género y Desigualdad Social</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66F93A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18057E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3B99B9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02924201"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FFACD8C"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3AC3BA5"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5178F3D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8307E1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76113A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23C3129"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5</w:t>
            </w:r>
          </w:p>
        </w:tc>
      </w:tr>
      <w:tr w:rsidR="00897CDF" w:rsidRPr="00897CDF" w14:paraId="5545DC40"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0CE065C8"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Salud </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17AD6F0B"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7389B41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04CFA271"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9</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2C977DB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4ABF16A5" w14:textId="77777777" w:rsidR="00897CDF" w:rsidRPr="00897CDF" w:rsidRDefault="00897CDF" w:rsidP="00AF456B">
            <w:pPr>
              <w:jc w:val="center"/>
              <w:rPr>
                <w:rFonts w:ascii="Montserrat" w:hAnsi="Montserrat" w:cs="Arial"/>
                <w:b/>
                <w:bCs/>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1FD49C1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3A76257B"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6188BFD1"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5633907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6</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133AE3E7"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17</w:t>
            </w:r>
          </w:p>
        </w:tc>
      </w:tr>
      <w:tr w:rsidR="00897CDF" w:rsidRPr="00897CDF" w14:paraId="678E6DBC"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741F5A17"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Estructura y Función del Bentos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71D0123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657137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5923CC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36319C5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8489D57"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4C8C842"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25B7418D"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25A933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7CD97E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548DE8B"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9</w:t>
            </w:r>
          </w:p>
        </w:tc>
      </w:tr>
      <w:tr w:rsidR="00897CDF" w:rsidRPr="00897CDF" w14:paraId="7C253BB2"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E14AD12"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Sistemática, Ecología y Manejo de Recursos Acuáticos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A407B5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6C8460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C32F4F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49EDCA0E"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26D58D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7F5530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197FB64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38056D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D909E3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013A171"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10</w:t>
            </w:r>
          </w:p>
        </w:tc>
      </w:tr>
      <w:tr w:rsidR="00897CDF" w:rsidRPr="00897CDF" w14:paraId="6E0C3C03"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B701F17"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Taxonomía y Ecología del Zooplancton Marino y de Aguas Continentales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57657FE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BE8DD3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F7B836F"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206E2E4A"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DF2951D"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E4F5746"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64D3D4D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D98659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A7D2705"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3E4EBF43"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7</w:t>
            </w:r>
          </w:p>
        </w:tc>
      </w:tr>
      <w:tr w:rsidR="00897CDF" w:rsidRPr="00897CDF" w14:paraId="5C481C6F"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666734A6"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Sistemática y Ecología Acuática </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205BC45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7B88C127"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12</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866FD2A"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16</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320B01CF" w14:textId="77777777" w:rsidR="00897CDF" w:rsidRPr="00897CDF" w:rsidRDefault="00897CDF" w:rsidP="00AF456B">
            <w:pPr>
              <w:jc w:val="center"/>
              <w:rPr>
                <w:rFonts w:ascii="Montserrat" w:hAnsi="Montserrat" w:cs="Arial"/>
                <w:b/>
                <w:bCs/>
                <w:sz w:val="18"/>
                <w:szCs w:val="18"/>
              </w:rPr>
            </w:pP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6B513BF6"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26763D7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211FA8E9"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569FC776"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4</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AB3EB62"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9</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7359EF8E"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26</w:t>
            </w:r>
          </w:p>
        </w:tc>
      </w:tr>
      <w:tr w:rsidR="00897CDF" w:rsidRPr="00897CDF" w14:paraId="2544D10A"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577C649"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Estudios de Género</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EFEB0F0"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3BD6DFE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D58460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7E829131"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208F62A"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CD8A2B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7DE73140"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29595E3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480F28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41E5BB07"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7</w:t>
            </w:r>
          </w:p>
        </w:tc>
      </w:tr>
      <w:tr w:rsidR="00897CDF" w:rsidRPr="00897CDF" w14:paraId="088EB220"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5C1429C6"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Estudios de Migración y Procesos Transfronterizos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0C93732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FB5CAC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C30264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9</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6E3A502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E21F5DB"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7E1BEFC"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7A6876A7"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49CCBD9"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1</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E44FBF4"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17829B5B"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14</w:t>
            </w:r>
          </w:p>
        </w:tc>
      </w:tr>
      <w:tr w:rsidR="00897CDF" w:rsidRPr="00897CDF" w14:paraId="166ABB36"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655434B6" w14:textId="77777777" w:rsidR="00897CDF" w:rsidRPr="00897CDF" w:rsidRDefault="00897CDF" w:rsidP="00AF456B">
            <w:pPr>
              <w:rPr>
                <w:rFonts w:ascii="Montserrat" w:hAnsi="Montserrat" w:cs="Arial"/>
                <w:sz w:val="18"/>
                <w:szCs w:val="18"/>
              </w:rPr>
            </w:pPr>
            <w:r w:rsidRPr="00897CDF">
              <w:rPr>
                <w:rFonts w:ascii="Montserrat" w:hAnsi="Montserrat" w:cs="Arial"/>
                <w:sz w:val="18"/>
                <w:szCs w:val="18"/>
              </w:rPr>
              <w:t>Procesos Culturales y Construcción Social de Alternativas</w:t>
            </w: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A77281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4</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78492156"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2890E88A"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6</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5A35B931"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A0E7C71" w14:textId="77777777" w:rsidR="00897CDF" w:rsidRPr="00897CDF" w:rsidRDefault="00897CDF" w:rsidP="00AF456B">
            <w:pPr>
              <w:jc w:val="center"/>
              <w:rPr>
                <w:rFonts w:ascii="Montserrat" w:hAnsi="Montserrat" w:cs="Arial"/>
                <w:sz w:val="18"/>
                <w:szCs w:val="18"/>
              </w:rPr>
            </w:pP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78C8ED9D" w14:textId="77777777" w:rsidR="00897CDF" w:rsidRPr="00897CDF" w:rsidRDefault="00897CDF" w:rsidP="00AF456B">
            <w:pPr>
              <w:jc w:val="center"/>
              <w:rPr>
                <w:rFonts w:ascii="Montserrat" w:hAnsi="Montserrat" w:cs="Arial"/>
                <w:sz w:val="18"/>
                <w:szCs w:val="18"/>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4F5095D2"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2</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19087CE"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00B6E6F8"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18"/>
                <w:szCs w:val="18"/>
                <w:lang w:eastAsia="en-US"/>
              </w:rPr>
              <w:t>5</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hideMark/>
          </w:tcPr>
          <w:p w14:paraId="03C7789C" w14:textId="77777777" w:rsidR="00897CDF" w:rsidRPr="00897CDF" w:rsidRDefault="00897CDF" w:rsidP="00AF456B">
            <w:pPr>
              <w:jc w:val="center"/>
              <w:rPr>
                <w:rFonts w:ascii="Montserrat" w:hAnsi="Montserrat" w:cs="Arial"/>
                <w:sz w:val="18"/>
                <w:szCs w:val="18"/>
              </w:rPr>
            </w:pPr>
            <w:r w:rsidRPr="00897CDF">
              <w:rPr>
                <w:rFonts w:ascii="Montserrat" w:hAnsi="Montserrat" w:cs="Arial"/>
                <w:sz w:val="18"/>
                <w:szCs w:val="18"/>
              </w:rPr>
              <w:t>11</w:t>
            </w:r>
          </w:p>
        </w:tc>
      </w:tr>
      <w:tr w:rsidR="00897CDF" w:rsidRPr="00897CDF" w14:paraId="349213F9"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D9D9D9"/>
            <w:vAlign w:val="bottom"/>
          </w:tcPr>
          <w:p w14:paraId="179CD0FB"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Departamento de Sociedad y Cultura</w:t>
            </w:r>
          </w:p>
        </w:tc>
        <w:tc>
          <w:tcPr>
            <w:tcW w:w="567" w:type="dxa"/>
            <w:tcBorders>
              <w:top w:val="single" w:sz="4" w:space="0" w:color="999999"/>
              <w:left w:val="single" w:sz="4" w:space="0" w:color="auto"/>
              <w:bottom w:val="single" w:sz="4" w:space="0" w:color="999999"/>
              <w:right w:val="nil"/>
            </w:tcBorders>
            <w:shd w:val="clear" w:color="auto" w:fill="D9D9D9"/>
            <w:noWrap/>
            <w:vAlign w:val="bottom"/>
          </w:tcPr>
          <w:p w14:paraId="7609F6E4"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10</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775186B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8</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0DA8F5B7"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18</w:t>
            </w:r>
          </w:p>
        </w:tc>
        <w:tc>
          <w:tcPr>
            <w:tcW w:w="426" w:type="dxa"/>
            <w:tcBorders>
              <w:top w:val="single" w:sz="4" w:space="0" w:color="999999"/>
              <w:left w:val="single" w:sz="4" w:space="0" w:color="auto"/>
              <w:bottom w:val="single" w:sz="4" w:space="0" w:color="999999"/>
              <w:right w:val="nil"/>
            </w:tcBorders>
            <w:shd w:val="clear" w:color="auto" w:fill="D9D9D9"/>
            <w:vAlign w:val="bottom"/>
          </w:tcPr>
          <w:p w14:paraId="25E736FD"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323542A8"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404AEA18"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5</w:t>
            </w:r>
          </w:p>
        </w:tc>
        <w:tc>
          <w:tcPr>
            <w:tcW w:w="425" w:type="dxa"/>
            <w:tcBorders>
              <w:top w:val="single" w:sz="4" w:space="0" w:color="999999"/>
              <w:left w:val="single" w:sz="4" w:space="0" w:color="auto"/>
              <w:bottom w:val="single" w:sz="4" w:space="0" w:color="999999"/>
              <w:right w:val="nil"/>
            </w:tcBorders>
            <w:shd w:val="clear" w:color="auto" w:fill="D9D9D9"/>
            <w:vAlign w:val="bottom"/>
          </w:tcPr>
          <w:p w14:paraId="1503640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w:t>
            </w:r>
          </w:p>
        </w:tc>
        <w:tc>
          <w:tcPr>
            <w:tcW w:w="425" w:type="dxa"/>
            <w:tcBorders>
              <w:top w:val="single" w:sz="4" w:space="0" w:color="999999"/>
              <w:left w:val="single" w:sz="4" w:space="0" w:color="999999"/>
              <w:bottom w:val="single" w:sz="4" w:space="0" w:color="999999"/>
              <w:right w:val="nil"/>
            </w:tcBorders>
            <w:shd w:val="clear" w:color="auto" w:fill="D9D9D9"/>
            <w:vAlign w:val="bottom"/>
          </w:tcPr>
          <w:p w14:paraId="3E202034"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6</w:t>
            </w:r>
          </w:p>
        </w:tc>
        <w:tc>
          <w:tcPr>
            <w:tcW w:w="567" w:type="dxa"/>
            <w:tcBorders>
              <w:top w:val="single" w:sz="4" w:space="0" w:color="999999"/>
              <w:left w:val="single" w:sz="4" w:space="0" w:color="999999"/>
              <w:bottom w:val="single" w:sz="4" w:space="0" w:color="999999"/>
              <w:right w:val="single" w:sz="4" w:space="0" w:color="auto"/>
            </w:tcBorders>
            <w:shd w:val="clear" w:color="auto" w:fill="D9D9D9"/>
            <w:vAlign w:val="bottom"/>
          </w:tcPr>
          <w:p w14:paraId="71803A50"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9</w:t>
            </w:r>
          </w:p>
        </w:tc>
        <w:tc>
          <w:tcPr>
            <w:tcW w:w="1418" w:type="dxa"/>
            <w:tcBorders>
              <w:top w:val="single" w:sz="4" w:space="0" w:color="999999"/>
              <w:left w:val="single" w:sz="4" w:space="0" w:color="auto"/>
              <w:bottom w:val="single" w:sz="4" w:space="0" w:color="999999"/>
              <w:right w:val="single" w:sz="4" w:space="0" w:color="auto"/>
            </w:tcBorders>
            <w:shd w:val="clear" w:color="auto" w:fill="D9D9D9"/>
            <w:noWrap/>
            <w:vAlign w:val="bottom"/>
            <w:hideMark/>
          </w:tcPr>
          <w:p w14:paraId="5F49FD95"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32</w:t>
            </w:r>
          </w:p>
        </w:tc>
      </w:tr>
      <w:tr w:rsidR="00897CDF" w:rsidRPr="00897CDF" w14:paraId="5C15D841"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vAlign w:val="bottom"/>
          </w:tcPr>
          <w:p w14:paraId="6314FEF0" w14:textId="77777777" w:rsidR="00897CDF" w:rsidRPr="00897CDF" w:rsidRDefault="00897CDF" w:rsidP="00AF456B">
            <w:pPr>
              <w:rPr>
                <w:rFonts w:ascii="Montserrat" w:hAnsi="Montserrat" w:cs="Arial"/>
                <w:sz w:val="18"/>
                <w:szCs w:val="18"/>
              </w:rPr>
            </w:pP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378521F8"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51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974E656"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93</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4B53068"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144</w:t>
            </w:r>
          </w:p>
        </w:tc>
        <w:tc>
          <w:tcPr>
            <w:tcW w:w="426" w:type="dxa"/>
            <w:tcBorders>
              <w:top w:val="single" w:sz="4" w:space="0" w:color="999999"/>
              <w:left w:val="single" w:sz="4" w:space="0" w:color="auto"/>
              <w:bottom w:val="single" w:sz="4" w:space="0" w:color="999999"/>
              <w:right w:val="nil"/>
            </w:tcBorders>
            <w:shd w:val="clear" w:color="auto" w:fill="auto"/>
            <w:vAlign w:val="bottom"/>
          </w:tcPr>
          <w:p w14:paraId="160EE458"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18</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545AC049"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9</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388F92D4"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27</w:t>
            </w:r>
          </w:p>
        </w:tc>
        <w:tc>
          <w:tcPr>
            <w:tcW w:w="425" w:type="dxa"/>
            <w:tcBorders>
              <w:top w:val="single" w:sz="4" w:space="0" w:color="999999"/>
              <w:left w:val="single" w:sz="4" w:space="0" w:color="auto"/>
              <w:bottom w:val="single" w:sz="4" w:space="0" w:color="999999"/>
              <w:right w:val="nil"/>
            </w:tcBorders>
            <w:shd w:val="clear" w:color="auto" w:fill="auto"/>
            <w:vAlign w:val="bottom"/>
          </w:tcPr>
          <w:p w14:paraId="77008E7A"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29</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6B66D8C0"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64</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63963675"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20"/>
                <w:szCs w:val="20"/>
                <w:lang w:eastAsia="en-US"/>
              </w:rPr>
              <w:t>93</w:t>
            </w: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tcPr>
          <w:p w14:paraId="14B41853" w14:textId="77777777" w:rsidR="00897CDF" w:rsidRPr="00897CDF" w:rsidRDefault="00897CDF" w:rsidP="00AF456B">
            <w:pPr>
              <w:jc w:val="center"/>
              <w:rPr>
                <w:rFonts w:ascii="Montserrat" w:hAnsi="Montserrat" w:cs="Arial"/>
                <w:sz w:val="18"/>
                <w:szCs w:val="18"/>
              </w:rPr>
            </w:pPr>
            <w:r w:rsidRPr="00897CDF">
              <w:rPr>
                <w:rFonts w:ascii="Montserrat" w:eastAsia="Calibri" w:hAnsi="Montserrat" w:cs="Arial"/>
                <w:sz w:val="20"/>
                <w:szCs w:val="20"/>
                <w:lang w:eastAsia="en-US"/>
              </w:rPr>
              <w:t>264</w:t>
            </w:r>
          </w:p>
        </w:tc>
      </w:tr>
      <w:tr w:rsidR="00897CDF" w:rsidRPr="00897CDF" w14:paraId="64098925" w14:textId="77777777" w:rsidTr="00A720F7">
        <w:trPr>
          <w:trHeight w:val="252"/>
        </w:trPr>
        <w:tc>
          <w:tcPr>
            <w:tcW w:w="3539" w:type="dxa"/>
            <w:tcBorders>
              <w:top w:val="single" w:sz="4" w:space="0" w:color="999999"/>
              <w:left w:val="single" w:sz="4" w:space="0" w:color="auto"/>
              <w:bottom w:val="single" w:sz="4" w:space="0" w:color="999999"/>
              <w:right w:val="single" w:sz="4" w:space="0" w:color="auto"/>
            </w:tcBorders>
            <w:shd w:val="clear" w:color="auto" w:fill="auto"/>
            <w:vAlign w:val="bottom"/>
          </w:tcPr>
          <w:p w14:paraId="4D1626FB" w14:textId="77777777" w:rsidR="00897CDF" w:rsidRPr="00897CDF" w:rsidRDefault="00897CDF" w:rsidP="00AF456B">
            <w:pPr>
              <w:rPr>
                <w:rFonts w:ascii="Montserrat" w:hAnsi="Montserrat" w:cs="Arial"/>
                <w:sz w:val="18"/>
                <w:szCs w:val="18"/>
              </w:rPr>
            </w:pPr>
          </w:p>
        </w:tc>
        <w:tc>
          <w:tcPr>
            <w:tcW w:w="567" w:type="dxa"/>
            <w:tcBorders>
              <w:top w:val="single" w:sz="4" w:space="0" w:color="999999"/>
              <w:left w:val="single" w:sz="4" w:space="0" w:color="auto"/>
              <w:bottom w:val="single" w:sz="4" w:space="0" w:color="999999"/>
              <w:right w:val="nil"/>
            </w:tcBorders>
            <w:shd w:val="clear" w:color="auto" w:fill="auto"/>
            <w:noWrap/>
            <w:vAlign w:val="bottom"/>
          </w:tcPr>
          <w:p w14:paraId="65E23E34"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35</w:t>
            </w:r>
          </w:p>
          <w:p w14:paraId="3379349F"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4BE48889"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65%</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1956C245" w14:textId="77777777" w:rsidR="00897CDF" w:rsidRPr="00897CDF" w:rsidRDefault="00897CDF" w:rsidP="00AF456B">
            <w:pPr>
              <w:jc w:val="center"/>
              <w:rPr>
                <w:rFonts w:ascii="Montserrat" w:eastAsia="Calibri" w:hAnsi="Montserrat" w:cs="Arial"/>
                <w:sz w:val="18"/>
                <w:szCs w:val="18"/>
                <w:lang w:eastAsia="en-US"/>
              </w:rPr>
            </w:pPr>
          </w:p>
        </w:tc>
        <w:tc>
          <w:tcPr>
            <w:tcW w:w="426" w:type="dxa"/>
            <w:tcBorders>
              <w:top w:val="single" w:sz="4" w:space="0" w:color="999999"/>
              <w:left w:val="single" w:sz="4" w:space="0" w:color="auto"/>
              <w:bottom w:val="single" w:sz="4" w:space="0" w:color="999999"/>
              <w:right w:val="nil"/>
            </w:tcBorders>
            <w:shd w:val="clear" w:color="auto" w:fill="auto"/>
            <w:vAlign w:val="bottom"/>
          </w:tcPr>
          <w:p w14:paraId="30678405"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67%</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0E407B14"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33</w:t>
            </w:r>
          </w:p>
          <w:p w14:paraId="5ABE57C6"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533A38E5" w14:textId="77777777" w:rsidR="00897CDF" w:rsidRPr="00897CDF" w:rsidRDefault="00897CDF" w:rsidP="00AF456B">
            <w:pPr>
              <w:jc w:val="center"/>
              <w:rPr>
                <w:rFonts w:ascii="Montserrat" w:eastAsia="Calibri" w:hAnsi="Montserrat" w:cs="Arial"/>
                <w:sz w:val="18"/>
                <w:szCs w:val="18"/>
                <w:lang w:eastAsia="en-US"/>
              </w:rPr>
            </w:pPr>
          </w:p>
        </w:tc>
        <w:tc>
          <w:tcPr>
            <w:tcW w:w="425" w:type="dxa"/>
            <w:tcBorders>
              <w:top w:val="single" w:sz="4" w:space="0" w:color="999999"/>
              <w:left w:val="single" w:sz="4" w:space="0" w:color="auto"/>
              <w:bottom w:val="single" w:sz="4" w:space="0" w:color="999999"/>
              <w:right w:val="nil"/>
            </w:tcBorders>
            <w:shd w:val="clear" w:color="auto" w:fill="auto"/>
            <w:vAlign w:val="bottom"/>
          </w:tcPr>
          <w:p w14:paraId="7BA58D98"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31%</w:t>
            </w:r>
          </w:p>
        </w:tc>
        <w:tc>
          <w:tcPr>
            <w:tcW w:w="425" w:type="dxa"/>
            <w:tcBorders>
              <w:top w:val="single" w:sz="4" w:space="0" w:color="999999"/>
              <w:left w:val="single" w:sz="4" w:space="0" w:color="999999"/>
              <w:bottom w:val="single" w:sz="4" w:space="0" w:color="999999"/>
              <w:right w:val="nil"/>
            </w:tcBorders>
            <w:shd w:val="clear" w:color="auto" w:fill="auto"/>
            <w:vAlign w:val="bottom"/>
          </w:tcPr>
          <w:p w14:paraId="1935E959" w14:textId="77777777" w:rsidR="00897CDF" w:rsidRPr="00897CDF" w:rsidRDefault="00897CDF" w:rsidP="00AF456B">
            <w:pPr>
              <w:jc w:val="center"/>
              <w:rPr>
                <w:rFonts w:ascii="Montserrat" w:eastAsia="Calibri" w:hAnsi="Montserrat" w:cs="Arial"/>
                <w:sz w:val="18"/>
                <w:szCs w:val="18"/>
                <w:lang w:eastAsia="en-US"/>
              </w:rPr>
            </w:pPr>
            <w:r w:rsidRPr="00897CDF">
              <w:rPr>
                <w:rFonts w:ascii="Montserrat" w:eastAsia="Calibri" w:hAnsi="Montserrat" w:cs="Arial"/>
                <w:sz w:val="18"/>
                <w:szCs w:val="18"/>
                <w:lang w:eastAsia="en-US"/>
              </w:rPr>
              <w:t>69%</w:t>
            </w:r>
          </w:p>
        </w:tc>
        <w:tc>
          <w:tcPr>
            <w:tcW w:w="567" w:type="dxa"/>
            <w:tcBorders>
              <w:top w:val="single" w:sz="4" w:space="0" w:color="999999"/>
              <w:left w:val="single" w:sz="4" w:space="0" w:color="999999"/>
              <w:bottom w:val="single" w:sz="4" w:space="0" w:color="999999"/>
              <w:right w:val="single" w:sz="4" w:space="0" w:color="auto"/>
            </w:tcBorders>
            <w:shd w:val="clear" w:color="auto" w:fill="auto"/>
            <w:vAlign w:val="bottom"/>
          </w:tcPr>
          <w:p w14:paraId="4445A8D0" w14:textId="77777777" w:rsidR="00897CDF" w:rsidRPr="00897CDF" w:rsidRDefault="00897CDF" w:rsidP="00AF456B">
            <w:pPr>
              <w:jc w:val="center"/>
              <w:rPr>
                <w:rFonts w:ascii="Montserrat" w:eastAsia="Calibri" w:hAnsi="Montserrat" w:cs="Arial"/>
                <w:sz w:val="18"/>
                <w:szCs w:val="18"/>
                <w:lang w:eastAsia="en-US"/>
              </w:rPr>
            </w:pPr>
          </w:p>
        </w:tc>
        <w:tc>
          <w:tcPr>
            <w:tcW w:w="1418" w:type="dxa"/>
            <w:tcBorders>
              <w:top w:val="single" w:sz="4" w:space="0" w:color="999999"/>
              <w:left w:val="single" w:sz="4" w:space="0" w:color="auto"/>
              <w:bottom w:val="single" w:sz="4" w:space="0" w:color="999999"/>
              <w:right w:val="single" w:sz="4" w:space="0" w:color="auto"/>
            </w:tcBorders>
            <w:shd w:val="clear" w:color="auto" w:fill="auto"/>
            <w:noWrap/>
            <w:vAlign w:val="bottom"/>
          </w:tcPr>
          <w:p w14:paraId="3F6A1738" w14:textId="77777777" w:rsidR="00897CDF" w:rsidRPr="00897CDF" w:rsidRDefault="00897CDF" w:rsidP="00AF456B">
            <w:pPr>
              <w:jc w:val="center"/>
              <w:rPr>
                <w:rFonts w:ascii="Montserrat" w:eastAsia="Calibri" w:hAnsi="Montserrat" w:cs="Arial"/>
                <w:sz w:val="20"/>
                <w:szCs w:val="20"/>
                <w:lang w:eastAsia="en-US"/>
              </w:rPr>
            </w:pPr>
          </w:p>
        </w:tc>
      </w:tr>
      <w:tr w:rsidR="00897CDF" w:rsidRPr="00897CDF" w14:paraId="3FDB406F" w14:textId="77777777" w:rsidTr="00A720F7">
        <w:trPr>
          <w:trHeight w:val="252"/>
        </w:trPr>
        <w:tc>
          <w:tcPr>
            <w:tcW w:w="3539" w:type="dxa"/>
            <w:tcBorders>
              <w:top w:val="single" w:sz="4" w:space="0" w:color="999999"/>
              <w:left w:val="single" w:sz="4" w:space="0" w:color="auto"/>
              <w:bottom w:val="single" w:sz="4" w:space="0" w:color="auto"/>
              <w:right w:val="single" w:sz="4" w:space="0" w:color="auto"/>
            </w:tcBorders>
            <w:shd w:val="clear" w:color="auto" w:fill="D9D9D9"/>
            <w:vAlign w:val="bottom"/>
          </w:tcPr>
          <w:p w14:paraId="5CDF4D6C" w14:textId="77777777" w:rsidR="00897CDF" w:rsidRPr="00897CDF" w:rsidRDefault="00897CDF" w:rsidP="00AF456B">
            <w:pPr>
              <w:rPr>
                <w:rFonts w:ascii="Montserrat" w:hAnsi="Montserrat" w:cs="Arial"/>
                <w:b/>
                <w:bCs/>
                <w:sz w:val="18"/>
                <w:szCs w:val="18"/>
              </w:rPr>
            </w:pPr>
            <w:r w:rsidRPr="00897CDF">
              <w:rPr>
                <w:rFonts w:ascii="Montserrat" w:hAnsi="Montserrat" w:cs="Arial"/>
                <w:b/>
                <w:bCs/>
                <w:sz w:val="18"/>
                <w:szCs w:val="18"/>
              </w:rPr>
              <w:t>Total general</w:t>
            </w:r>
          </w:p>
        </w:tc>
        <w:tc>
          <w:tcPr>
            <w:tcW w:w="1559" w:type="dxa"/>
            <w:gridSpan w:val="3"/>
            <w:tcBorders>
              <w:top w:val="single" w:sz="4" w:space="0" w:color="999999"/>
              <w:left w:val="single" w:sz="4" w:space="0" w:color="auto"/>
              <w:bottom w:val="single" w:sz="4" w:space="0" w:color="auto"/>
              <w:right w:val="single" w:sz="4" w:space="0" w:color="auto"/>
            </w:tcBorders>
            <w:shd w:val="clear" w:color="auto" w:fill="D9D9D9"/>
            <w:noWrap/>
            <w:vAlign w:val="bottom"/>
            <w:hideMark/>
          </w:tcPr>
          <w:p w14:paraId="7DAA012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144</w:t>
            </w:r>
          </w:p>
        </w:tc>
        <w:tc>
          <w:tcPr>
            <w:tcW w:w="1418" w:type="dxa"/>
            <w:gridSpan w:val="3"/>
            <w:tcBorders>
              <w:top w:val="single" w:sz="4" w:space="0" w:color="999999"/>
              <w:left w:val="single" w:sz="4" w:space="0" w:color="auto"/>
              <w:bottom w:val="single" w:sz="4" w:space="0" w:color="auto"/>
              <w:right w:val="single" w:sz="4" w:space="0" w:color="auto"/>
            </w:tcBorders>
            <w:shd w:val="clear" w:color="auto" w:fill="D9D9D9"/>
            <w:noWrap/>
            <w:vAlign w:val="bottom"/>
            <w:hideMark/>
          </w:tcPr>
          <w:p w14:paraId="7DFBE61F"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27</w:t>
            </w:r>
          </w:p>
        </w:tc>
        <w:tc>
          <w:tcPr>
            <w:tcW w:w="1417" w:type="dxa"/>
            <w:gridSpan w:val="3"/>
            <w:tcBorders>
              <w:top w:val="single" w:sz="4" w:space="0" w:color="999999"/>
              <w:left w:val="single" w:sz="4" w:space="0" w:color="auto"/>
              <w:bottom w:val="single" w:sz="4" w:space="0" w:color="auto"/>
              <w:right w:val="single" w:sz="4" w:space="0" w:color="auto"/>
            </w:tcBorders>
            <w:shd w:val="clear" w:color="auto" w:fill="D9D9D9"/>
            <w:noWrap/>
            <w:vAlign w:val="bottom"/>
            <w:hideMark/>
          </w:tcPr>
          <w:p w14:paraId="43B83E41"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93</w:t>
            </w:r>
          </w:p>
        </w:tc>
        <w:tc>
          <w:tcPr>
            <w:tcW w:w="1418" w:type="dxa"/>
            <w:tcBorders>
              <w:top w:val="single" w:sz="4" w:space="0" w:color="999999"/>
              <w:left w:val="single" w:sz="4" w:space="0" w:color="auto"/>
              <w:bottom w:val="single" w:sz="4" w:space="0" w:color="auto"/>
              <w:right w:val="single" w:sz="4" w:space="0" w:color="auto"/>
            </w:tcBorders>
            <w:shd w:val="clear" w:color="auto" w:fill="D9D9D9"/>
            <w:noWrap/>
            <w:vAlign w:val="bottom"/>
            <w:hideMark/>
          </w:tcPr>
          <w:p w14:paraId="0E391B5C" w14:textId="77777777" w:rsidR="00897CDF" w:rsidRPr="00897CDF" w:rsidRDefault="00897CDF" w:rsidP="00AF456B">
            <w:pPr>
              <w:jc w:val="center"/>
              <w:rPr>
                <w:rFonts w:ascii="Montserrat" w:hAnsi="Montserrat" w:cs="Arial"/>
                <w:b/>
                <w:bCs/>
                <w:sz w:val="18"/>
                <w:szCs w:val="18"/>
              </w:rPr>
            </w:pPr>
            <w:r w:rsidRPr="00897CDF">
              <w:rPr>
                <w:rFonts w:ascii="Montserrat" w:hAnsi="Montserrat" w:cs="Arial"/>
                <w:b/>
                <w:bCs/>
                <w:sz w:val="18"/>
                <w:szCs w:val="18"/>
              </w:rPr>
              <w:t>264</w:t>
            </w:r>
          </w:p>
        </w:tc>
      </w:tr>
    </w:tbl>
    <w:p w14:paraId="4BE17029" w14:textId="77777777" w:rsidR="002F2990" w:rsidRPr="002F2990" w:rsidRDefault="002F2990" w:rsidP="00AF456B">
      <w:pPr>
        <w:jc w:val="both"/>
        <w:rPr>
          <w:rFonts w:ascii="Montserrat" w:eastAsia="Calibri" w:hAnsi="Montserrat"/>
          <w:sz w:val="22"/>
          <w:szCs w:val="22"/>
          <w:lang w:eastAsia="en-US"/>
        </w:rPr>
      </w:pPr>
      <w:r w:rsidRPr="002F2990">
        <w:rPr>
          <w:rFonts w:ascii="Montserrat" w:eastAsia="Calibri" w:hAnsi="Montserrat"/>
          <w:sz w:val="16"/>
          <w:szCs w:val="16"/>
          <w:lang w:eastAsia="en-US"/>
        </w:rPr>
        <w:t>IIM: investigadoras e investigadores por México. H: Hombres. M: Mujeres. T: Total</w:t>
      </w:r>
    </w:p>
    <w:p w14:paraId="65313539" w14:textId="77777777" w:rsidR="004C7FFA" w:rsidRDefault="004C7FFA" w:rsidP="00AF456B">
      <w:pPr>
        <w:jc w:val="both"/>
        <w:rPr>
          <w:rFonts w:ascii="Montserrat" w:eastAsia="Montserrat" w:hAnsi="Montserrat" w:cs="Montserrat"/>
          <w:sz w:val="22"/>
          <w:szCs w:val="22"/>
        </w:rPr>
      </w:pPr>
    </w:p>
    <w:p w14:paraId="7393A5BC" w14:textId="0508A00F" w:rsidR="004C7FFA" w:rsidRDefault="004C7FFA" w:rsidP="00AF456B">
      <w:pPr>
        <w:jc w:val="both"/>
        <w:rPr>
          <w:rFonts w:ascii="Montserrat" w:eastAsia="Montserrat" w:hAnsi="Montserrat" w:cs="Montserrat"/>
          <w:sz w:val="22"/>
          <w:szCs w:val="22"/>
        </w:rPr>
      </w:pPr>
      <w:r>
        <w:rPr>
          <w:rFonts w:ascii="Montserrat" w:eastAsia="Montserrat" w:hAnsi="Montserrat" w:cs="Montserrat"/>
          <w:sz w:val="22"/>
          <w:szCs w:val="22"/>
        </w:rPr>
        <w:t>De forma complementaria, se muestra la repartición de los temas por sede o unidades</w:t>
      </w:r>
    </w:p>
    <w:p w14:paraId="4EBDDC2F" w14:textId="1A7445D9" w:rsidR="00DB6B3B" w:rsidRDefault="004C7FFA" w:rsidP="00AF456B">
      <w:pPr>
        <w:jc w:val="center"/>
        <w:rPr>
          <w:rFonts w:ascii="Montserrat" w:eastAsia="Montserrat" w:hAnsi="Montserrat" w:cs="Montserrat"/>
          <w:sz w:val="22"/>
          <w:szCs w:val="22"/>
        </w:rPr>
      </w:pPr>
      <w:r w:rsidRPr="00325983">
        <w:rPr>
          <w:rFonts w:ascii="Montserrat" w:eastAsia="Calibri" w:hAnsi="Montserrat"/>
          <w:noProof/>
          <w:sz w:val="22"/>
          <w:szCs w:val="22"/>
          <w:bdr w:val="single" w:sz="4" w:space="0" w:color="auto"/>
          <w:lang w:eastAsia="en-US"/>
        </w:rPr>
        <w:drawing>
          <wp:inline distT="0" distB="0" distL="0" distR="0" wp14:anchorId="79A853B8" wp14:editId="5C981A07">
            <wp:extent cx="3642346" cy="2724150"/>
            <wp:effectExtent l="0" t="0" r="0" b="0"/>
            <wp:docPr id="580865780" name="Imagen 1"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65780" name="Imagen 1" descr="Gráfico, Gráfico radial&#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7448" cy="2757882"/>
                    </a:xfrm>
                    <a:prstGeom prst="rect">
                      <a:avLst/>
                    </a:prstGeom>
                    <a:noFill/>
                  </pic:spPr>
                </pic:pic>
              </a:graphicData>
            </a:graphic>
          </wp:inline>
        </w:drawing>
      </w:r>
    </w:p>
    <w:p w14:paraId="0B61086C" w14:textId="77777777" w:rsidR="00AF456B" w:rsidRDefault="00AF456B" w:rsidP="00AF456B">
      <w:pPr>
        <w:jc w:val="both"/>
        <w:rPr>
          <w:rFonts w:ascii="Montserrat" w:eastAsia="Montserrat" w:hAnsi="Montserrat" w:cs="Montserrat"/>
          <w:b/>
          <w:bCs/>
          <w:sz w:val="22"/>
          <w:szCs w:val="22"/>
        </w:rPr>
      </w:pPr>
    </w:p>
    <w:p w14:paraId="3B4A81A7" w14:textId="0907CD70" w:rsidR="006A4278" w:rsidRPr="006A4278" w:rsidRDefault="00F516BD" w:rsidP="00AF456B">
      <w:pPr>
        <w:jc w:val="both"/>
        <w:rPr>
          <w:rFonts w:ascii="Montserrat" w:eastAsia="Calibri" w:hAnsi="Montserrat" w:cs="Calibri"/>
          <w:b/>
          <w:bCs/>
          <w:color w:val="242424"/>
          <w:sz w:val="20"/>
          <w:szCs w:val="20"/>
          <w:bdr w:val="none" w:sz="0" w:space="0" w:color="auto" w:frame="1"/>
          <w:shd w:val="clear" w:color="auto" w:fill="FFFFFF"/>
          <w:lang w:eastAsia="en-US"/>
        </w:rPr>
      </w:pPr>
      <w:r w:rsidRPr="0009791C">
        <w:rPr>
          <w:rFonts w:ascii="Montserrat" w:eastAsia="Montserrat" w:hAnsi="Montserrat" w:cs="Montserrat"/>
          <w:b/>
          <w:bCs/>
          <w:sz w:val="22"/>
          <w:szCs w:val="22"/>
        </w:rPr>
        <w:t>Sistema Naciona</w:t>
      </w:r>
      <w:r w:rsidR="0009791C" w:rsidRPr="0009791C">
        <w:rPr>
          <w:rFonts w:ascii="Montserrat" w:eastAsia="Montserrat" w:hAnsi="Montserrat" w:cs="Montserrat"/>
          <w:b/>
          <w:bCs/>
          <w:sz w:val="22"/>
          <w:szCs w:val="22"/>
        </w:rPr>
        <w:t>l</w:t>
      </w:r>
      <w:r w:rsidRPr="0009791C">
        <w:rPr>
          <w:rFonts w:ascii="Montserrat" w:eastAsia="Montserrat" w:hAnsi="Montserrat" w:cs="Montserrat"/>
          <w:b/>
          <w:bCs/>
          <w:sz w:val="22"/>
          <w:szCs w:val="22"/>
        </w:rPr>
        <w:t xml:space="preserve"> de Investigadores e Investigadora</w:t>
      </w:r>
      <w:r w:rsidR="0009791C" w:rsidRPr="0009791C">
        <w:rPr>
          <w:rFonts w:ascii="Montserrat" w:eastAsia="Montserrat" w:hAnsi="Montserrat" w:cs="Montserrat"/>
          <w:b/>
          <w:bCs/>
          <w:sz w:val="22"/>
          <w:szCs w:val="22"/>
        </w:rPr>
        <w:t>s (SNII)</w:t>
      </w:r>
      <w:r w:rsidR="004C465E">
        <w:rPr>
          <w:rFonts w:ascii="Montserrat" w:eastAsia="Montserrat" w:hAnsi="Montserrat" w:cs="Montserrat"/>
          <w:b/>
          <w:bCs/>
          <w:sz w:val="22"/>
          <w:szCs w:val="22"/>
        </w:rPr>
        <w:t xml:space="preserve">. </w:t>
      </w:r>
      <w:r w:rsidR="006A4278" w:rsidRPr="006A4278">
        <w:rPr>
          <w:rFonts w:ascii="Montserrat" w:eastAsia="Calibri" w:hAnsi="Montserrat" w:cs="Arial"/>
          <w:sz w:val="22"/>
          <w:szCs w:val="22"/>
          <w:lang w:eastAsia="en-US"/>
        </w:rPr>
        <w:t xml:space="preserve">El personal con distinción del Sistema Nacional de Investigadoras e Investigadores (SNII) en </w:t>
      </w:r>
      <w:r w:rsidR="006A4278" w:rsidRPr="006A4278">
        <w:rPr>
          <w:rFonts w:ascii="Montserrat" w:eastAsia="Calibri" w:hAnsi="Montserrat" w:cs="Arial"/>
          <w:sz w:val="22"/>
          <w:szCs w:val="22"/>
          <w:lang w:eastAsia="en-US"/>
        </w:rPr>
        <w:lastRenderedPageBreak/>
        <w:t>los cuatro niveles asciende a 165. Representa 96.5 % de las 171 personas con nombramiento de investigador o investigador(a) por México. Adicionalmente, si se consideran al personal técnico (12) y posdoctorantes (20), un total de 197 personas contaron con distinción del SNII durante 2023.</w:t>
      </w:r>
      <w:r w:rsidR="006A4278" w:rsidRPr="006A4278">
        <w:rPr>
          <w:rFonts w:ascii="Montserrat" w:eastAsia="Calibri" w:hAnsi="Montserrat" w:cs="Calibri"/>
          <w:b/>
          <w:bCs/>
          <w:color w:val="242424"/>
          <w:sz w:val="20"/>
          <w:szCs w:val="20"/>
          <w:bdr w:val="none" w:sz="0" w:space="0" w:color="auto" w:frame="1"/>
          <w:shd w:val="clear" w:color="auto" w:fill="FFFFFF"/>
          <w:lang w:eastAsia="en-US"/>
        </w:rPr>
        <w:t xml:space="preserve"> </w:t>
      </w:r>
    </w:p>
    <w:p w14:paraId="3D3328D0" w14:textId="77777777" w:rsidR="0009791C" w:rsidRDefault="0009791C" w:rsidP="00AF456B">
      <w:pPr>
        <w:jc w:val="both"/>
        <w:rPr>
          <w:rFonts w:ascii="Montserrat" w:eastAsia="Montserrat" w:hAnsi="Montserrat" w:cs="Montserrat"/>
          <w:sz w:val="22"/>
          <w:szCs w:val="22"/>
        </w:rPr>
      </w:pPr>
    </w:p>
    <w:p w14:paraId="2B0AA807" w14:textId="11F4BECD" w:rsidR="00F4627F" w:rsidRPr="00F4627F" w:rsidRDefault="00F4627F" w:rsidP="00AF456B">
      <w:pPr>
        <w:rPr>
          <w:rFonts w:ascii="Calibri" w:eastAsia="Calibri" w:hAnsi="Calibri" w:cs="Arial"/>
          <w:sz w:val="22"/>
          <w:szCs w:val="22"/>
          <w:lang w:eastAsia="en-US"/>
        </w:rPr>
      </w:pPr>
      <w:r w:rsidRPr="00F4627F">
        <w:rPr>
          <w:rFonts w:ascii="Montserrat" w:eastAsia="Calibri" w:hAnsi="Montserrat" w:cs="Calibri"/>
          <w:sz w:val="20"/>
          <w:szCs w:val="20"/>
          <w:bdr w:val="none" w:sz="0" w:space="0" w:color="auto" w:frame="1"/>
          <w:shd w:val="clear" w:color="auto" w:fill="FFFFFF"/>
          <w:lang w:eastAsia="en-US"/>
        </w:rPr>
        <w:t>Figura.</w:t>
      </w:r>
      <w:r w:rsidRPr="00F4627F">
        <w:rPr>
          <w:rFonts w:ascii="Montserrat" w:eastAsia="Calibri" w:hAnsi="Montserrat" w:cs="Calibri"/>
          <w:b/>
          <w:bCs/>
          <w:sz w:val="20"/>
          <w:szCs w:val="20"/>
          <w:bdr w:val="none" w:sz="0" w:space="0" w:color="auto" w:frame="1"/>
          <w:shd w:val="clear" w:color="auto" w:fill="FFFFFF"/>
          <w:lang w:eastAsia="en-US"/>
        </w:rPr>
        <w:t xml:space="preserve"> </w:t>
      </w:r>
      <w:r w:rsidRPr="00F4627F">
        <w:rPr>
          <w:rFonts w:ascii="Montserrat" w:eastAsia="Calibri" w:hAnsi="Montserrat" w:cs="Calibri"/>
          <w:sz w:val="20"/>
          <w:szCs w:val="20"/>
          <w:bdr w:val="none" w:sz="0" w:space="0" w:color="auto" w:frame="1"/>
          <w:shd w:val="clear" w:color="auto" w:fill="FFFFFF"/>
          <w:lang w:eastAsia="en-US"/>
        </w:rPr>
        <w:t>Distribución del personal académico –por género y nivel– en el SNII. 2023</w:t>
      </w:r>
    </w:p>
    <w:p w14:paraId="4F7E7923" w14:textId="4597B815" w:rsidR="00F4627F" w:rsidRDefault="003927CF" w:rsidP="00AF456B">
      <w:pPr>
        <w:jc w:val="center"/>
        <w:rPr>
          <w:rFonts w:ascii="Montserrat" w:eastAsia="Montserrat" w:hAnsi="Montserrat" w:cs="Montserrat"/>
          <w:sz w:val="22"/>
          <w:szCs w:val="22"/>
        </w:rPr>
      </w:pPr>
      <w:r w:rsidRPr="003927CF">
        <w:rPr>
          <w:rFonts w:ascii="Montserrat" w:eastAsia="Calibri" w:hAnsi="Montserrat" w:cs="Arial"/>
          <w:noProof/>
          <w:sz w:val="22"/>
          <w:szCs w:val="22"/>
          <w:lang w:eastAsia="en-US"/>
        </w:rPr>
        <w:drawing>
          <wp:inline distT="0" distB="0" distL="0" distR="0" wp14:anchorId="687DE793" wp14:editId="365F9B49">
            <wp:extent cx="4295775" cy="2586660"/>
            <wp:effectExtent l="0" t="0" r="0" b="4445"/>
            <wp:docPr id="919264309"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64309" name="Imagen 3"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1644" cy="2596215"/>
                    </a:xfrm>
                    <a:prstGeom prst="rect">
                      <a:avLst/>
                    </a:prstGeom>
                    <a:noFill/>
                  </pic:spPr>
                </pic:pic>
              </a:graphicData>
            </a:graphic>
          </wp:inline>
        </w:drawing>
      </w:r>
    </w:p>
    <w:p w14:paraId="042D45E1" w14:textId="77777777" w:rsidR="00FD3765" w:rsidRPr="00FD3765" w:rsidRDefault="00FD3765" w:rsidP="00AF456B">
      <w:pPr>
        <w:rPr>
          <w:rFonts w:ascii="Calibri" w:eastAsia="Calibri" w:hAnsi="Calibri" w:cs="Arial"/>
          <w:sz w:val="22"/>
          <w:szCs w:val="22"/>
          <w:lang w:eastAsia="en-US"/>
        </w:rPr>
      </w:pPr>
      <w:r w:rsidRPr="00FD3765">
        <w:rPr>
          <w:rFonts w:ascii="Montserrat" w:eastAsia="Montserrat" w:hAnsi="Montserrat" w:cs="Montserrat"/>
          <w:color w:val="000000"/>
          <w:sz w:val="16"/>
          <w:szCs w:val="16"/>
          <w:lang w:eastAsia="en-US"/>
        </w:rPr>
        <w:t>* Incluye personal técnico y posdoctorantes,, excepto en el caso sin SNII, que solo incluye personal de investigación y personal de investigación por México.</w:t>
      </w:r>
    </w:p>
    <w:p w14:paraId="2C091FE9" w14:textId="77777777" w:rsidR="0009791C" w:rsidRDefault="0009791C" w:rsidP="00AF456B">
      <w:pPr>
        <w:jc w:val="both"/>
        <w:rPr>
          <w:rFonts w:ascii="Montserrat" w:eastAsia="Montserrat" w:hAnsi="Montserrat" w:cs="Montserrat"/>
          <w:sz w:val="22"/>
          <w:szCs w:val="22"/>
        </w:rPr>
      </w:pPr>
    </w:p>
    <w:p w14:paraId="50A1354B" w14:textId="77777777" w:rsidR="00C728F9" w:rsidRPr="00C728F9" w:rsidRDefault="00C728F9" w:rsidP="00AF456B">
      <w:pPr>
        <w:jc w:val="both"/>
        <w:rPr>
          <w:rFonts w:ascii="Montserrat" w:eastAsia="Calibri" w:hAnsi="Montserrat"/>
          <w:sz w:val="22"/>
          <w:szCs w:val="22"/>
          <w:lang w:eastAsia="en-US"/>
        </w:rPr>
      </w:pPr>
      <w:r w:rsidRPr="00C728F9">
        <w:rPr>
          <w:rFonts w:ascii="Montserrat" w:eastAsia="Calibri" w:hAnsi="Montserrat"/>
          <w:b/>
          <w:bCs/>
          <w:sz w:val="22"/>
          <w:szCs w:val="22"/>
          <w:lang w:eastAsia="en-US"/>
        </w:rPr>
        <w:t xml:space="preserve">Proyectos de investigación. </w:t>
      </w:r>
      <w:r w:rsidRPr="00C728F9">
        <w:rPr>
          <w:rFonts w:ascii="Montserrat" w:eastAsia="Calibri" w:hAnsi="Montserrat"/>
          <w:sz w:val="22"/>
          <w:szCs w:val="22"/>
          <w:lang w:eastAsia="en-US"/>
        </w:rPr>
        <w:t>En 2023, se llevaron a cabo 91 proyectos con financiamiento propio que suman un monto de 30.5 mdp. Los financiamientos provienen de diversas fuentes, como son distintas convocatorias de CONAHCYT, Fundación Kellogg, ECOMETRICA, Universidad de Helsinki, Municipio de Centro, Tabasco; SEMARNAT, CONAFOR, entre los más importantes. De estos 91 proyectos, 83, o sea 91% son proyectos de investigación y los 8 restantes de desarrollo tecnológico.</w:t>
      </w:r>
    </w:p>
    <w:p w14:paraId="53865E87" w14:textId="77777777" w:rsidR="00C728F9" w:rsidRPr="00C728F9" w:rsidRDefault="00C728F9" w:rsidP="00AF456B">
      <w:pPr>
        <w:jc w:val="both"/>
        <w:rPr>
          <w:rFonts w:ascii="Montserrat" w:eastAsia="Calibri" w:hAnsi="Montserrat"/>
          <w:sz w:val="22"/>
          <w:szCs w:val="22"/>
          <w:lang w:eastAsia="en-US"/>
        </w:rPr>
      </w:pPr>
    </w:p>
    <w:p w14:paraId="1FEA0FAE" w14:textId="77777777" w:rsidR="00C728F9" w:rsidRPr="00C728F9" w:rsidRDefault="00C728F9" w:rsidP="00AF456B">
      <w:pPr>
        <w:jc w:val="both"/>
        <w:rPr>
          <w:rFonts w:ascii="Montserrat" w:eastAsia="Calibri" w:hAnsi="Montserrat"/>
          <w:sz w:val="22"/>
          <w:szCs w:val="22"/>
          <w:lang w:eastAsia="en-US"/>
        </w:rPr>
      </w:pPr>
      <w:r w:rsidRPr="00C728F9">
        <w:rPr>
          <w:rFonts w:ascii="Montserrat" w:eastAsia="Calibri" w:hAnsi="Montserrat"/>
          <w:b/>
          <w:bCs/>
          <w:sz w:val="22"/>
          <w:szCs w:val="22"/>
          <w:lang w:eastAsia="en-US"/>
        </w:rPr>
        <w:t xml:space="preserve">Publicaciones. </w:t>
      </w:r>
      <w:r w:rsidRPr="00C728F9">
        <w:rPr>
          <w:rFonts w:ascii="Montserrat" w:eastAsia="Calibri" w:hAnsi="Montserrat"/>
          <w:sz w:val="22"/>
          <w:szCs w:val="22"/>
          <w:lang w:eastAsia="en-US"/>
        </w:rPr>
        <w:t xml:space="preserve">En el año el personal de investigación publicó 394 publicaciones arbitradas, que corresponden a un promedio de 2.3 por persona. </w:t>
      </w:r>
    </w:p>
    <w:p w14:paraId="71684898" w14:textId="77777777" w:rsidR="00C728F9" w:rsidRPr="00C728F9" w:rsidRDefault="00C728F9" w:rsidP="00AF456B">
      <w:pPr>
        <w:jc w:val="both"/>
        <w:rPr>
          <w:rFonts w:ascii="Montserrat" w:eastAsia="Calibri" w:hAnsi="Montserrat"/>
          <w:sz w:val="22"/>
          <w:szCs w:val="22"/>
          <w:lang w:eastAsia="en-US"/>
        </w:rPr>
      </w:pPr>
    </w:p>
    <w:p w14:paraId="0C5858A9" w14:textId="764C246D" w:rsidR="00FD3765" w:rsidRPr="00735E3E" w:rsidRDefault="00194574" w:rsidP="00AF456B">
      <w:pPr>
        <w:jc w:val="both"/>
        <w:rPr>
          <w:rFonts w:ascii="Montserrat" w:eastAsia="Montserrat" w:hAnsi="Montserrat" w:cs="Montserrat"/>
          <w:b/>
          <w:bCs/>
          <w:sz w:val="22"/>
          <w:szCs w:val="22"/>
        </w:rPr>
      </w:pPr>
      <w:r w:rsidRPr="00735E3E">
        <w:rPr>
          <w:rFonts w:ascii="Montserrat" w:eastAsia="Montserrat" w:hAnsi="Montserrat" w:cs="Montserrat"/>
          <w:b/>
          <w:bCs/>
          <w:sz w:val="22"/>
          <w:szCs w:val="22"/>
        </w:rPr>
        <w:t>Programas de posgrado</w:t>
      </w:r>
    </w:p>
    <w:p w14:paraId="1B60F89F" w14:textId="77777777" w:rsidR="003E0B39" w:rsidRPr="003E0B39" w:rsidRDefault="003E0B39" w:rsidP="00AF456B">
      <w:pPr>
        <w:jc w:val="both"/>
        <w:rPr>
          <w:rFonts w:ascii="Montserrat" w:eastAsia="Calibri" w:hAnsi="Montserrat"/>
          <w:kern w:val="2"/>
          <w:sz w:val="22"/>
          <w:szCs w:val="22"/>
          <w:lang w:eastAsia="en-US"/>
          <w14:ligatures w14:val="standardContextual"/>
        </w:rPr>
      </w:pPr>
      <w:r w:rsidRPr="003E0B39">
        <w:rPr>
          <w:rFonts w:ascii="Montserrat" w:eastAsia="Calibri" w:hAnsi="Montserrat"/>
          <w:kern w:val="2"/>
          <w:sz w:val="22"/>
          <w:szCs w:val="22"/>
          <w:lang w:eastAsia="en-US"/>
          <w14:ligatures w14:val="standardContextual"/>
        </w:rPr>
        <w:t>En 2023, ECOSUR se benefició de 4 programas de posgrado vigentes e insertos en el Sistema Nacional de Posgrado (SNP): el Doctorado en ciencias en Ecología y desarrollo sustentable; la Maestría en ciencias en Recursos naturales y desarrollo rural; la Maestría en Agroecología, iniciada en 2021, concentrada en la Unidad San Cristóbal; y la Maestría en Ecología internacional, que es un programa entre la Universidad de Sherbrooke, Canadá y la Unidad Chetumal.</w:t>
      </w:r>
    </w:p>
    <w:p w14:paraId="722EA23B" w14:textId="77777777" w:rsidR="003E0B39" w:rsidRPr="003E0B39" w:rsidRDefault="003E0B39" w:rsidP="00AF456B">
      <w:pPr>
        <w:rPr>
          <w:rFonts w:ascii="Montserrat" w:eastAsia="Calibri" w:hAnsi="Montserrat"/>
          <w:kern w:val="2"/>
          <w:sz w:val="22"/>
          <w:szCs w:val="22"/>
          <w:lang w:eastAsia="en-US"/>
          <w14:ligatures w14:val="standardContextual"/>
        </w:rPr>
      </w:pPr>
    </w:p>
    <w:p w14:paraId="0212B3AA" w14:textId="23F3B42A" w:rsidR="003E0B39" w:rsidRPr="003E0B39" w:rsidRDefault="003E0B39" w:rsidP="00AF456B">
      <w:pPr>
        <w:rPr>
          <w:rFonts w:ascii="Montserrat" w:eastAsia="Calibri" w:hAnsi="Montserrat"/>
          <w:kern w:val="2"/>
          <w:sz w:val="20"/>
          <w:szCs w:val="20"/>
          <w:lang w:eastAsia="en-US"/>
          <w14:ligatures w14:val="standardContextual"/>
        </w:rPr>
      </w:pPr>
      <w:r w:rsidRPr="003E0B39">
        <w:rPr>
          <w:rFonts w:ascii="Montserrat" w:eastAsia="Calibri" w:hAnsi="Montserrat"/>
          <w:kern w:val="2"/>
          <w:sz w:val="20"/>
          <w:szCs w:val="20"/>
          <w:lang w:eastAsia="en-US"/>
          <w14:ligatures w14:val="standardContextual"/>
        </w:rPr>
        <w:t>Tabla. Estudiantes de nuevo ingreso por programa y género. 2023</w:t>
      </w:r>
    </w:p>
    <w:tbl>
      <w:tblPr>
        <w:tblStyle w:val="Tablaconcuadrcula1"/>
        <w:tblW w:w="0" w:type="auto"/>
        <w:tblLook w:val="04A0" w:firstRow="1" w:lastRow="0" w:firstColumn="1" w:lastColumn="0" w:noHBand="0" w:noVBand="1"/>
      </w:tblPr>
      <w:tblGrid>
        <w:gridCol w:w="3584"/>
        <w:gridCol w:w="1423"/>
        <w:gridCol w:w="1422"/>
        <w:gridCol w:w="2059"/>
      </w:tblGrid>
      <w:tr w:rsidR="003E0B39" w:rsidRPr="003E0B39" w14:paraId="1163D68E" w14:textId="77777777" w:rsidTr="00A720F7">
        <w:trPr>
          <w:trHeight w:val="311"/>
        </w:trPr>
        <w:tc>
          <w:tcPr>
            <w:tcW w:w="3964" w:type="dxa"/>
            <w:hideMark/>
          </w:tcPr>
          <w:p w14:paraId="2283288C"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Programa</w:t>
            </w:r>
          </w:p>
        </w:tc>
        <w:tc>
          <w:tcPr>
            <w:tcW w:w="1560" w:type="dxa"/>
            <w:hideMark/>
          </w:tcPr>
          <w:p w14:paraId="1CB747A6"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Mujeres</w:t>
            </w:r>
          </w:p>
        </w:tc>
        <w:tc>
          <w:tcPr>
            <w:tcW w:w="1559" w:type="dxa"/>
            <w:hideMark/>
          </w:tcPr>
          <w:p w14:paraId="3E446C0B"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Hombres</w:t>
            </w:r>
          </w:p>
        </w:tc>
        <w:tc>
          <w:tcPr>
            <w:tcW w:w="2268" w:type="dxa"/>
            <w:hideMark/>
          </w:tcPr>
          <w:p w14:paraId="61F1B970"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Total general</w:t>
            </w:r>
          </w:p>
        </w:tc>
      </w:tr>
      <w:tr w:rsidR="003E0B39" w:rsidRPr="003E0B39" w14:paraId="60A23B59" w14:textId="77777777" w:rsidTr="00A720F7">
        <w:trPr>
          <w:trHeight w:val="300"/>
        </w:trPr>
        <w:tc>
          <w:tcPr>
            <w:tcW w:w="3964" w:type="dxa"/>
            <w:noWrap/>
            <w:hideMark/>
          </w:tcPr>
          <w:p w14:paraId="3E2AC965" w14:textId="77777777" w:rsidR="003E0B39" w:rsidRPr="003E0B39" w:rsidRDefault="003E0B39" w:rsidP="00AF456B">
            <w:pPr>
              <w:rPr>
                <w:rFonts w:ascii="Montserrat" w:eastAsia="Calibri" w:hAnsi="Montserrat"/>
                <w:sz w:val="20"/>
                <w:szCs w:val="20"/>
                <w:lang w:eastAsia="en-US"/>
              </w:rPr>
            </w:pPr>
            <w:r w:rsidRPr="003E0B39">
              <w:rPr>
                <w:rFonts w:ascii="Montserrat" w:eastAsia="Calibri" w:hAnsi="Montserrat"/>
                <w:sz w:val="20"/>
                <w:szCs w:val="20"/>
                <w:lang w:eastAsia="en-US"/>
              </w:rPr>
              <w:t>Doctorado en Ciencias en Ecología y Desarrollo Sustentable</w:t>
            </w:r>
          </w:p>
        </w:tc>
        <w:tc>
          <w:tcPr>
            <w:tcW w:w="1560" w:type="dxa"/>
            <w:noWrap/>
            <w:hideMark/>
          </w:tcPr>
          <w:p w14:paraId="0A7D104B"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33</w:t>
            </w:r>
          </w:p>
        </w:tc>
        <w:tc>
          <w:tcPr>
            <w:tcW w:w="1559" w:type="dxa"/>
            <w:noWrap/>
            <w:hideMark/>
          </w:tcPr>
          <w:p w14:paraId="7AE6D699"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27</w:t>
            </w:r>
          </w:p>
        </w:tc>
        <w:tc>
          <w:tcPr>
            <w:tcW w:w="2268" w:type="dxa"/>
            <w:noWrap/>
            <w:hideMark/>
          </w:tcPr>
          <w:p w14:paraId="04C3A51F"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60</w:t>
            </w:r>
          </w:p>
        </w:tc>
      </w:tr>
      <w:tr w:rsidR="003E0B39" w:rsidRPr="003E0B39" w14:paraId="5084D6F1" w14:textId="77777777" w:rsidTr="00A720F7">
        <w:trPr>
          <w:trHeight w:val="300"/>
        </w:trPr>
        <w:tc>
          <w:tcPr>
            <w:tcW w:w="3964" w:type="dxa"/>
            <w:noWrap/>
            <w:hideMark/>
          </w:tcPr>
          <w:p w14:paraId="4ACBC22A" w14:textId="77777777" w:rsidR="003E0B39" w:rsidRPr="003E0B39" w:rsidRDefault="003E0B39" w:rsidP="00AF456B">
            <w:pPr>
              <w:rPr>
                <w:rFonts w:ascii="Montserrat" w:eastAsia="Calibri" w:hAnsi="Montserrat"/>
                <w:sz w:val="20"/>
                <w:szCs w:val="20"/>
                <w:lang w:eastAsia="en-US"/>
              </w:rPr>
            </w:pPr>
            <w:r w:rsidRPr="003E0B39">
              <w:rPr>
                <w:rFonts w:ascii="Montserrat" w:eastAsia="Calibri" w:hAnsi="Montserrat"/>
                <w:sz w:val="20"/>
                <w:szCs w:val="20"/>
                <w:lang w:eastAsia="en-US"/>
              </w:rPr>
              <w:t>Maestría en Ciencias en Recursos Naturales y Desarrollo Rural</w:t>
            </w:r>
          </w:p>
        </w:tc>
        <w:tc>
          <w:tcPr>
            <w:tcW w:w="1560" w:type="dxa"/>
            <w:noWrap/>
            <w:hideMark/>
          </w:tcPr>
          <w:p w14:paraId="05E49044"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40</w:t>
            </w:r>
          </w:p>
        </w:tc>
        <w:tc>
          <w:tcPr>
            <w:tcW w:w="1559" w:type="dxa"/>
            <w:noWrap/>
            <w:hideMark/>
          </w:tcPr>
          <w:p w14:paraId="2C7F2D5D"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16</w:t>
            </w:r>
          </w:p>
        </w:tc>
        <w:tc>
          <w:tcPr>
            <w:tcW w:w="2268" w:type="dxa"/>
            <w:noWrap/>
            <w:hideMark/>
          </w:tcPr>
          <w:p w14:paraId="25FC0627"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56</w:t>
            </w:r>
          </w:p>
        </w:tc>
      </w:tr>
      <w:tr w:rsidR="003E0B39" w:rsidRPr="003E0B39" w14:paraId="07E72F2E" w14:textId="77777777" w:rsidTr="00A720F7">
        <w:trPr>
          <w:trHeight w:val="300"/>
        </w:trPr>
        <w:tc>
          <w:tcPr>
            <w:tcW w:w="3964" w:type="dxa"/>
            <w:noWrap/>
            <w:hideMark/>
          </w:tcPr>
          <w:p w14:paraId="1336AE0D" w14:textId="77777777" w:rsidR="003E0B39" w:rsidRPr="003E0B39" w:rsidRDefault="003E0B39" w:rsidP="00AF456B">
            <w:pPr>
              <w:rPr>
                <w:rFonts w:ascii="Montserrat" w:eastAsia="Calibri" w:hAnsi="Montserrat"/>
                <w:sz w:val="20"/>
                <w:szCs w:val="20"/>
                <w:lang w:eastAsia="en-US"/>
              </w:rPr>
            </w:pPr>
            <w:r w:rsidRPr="003E0B39">
              <w:rPr>
                <w:rFonts w:ascii="Montserrat" w:eastAsia="Calibri" w:hAnsi="Montserrat"/>
                <w:sz w:val="20"/>
                <w:szCs w:val="20"/>
                <w:lang w:eastAsia="en-US"/>
              </w:rPr>
              <w:lastRenderedPageBreak/>
              <w:t>Maestría en Ecología Internacional</w:t>
            </w:r>
          </w:p>
        </w:tc>
        <w:tc>
          <w:tcPr>
            <w:tcW w:w="1560" w:type="dxa"/>
            <w:noWrap/>
            <w:hideMark/>
          </w:tcPr>
          <w:p w14:paraId="33BFDBAD"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5</w:t>
            </w:r>
          </w:p>
        </w:tc>
        <w:tc>
          <w:tcPr>
            <w:tcW w:w="1559" w:type="dxa"/>
            <w:noWrap/>
            <w:hideMark/>
          </w:tcPr>
          <w:p w14:paraId="625B431A"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1</w:t>
            </w:r>
          </w:p>
        </w:tc>
        <w:tc>
          <w:tcPr>
            <w:tcW w:w="2268" w:type="dxa"/>
            <w:noWrap/>
            <w:hideMark/>
          </w:tcPr>
          <w:p w14:paraId="622A32AE" w14:textId="77777777" w:rsidR="003E0B39" w:rsidRPr="003E0B39" w:rsidRDefault="003E0B39" w:rsidP="00AF456B">
            <w:pPr>
              <w:jc w:val="center"/>
              <w:rPr>
                <w:rFonts w:ascii="Montserrat" w:eastAsia="Calibri" w:hAnsi="Montserrat"/>
                <w:sz w:val="20"/>
                <w:szCs w:val="20"/>
                <w:lang w:eastAsia="en-US"/>
              </w:rPr>
            </w:pPr>
            <w:r w:rsidRPr="003E0B39">
              <w:rPr>
                <w:rFonts w:ascii="Montserrat" w:eastAsia="Calibri" w:hAnsi="Montserrat"/>
                <w:sz w:val="20"/>
                <w:szCs w:val="20"/>
                <w:lang w:eastAsia="en-US"/>
              </w:rPr>
              <w:t>6</w:t>
            </w:r>
          </w:p>
        </w:tc>
      </w:tr>
      <w:tr w:rsidR="003E0B39" w:rsidRPr="003E0B39" w14:paraId="59F98A40" w14:textId="77777777" w:rsidTr="00A720F7">
        <w:trPr>
          <w:trHeight w:val="362"/>
        </w:trPr>
        <w:tc>
          <w:tcPr>
            <w:tcW w:w="3964" w:type="dxa"/>
            <w:noWrap/>
            <w:hideMark/>
          </w:tcPr>
          <w:p w14:paraId="4B09B5C0" w14:textId="77777777" w:rsidR="003E0B39" w:rsidRPr="003E0B39" w:rsidRDefault="003E0B39" w:rsidP="00AF456B">
            <w:pPr>
              <w:rPr>
                <w:rFonts w:ascii="Montserrat" w:eastAsia="Calibri" w:hAnsi="Montserrat"/>
                <w:b/>
                <w:bCs/>
                <w:sz w:val="20"/>
                <w:szCs w:val="20"/>
                <w:lang w:eastAsia="en-US"/>
              </w:rPr>
            </w:pPr>
            <w:r w:rsidRPr="003E0B39">
              <w:rPr>
                <w:rFonts w:ascii="Montserrat" w:eastAsia="Calibri" w:hAnsi="Montserrat"/>
                <w:b/>
                <w:bCs/>
                <w:sz w:val="20"/>
                <w:szCs w:val="20"/>
                <w:lang w:eastAsia="en-US"/>
              </w:rPr>
              <w:t>Total general</w:t>
            </w:r>
          </w:p>
          <w:p w14:paraId="4E8E6FE0" w14:textId="77777777" w:rsidR="003E0B39" w:rsidRPr="003E0B39" w:rsidRDefault="003E0B39" w:rsidP="00AF456B">
            <w:pPr>
              <w:rPr>
                <w:rFonts w:ascii="Montserrat" w:eastAsia="Calibri" w:hAnsi="Montserrat"/>
                <w:b/>
                <w:bCs/>
                <w:sz w:val="20"/>
                <w:szCs w:val="20"/>
                <w:lang w:eastAsia="en-US"/>
              </w:rPr>
            </w:pPr>
          </w:p>
        </w:tc>
        <w:tc>
          <w:tcPr>
            <w:tcW w:w="1560" w:type="dxa"/>
            <w:noWrap/>
            <w:hideMark/>
          </w:tcPr>
          <w:p w14:paraId="4966B825"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78</w:t>
            </w:r>
          </w:p>
        </w:tc>
        <w:tc>
          <w:tcPr>
            <w:tcW w:w="1559" w:type="dxa"/>
            <w:noWrap/>
            <w:hideMark/>
          </w:tcPr>
          <w:p w14:paraId="04B34022"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44</w:t>
            </w:r>
          </w:p>
        </w:tc>
        <w:tc>
          <w:tcPr>
            <w:tcW w:w="2268" w:type="dxa"/>
            <w:noWrap/>
            <w:hideMark/>
          </w:tcPr>
          <w:p w14:paraId="6BAFFFE9" w14:textId="77777777" w:rsidR="003E0B39" w:rsidRPr="003E0B39" w:rsidRDefault="003E0B39" w:rsidP="00AF456B">
            <w:pPr>
              <w:jc w:val="center"/>
              <w:rPr>
                <w:rFonts w:ascii="Montserrat" w:eastAsia="Calibri" w:hAnsi="Montserrat"/>
                <w:b/>
                <w:bCs/>
                <w:sz w:val="20"/>
                <w:szCs w:val="20"/>
                <w:lang w:eastAsia="en-US"/>
              </w:rPr>
            </w:pPr>
            <w:r w:rsidRPr="003E0B39">
              <w:rPr>
                <w:rFonts w:ascii="Montserrat" w:eastAsia="Calibri" w:hAnsi="Montserrat"/>
                <w:b/>
                <w:bCs/>
                <w:sz w:val="20"/>
                <w:szCs w:val="20"/>
                <w:lang w:eastAsia="en-US"/>
              </w:rPr>
              <w:t>122</w:t>
            </w:r>
          </w:p>
        </w:tc>
      </w:tr>
    </w:tbl>
    <w:p w14:paraId="553995C9" w14:textId="77777777" w:rsidR="003E0B39" w:rsidRPr="003E0B39" w:rsidRDefault="003E0B39" w:rsidP="00AF456B">
      <w:pPr>
        <w:rPr>
          <w:rFonts w:ascii="Montserrat" w:eastAsia="Calibri" w:hAnsi="Montserrat"/>
          <w:kern w:val="2"/>
          <w:sz w:val="22"/>
          <w:szCs w:val="22"/>
          <w:lang w:eastAsia="en-US"/>
          <w14:ligatures w14:val="standardContextual"/>
        </w:rPr>
      </w:pPr>
    </w:p>
    <w:p w14:paraId="259514FF" w14:textId="7F6022F3" w:rsidR="00735E3E" w:rsidRPr="00CA7561" w:rsidRDefault="00CA7561" w:rsidP="00AF456B">
      <w:pPr>
        <w:jc w:val="both"/>
        <w:rPr>
          <w:rFonts w:ascii="Montserrat" w:eastAsia="Montserrat" w:hAnsi="Montserrat" w:cs="Montserrat"/>
          <w:b/>
          <w:bCs/>
          <w:sz w:val="22"/>
          <w:szCs w:val="22"/>
        </w:rPr>
      </w:pPr>
      <w:r w:rsidRPr="00CA7561">
        <w:rPr>
          <w:rFonts w:ascii="Montserrat" w:eastAsia="Montserrat" w:hAnsi="Montserrat" w:cs="Montserrat"/>
          <w:b/>
          <w:bCs/>
          <w:sz w:val="22"/>
          <w:szCs w:val="22"/>
        </w:rPr>
        <w:t>Formación de vocaciones científicas</w:t>
      </w:r>
    </w:p>
    <w:p w14:paraId="14CB2DFB" w14:textId="77777777" w:rsidR="00261BA4" w:rsidRPr="00261BA4" w:rsidRDefault="00261BA4" w:rsidP="00AF456B">
      <w:pPr>
        <w:jc w:val="both"/>
        <w:rPr>
          <w:rFonts w:ascii="Montserrat" w:eastAsia="Montserrat" w:hAnsi="Montserrat" w:cs="Montserrat"/>
          <w:sz w:val="22"/>
          <w:szCs w:val="22"/>
        </w:rPr>
      </w:pPr>
      <w:r w:rsidRPr="00261BA4">
        <w:rPr>
          <w:rFonts w:ascii="Montserrat" w:eastAsia="Montserrat" w:hAnsi="Montserrat" w:cs="Montserrat"/>
          <w:sz w:val="22"/>
          <w:szCs w:val="22"/>
        </w:rPr>
        <w:t xml:space="preserve">En 2023, ECOSUR ofertó cuatro programas de formación de vocaciones científicas para distintos tipos de público: el Pasaporte al Camino del Conocimiento Científico (PCCC), Juventud Conciencia (JCC), Taller de Ciencia para Jóvenes y ECOSUR a Puertas Abiertas (EAPA). Estos procesos se implementan desde hace varios años, contribuyendo al incremento de la cultura científica y a la apropiación social de la ciencia en la niñez y juventud de nuestra región. </w:t>
      </w:r>
    </w:p>
    <w:p w14:paraId="51AFB19A" w14:textId="77777777" w:rsidR="00261BA4" w:rsidRDefault="00261BA4" w:rsidP="00AF456B">
      <w:pPr>
        <w:jc w:val="both"/>
        <w:rPr>
          <w:rFonts w:ascii="Montserrat" w:eastAsia="Montserrat" w:hAnsi="Montserrat" w:cs="Montserrat"/>
          <w:b/>
          <w:bCs/>
          <w:sz w:val="22"/>
          <w:szCs w:val="22"/>
        </w:rPr>
      </w:pPr>
    </w:p>
    <w:tbl>
      <w:tblPr>
        <w:tblStyle w:val="Tablaconcuadrcula"/>
        <w:tblW w:w="0" w:type="auto"/>
        <w:tblLook w:val="04A0" w:firstRow="1" w:lastRow="0" w:firstColumn="1" w:lastColumn="0" w:noHBand="0" w:noVBand="1"/>
      </w:tblPr>
      <w:tblGrid>
        <w:gridCol w:w="2829"/>
        <w:gridCol w:w="3970"/>
        <w:gridCol w:w="1689"/>
      </w:tblGrid>
      <w:tr w:rsidR="00BD6175" w14:paraId="41004693" w14:textId="77777777" w:rsidTr="00323CAB">
        <w:tc>
          <w:tcPr>
            <w:tcW w:w="2829" w:type="dxa"/>
          </w:tcPr>
          <w:p w14:paraId="5949F64F" w14:textId="4C35A7DC" w:rsidR="00BD6175" w:rsidRDefault="00BD6175" w:rsidP="00AF456B">
            <w:pPr>
              <w:jc w:val="center"/>
              <w:rPr>
                <w:rFonts w:ascii="Montserrat" w:eastAsia="Montserrat" w:hAnsi="Montserrat" w:cs="Montserrat"/>
                <w:b/>
                <w:bCs/>
                <w:sz w:val="22"/>
                <w:szCs w:val="22"/>
              </w:rPr>
            </w:pPr>
            <w:r>
              <w:rPr>
                <w:rFonts w:ascii="Montserrat" w:eastAsia="Montserrat" w:hAnsi="Montserrat" w:cs="Montserrat"/>
                <w:b/>
                <w:bCs/>
                <w:sz w:val="22"/>
                <w:szCs w:val="22"/>
              </w:rPr>
              <w:t>Programa</w:t>
            </w:r>
          </w:p>
        </w:tc>
        <w:tc>
          <w:tcPr>
            <w:tcW w:w="3970" w:type="dxa"/>
          </w:tcPr>
          <w:p w14:paraId="057B1895" w14:textId="4175865A" w:rsidR="00BD6175" w:rsidRDefault="00BD6175" w:rsidP="00AF456B">
            <w:pPr>
              <w:jc w:val="center"/>
              <w:rPr>
                <w:rFonts w:ascii="Montserrat" w:eastAsia="Montserrat" w:hAnsi="Montserrat" w:cs="Montserrat"/>
                <w:b/>
                <w:bCs/>
                <w:sz w:val="22"/>
                <w:szCs w:val="22"/>
              </w:rPr>
            </w:pPr>
            <w:r>
              <w:rPr>
                <w:rFonts w:ascii="Montserrat" w:eastAsia="Montserrat" w:hAnsi="Montserrat" w:cs="Montserrat"/>
                <w:b/>
                <w:bCs/>
                <w:sz w:val="22"/>
                <w:szCs w:val="22"/>
              </w:rPr>
              <w:t>Dirigi</w:t>
            </w:r>
            <w:r w:rsidR="00CE6F2A">
              <w:rPr>
                <w:rFonts w:ascii="Montserrat" w:eastAsia="Montserrat" w:hAnsi="Montserrat" w:cs="Montserrat"/>
                <w:b/>
                <w:bCs/>
                <w:sz w:val="22"/>
                <w:szCs w:val="22"/>
              </w:rPr>
              <w:t>do a</w:t>
            </w:r>
          </w:p>
        </w:tc>
        <w:tc>
          <w:tcPr>
            <w:tcW w:w="1689" w:type="dxa"/>
          </w:tcPr>
          <w:p w14:paraId="5E6AC479" w14:textId="2EC078C8" w:rsidR="00BD6175" w:rsidRDefault="00CE6F2A" w:rsidP="00AF456B">
            <w:pPr>
              <w:jc w:val="center"/>
              <w:rPr>
                <w:rFonts w:ascii="Montserrat" w:eastAsia="Montserrat" w:hAnsi="Montserrat" w:cs="Montserrat"/>
                <w:b/>
                <w:bCs/>
                <w:sz w:val="22"/>
                <w:szCs w:val="22"/>
              </w:rPr>
            </w:pPr>
            <w:r>
              <w:rPr>
                <w:rFonts w:ascii="Montserrat" w:eastAsia="Montserrat" w:hAnsi="Montserrat" w:cs="Montserrat"/>
                <w:b/>
                <w:bCs/>
                <w:sz w:val="22"/>
                <w:szCs w:val="22"/>
              </w:rPr>
              <w:t>Asistentes 2023</w:t>
            </w:r>
          </w:p>
        </w:tc>
      </w:tr>
      <w:tr w:rsidR="00BD6175" w14:paraId="2336286C" w14:textId="77777777" w:rsidTr="00323CAB">
        <w:tc>
          <w:tcPr>
            <w:tcW w:w="2829" w:type="dxa"/>
          </w:tcPr>
          <w:p w14:paraId="42A04F77" w14:textId="761C7814" w:rsidR="00BD6175" w:rsidRPr="00FA25A8" w:rsidRDefault="00CE6F2A" w:rsidP="00AF456B">
            <w:pPr>
              <w:rPr>
                <w:rFonts w:ascii="Montserrat" w:eastAsia="Montserrat" w:hAnsi="Montserrat" w:cs="Montserrat"/>
                <w:sz w:val="22"/>
                <w:szCs w:val="22"/>
              </w:rPr>
            </w:pPr>
            <w:r w:rsidRPr="00FA25A8">
              <w:rPr>
                <w:rFonts w:ascii="Montserrat" w:eastAsia="Montserrat" w:hAnsi="Montserrat" w:cs="Montserrat"/>
                <w:sz w:val="22"/>
                <w:szCs w:val="22"/>
              </w:rPr>
              <w:t>Pasaporte al Camino del Conocimiento Científico</w:t>
            </w:r>
          </w:p>
        </w:tc>
        <w:tc>
          <w:tcPr>
            <w:tcW w:w="3970" w:type="dxa"/>
          </w:tcPr>
          <w:p w14:paraId="37242D73" w14:textId="77777777" w:rsidR="00323CAB" w:rsidRDefault="00FA25A8" w:rsidP="00AF456B">
            <w:pPr>
              <w:rPr>
                <w:rFonts w:ascii="Montserrat" w:eastAsia="Montserrat" w:hAnsi="Montserrat" w:cs="Montserrat"/>
                <w:sz w:val="22"/>
                <w:szCs w:val="22"/>
              </w:rPr>
            </w:pPr>
            <w:r w:rsidRPr="00FA25A8">
              <w:rPr>
                <w:rFonts w:ascii="Montserrat" w:eastAsia="Montserrat" w:hAnsi="Montserrat" w:cs="Montserrat"/>
                <w:sz w:val="22"/>
                <w:szCs w:val="22"/>
              </w:rPr>
              <w:t>Formato mixto, interins</w:t>
            </w:r>
            <w:r>
              <w:rPr>
                <w:rFonts w:ascii="Montserrat" w:eastAsia="Montserrat" w:hAnsi="Montserrat" w:cs="Montserrat"/>
                <w:sz w:val="22"/>
                <w:szCs w:val="22"/>
              </w:rPr>
              <w:t>t</w:t>
            </w:r>
            <w:r w:rsidRPr="00FA25A8">
              <w:rPr>
                <w:rFonts w:ascii="Montserrat" w:eastAsia="Montserrat" w:hAnsi="Montserrat" w:cs="Montserrat"/>
                <w:sz w:val="22"/>
                <w:szCs w:val="22"/>
              </w:rPr>
              <w:t>itucional</w:t>
            </w:r>
            <w:r>
              <w:rPr>
                <w:rFonts w:ascii="Montserrat" w:eastAsia="Montserrat" w:hAnsi="Montserrat" w:cs="Montserrat"/>
                <w:sz w:val="22"/>
                <w:szCs w:val="22"/>
              </w:rPr>
              <w:t xml:space="preserve"> dirigido a la niñez</w:t>
            </w:r>
            <w:r w:rsidR="00323CAB">
              <w:rPr>
                <w:rFonts w:ascii="Montserrat" w:eastAsia="Montserrat" w:hAnsi="Montserrat" w:cs="Montserrat"/>
                <w:sz w:val="22"/>
                <w:szCs w:val="22"/>
              </w:rPr>
              <w:t>.</w:t>
            </w:r>
          </w:p>
          <w:p w14:paraId="1B156ECF" w14:textId="6E330A6F" w:rsidR="00BD6175" w:rsidRPr="00FA25A8" w:rsidRDefault="00323CAB" w:rsidP="00AF456B">
            <w:pPr>
              <w:rPr>
                <w:rFonts w:ascii="Montserrat" w:eastAsia="Montserrat" w:hAnsi="Montserrat" w:cs="Montserrat"/>
                <w:sz w:val="22"/>
                <w:szCs w:val="22"/>
              </w:rPr>
            </w:pPr>
            <w:r>
              <w:rPr>
                <w:rFonts w:ascii="Montserrat" w:eastAsia="Montserrat" w:hAnsi="Montserrat" w:cs="Montserrat"/>
                <w:sz w:val="22"/>
                <w:szCs w:val="22"/>
              </w:rPr>
              <w:t xml:space="preserve"> 12 conferencias</w:t>
            </w:r>
          </w:p>
        </w:tc>
        <w:tc>
          <w:tcPr>
            <w:tcW w:w="1689" w:type="dxa"/>
          </w:tcPr>
          <w:p w14:paraId="2048C83A" w14:textId="68428F23" w:rsidR="00BD6175" w:rsidRPr="00FA25A8" w:rsidRDefault="005461DD" w:rsidP="00AF456B">
            <w:pPr>
              <w:jc w:val="center"/>
              <w:rPr>
                <w:rFonts w:ascii="Montserrat" w:eastAsia="Montserrat" w:hAnsi="Montserrat" w:cs="Montserrat"/>
                <w:sz w:val="22"/>
                <w:szCs w:val="22"/>
              </w:rPr>
            </w:pPr>
            <w:r>
              <w:rPr>
                <w:rFonts w:ascii="Montserrat" w:eastAsia="Montserrat" w:hAnsi="Montserrat" w:cs="Montserrat"/>
                <w:sz w:val="22"/>
                <w:szCs w:val="22"/>
              </w:rPr>
              <w:t>963</w:t>
            </w:r>
          </w:p>
        </w:tc>
      </w:tr>
      <w:tr w:rsidR="00BD6175" w14:paraId="37BCB622" w14:textId="77777777" w:rsidTr="00323CAB">
        <w:tc>
          <w:tcPr>
            <w:tcW w:w="2829" w:type="dxa"/>
          </w:tcPr>
          <w:p w14:paraId="6FB9786B" w14:textId="0EE01993" w:rsidR="00BD6175" w:rsidRPr="00FA25A8" w:rsidRDefault="006B0520" w:rsidP="00AF456B">
            <w:pPr>
              <w:rPr>
                <w:rFonts w:ascii="Montserrat" w:eastAsia="Montserrat" w:hAnsi="Montserrat" w:cs="Montserrat"/>
                <w:sz w:val="22"/>
                <w:szCs w:val="22"/>
              </w:rPr>
            </w:pPr>
            <w:r>
              <w:rPr>
                <w:rFonts w:ascii="Montserrat" w:eastAsia="Montserrat" w:hAnsi="Montserrat" w:cs="Montserrat"/>
                <w:sz w:val="22"/>
                <w:szCs w:val="22"/>
              </w:rPr>
              <w:t>Juventud ConCiencia</w:t>
            </w:r>
          </w:p>
        </w:tc>
        <w:tc>
          <w:tcPr>
            <w:tcW w:w="3970" w:type="dxa"/>
          </w:tcPr>
          <w:p w14:paraId="394DA220" w14:textId="221F626E" w:rsidR="00BD6175" w:rsidRPr="00FA25A8" w:rsidRDefault="000C010E" w:rsidP="00AF456B">
            <w:pPr>
              <w:rPr>
                <w:rFonts w:ascii="Montserrat" w:eastAsia="Montserrat" w:hAnsi="Montserrat" w:cs="Montserrat"/>
                <w:sz w:val="22"/>
                <w:szCs w:val="22"/>
              </w:rPr>
            </w:pPr>
            <w:r>
              <w:rPr>
                <w:rFonts w:ascii="Montserrat" w:eastAsia="Montserrat" w:hAnsi="Montserrat" w:cs="Montserrat"/>
                <w:sz w:val="22"/>
                <w:szCs w:val="22"/>
              </w:rPr>
              <w:t>Juventud de nivel medio superior</w:t>
            </w:r>
          </w:p>
        </w:tc>
        <w:tc>
          <w:tcPr>
            <w:tcW w:w="1689" w:type="dxa"/>
          </w:tcPr>
          <w:p w14:paraId="725165D6" w14:textId="671B4D89" w:rsidR="00BD6175" w:rsidRPr="00FA25A8" w:rsidRDefault="006B0520" w:rsidP="00AF456B">
            <w:pPr>
              <w:jc w:val="center"/>
              <w:rPr>
                <w:rFonts w:ascii="Montserrat" w:eastAsia="Montserrat" w:hAnsi="Montserrat" w:cs="Montserrat"/>
                <w:sz w:val="22"/>
                <w:szCs w:val="22"/>
              </w:rPr>
            </w:pPr>
            <w:r>
              <w:rPr>
                <w:rFonts w:ascii="Montserrat" w:eastAsia="Montserrat" w:hAnsi="Montserrat" w:cs="Montserrat"/>
                <w:sz w:val="22"/>
                <w:szCs w:val="22"/>
              </w:rPr>
              <w:t>56</w:t>
            </w:r>
          </w:p>
        </w:tc>
      </w:tr>
      <w:tr w:rsidR="00BD6175" w14:paraId="2DAEF83F" w14:textId="77777777" w:rsidTr="00323CAB">
        <w:tc>
          <w:tcPr>
            <w:tcW w:w="2829" w:type="dxa"/>
          </w:tcPr>
          <w:p w14:paraId="5DA405B3" w14:textId="3123D271" w:rsidR="00BD6175" w:rsidRPr="00FA25A8" w:rsidRDefault="000C010E" w:rsidP="00AF456B">
            <w:pPr>
              <w:rPr>
                <w:rFonts w:ascii="Montserrat" w:eastAsia="Montserrat" w:hAnsi="Montserrat" w:cs="Montserrat"/>
                <w:sz w:val="22"/>
                <w:szCs w:val="22"/>
              </w:rPr>
            </w:pPr>
            <w:r>
              <w:rPr>
                <w:rFonts w:ascii="Montserrat" w:eastAsia="Montserrat" w:hAnsi="Montserrat" w:cs="Montserrat"/>
                <w:sz w:val="22"/>
                <w:szCs w:val="22"/>
              </w:rPr>
              <w:t>ECOSUR a Puertas Abiertas</w:t>
            </w:r>
          </w:p>
        </w:tc>
        <w:tc>
          <w:tcPr>
            <w:tcW w:w="3970" w:type="dxa"/>
          </w:tcPr>
          <w:p w14:paraId="787B8B93" w14:textId="18092CA4" w:rsidR="00BD6175" w:rsidRPr="00FA25A8" w:rsidRDefault="00521FA5" w:rsidP="00AF456B">
            <w:pPr>
              <w:rPr>
                <w:rFonts w:ascii="Montserrat" w:eastAsia="Montserrat" w:hAnsi="Montserrat" w:cs="Montserrat"/>
                <w:sz w:val="22"/>
                <w:szCs w:val="22"/>
              </w:rPr>
            </w:pPr>
            <w:r>
              <w:rPr>
                <w:rFonts w:ascii="Montserrat" w:eastAsia="Montserrat" w:hAnsi="Montserrat" w:cs="Montserrat"/>
                <w:sz w:val="22"/>
                <w:szCs w:val="22"/>
              </w:rPr>
              <w:t>119 actividades en las 5 sedes y Jardín Botánico de</w:t>
            </w:r>
            <w:r w:rsidR="00E068DE">
              <w:rPr>
                <w:rFonts w:ascii="Montserrat" w:eastAsia="Montserrat" w:hAnsi="Montserrat" w:cs="Montserrat"/>
                <w:sz w:val="22"/>
                <w:szCs w:val="22"/>
              </w:rPr>
              <w:t xml:space="preserve"> </w:t>
            </w:r>
            <w:r>
              <w:rPr>
                <w:rFonts w:ascii="Montserrat" w:eastAsia="Montserrat" w:hAnsi="Montserrat" w:cs="Montserrat"/>
                <w:sz w:val="22"/>
                <w:szCs w:val="22"/>
              </w:rPr>
              <w:t>Puerto Morelos</w:t>
            </w:r>
            <w:r w:rsidR="00E068DE">
              <w:rPr>
                <w:rFonts w:ascii="Montserrat" w:eastAsia="Montserrat" w:hAnsi="Montserrat" w:cs="Montserrat"/>
                <w:sz w:val="22"/>
                <w:szCs w:val="22"/>
              </w:rPr>
              <w:t xml:space="preserve"> para niñez, juventud y familias</w:t>
            </w:r>
          </w:p>
        </w:tc>
        <w:tc>
          <w:tcPr>
            <w:tcW w:w="1689" w:type="dxa"/>
          </w:tcPr>
          <w:p w14:paraId="36A687A8" w14:textId="29D2D15F" w:rsidR="00BD6175" w:rsidRPr="00FA25A8" w:rsidRDefault="00DB7C1D" w:rsidP="00AF456B">
            <w:pPr>
              <w:jc w:val="center"/>
              <w:rPr>
                <w:rFonts w:ascii="Montserrat" w:eastAsia="Montserrat" w:hAnsi="Montserrat" w:cs="Montserrat"/>
                <w:sz w:val="22"/>
                <w:szCs w:val="22"/>
              </w:rPr>
            </w:pPr>
            <w:r>
              <w:rPr>
                <w:rFonts w:ascii="Montserrat" w:eastAsia="Montserrat" w:hAnsi="Montserrat" w:cs="Montserrat"/>
                <w:sz w:val="22"/>
                <w:szCs w:val="22"/>
              </w:rPr>
              <w:t>2,</w:t>
            </w:r>
            <w:r w:rsidR="005461DD">
              <w:rPr>
                <w:rFonts w:ascii="Montserrat" w:eastAsia="Montserrat" w:hAnsi="Montserrat" w:cs="Montserrat"/>
                <w:sz w:val="22"/>
                <w:szCs w:val="22"/>
              </w:rPr>
              <w:t>618</w:t>
            </w:r>
          </w:p>
        </w:tc>
      </w:tr>
      <w:tr w:rsidR="00E068DE" w14:paraId="32724712" w14:textId="77777777" w:rsidTr="00323CAB">
        <w:tc>
          <w:tcPr>
            <w:tcW w:w="2829" w:type="dxa"/>
          </w:tcPr>
          <w:p w14:paraId="0E9EC302" w14:textId="4D1BCA6C" w:rsidR="00E068DE" w:rsidRDefault="00C408FA" w:rsidP="00AF456B">
            <w:pPr>
              <w:rPr>
                <w:rFonts w:ascii="Montserrat" w:eastAsia="Montserrat" w:hAnsi="Montserrat" w:cs="Montserrat"/>
                <w:sz w:val="22"/>
                <w:szCs w:val="22"/>
              </w:rPr>
            </w:pPr>
            <w:r>
              <w:rPr>
                <w:rFonts w:ascii="Montserrat" w:eastAsia="Montserrat" w:hAnsi="Montserrat" w:cs="Montserrat"/>
                <w:sz w:val="22"/>
                <w:szCs w:val="22"/>
              </w:rPr>
              <w:t>Divulgando ConCiencia</w:t>
            </w:r>
          </w:p>
        </w:tc>
        <w:tc>
          <w:tcPr>
            <w:tcW w:w="3970" w:type="dxa"/>
          </w:tcPr>
          <w:p w14:paraId="7BABCC09" w14:textId="7BDB16D1" w:rsidR="00E068DE" w:rsidRDefault="00BF41D6" w:rsidP="00AF456B">
            <w:pPr>
              <w:rPr>
                <w:rFonts w:ascii="Montserrat" w:eastAsia="Montserrat" w:hAnsi="Montserrat" w:cs="Montserrat"/>
                <w:sz w:val="22"/>
                <w:szCs w:val="22"/>
              </w:rPr>
            </w:pPr>
            <w:r>
              <w:rPr>
                <w:rFonts w:ascii="Montserrat" w:eastAsia="Montserrat" w:hAnsi="Montserrat" w:cs="Montserrat"/>
                <w:sz w:val="22"/>
                <w:szCs w:val="22"/>
              </w:rPr>
              <w:t>Jóvenes, solo presencial en la sede de Campeche</w:t>
            </w:r>
          </w:p>
        </w:tc>
        <w:tc>
          <w:tcPr>
            <w:tcW w:w="1689" w:type="dxa"/>
          </w:tcPr>
          <w:p w14:paraId="08BF6AD6" w14:textId="45F499D0" w:rsidR="00E068DE" w:rsidRPr="00FA25A8" w:rsidRDefault="00C408FA" w:rsidP="00AF456B">
            <w:pPr>
              <w:jc w:val="center"/>
              <w:rPr>
                <w:rFonts w:ascii="Montserrat" w:eastAsia="Montserrat" w:hAnsi="Montserrat" w:cs="Montserrat"/>
                <w:sz w:val="22"/>
                <w:szCs w:val="22"/>
              </w:rPr>
            </w:pPr>
            <w:r>
              <w:rPr>
                <w:rFonts w:ascii="Montserrat" w:eastAsia="Montserrat" w:hAnsi="Montserrat" w:cs="Montserrat"/>
                <w:sz w:val="22"/>
                <w:szCs w:val="22"/>
              </w:rPr>
              <w:t>358</w:t>
            </w:r>
          </w:p>
        </w:tc>
      </w:tr>
      <w:tr w:rsidR="00C408FA" w14:paraId="2F54A8EF" w14:textId="77777777" w:rsidTr="00360C3A">
        <w:tc>
          <w:tcPr>
            <w:tcW w:w="8488" w:type="dxa"/>
            <w:gridSpan w:val="3"/>
          </w:tcPr>
          <w:p w14:paraId="32DEFB1F" w14:textId="0198C261" w:rsidR="00C408FA" w:rsidRDefault="00C408FA" w:rsidP="00AF456B">
            <w:pPr>
              <w:rPr>
                <w:rFonts w:ascii="Montserrat" w:eastAsia="Montserrat" w:hAnsi="Montserrat" w:cs="Montserrat"/>
                <w:sz w:val="22"/>
                <w:szCs w:val="22"/>
              </w:rPr>
            </w:pPr>
            <w:r w:rsidRPr="002910F5">
              <w:rPr>
                <w:rFonts w:ascii="Montserrat" w:eastAsia="Montserrat" w:hAnsi="Montserrat" w:cs="Montserrat"/>
                <w:b/>
                <w:bCs/>
                <w:sz w:val="22"/>
                <w:szCs w:val="22"/>
              </w:rPr>
              <w:t>TOTAL</w:t>
            </w:r>
            <w:r w:rsidR="002910F5" w:rsidRPr="002910F5">
              <w:rPr>
                <w:rFonts w:ascii="Montserrat" w:eastAsia="Montserrat" w:hAnsi="Montserrat" w:cs="Montserrat"/>
                <w:b/>
                <w:bCs/>
                <w:sz w:val="22"/>
                <w:szCs w:val="22"/>
              </w:rPr>
              <w:t xml:space="preserve">                                                                                                        3995</w:t>
            </w:r>
          </w:p>
        </w:tc>
      </w:tr>
    </w:tbl>
    <w:p w14:paraId="3EF87E04" w14:textId="77777777" w:rsidR="00261BA4" w:rsidRDefault="00261BA4" w:rsidP="00AF456B">
      <w:pPr>
        <w:jc w:val="both"/>
        <w:rPr>
          <w:rFonts w:ascii="Montserrat" w:eastAsia="Montserrat" w:hAnsi="Montserrat" w:cs="Montserrat"/>
          <w:b/>
          <w:bCs/>
          <w:sz w:val="22"/>
          <w:szCs w:val="22"/>
        </w:rPr>
      </w:pPr>
    </w:p>
    <w:p w14:paraId="0741A6A8" w14:textId="2BFB5A6C" w:rsidR="005144FC" w:rsidRPr="00261BA4" w:rsidRDefault="00261BA4" w:rsidP="00AF456B">
      <w:pPr>
        <w:jc w:val="both"/>
        <w:rPr>
          <w:rFonts w:ascii="Montserrat" w:eastAsia="Montserrat" w:hAnsi="Montserrat" w:cs="Montserrat"/>
          <w:sz w:val="22"/>
          <w:szCs w:val="22"/>
        </w:rPr>
      </w:pPr>
      <w:r w:rsidRPr="00261BA4">
        <w:rPr>
          <w:rFonts w:ascii="Montserrat" w:eastAsia="Montserrat" w:hAnsi="Montserrat" w:cs="Montserrat"/>
          <w:sz w:val="22"/>
          <w:szCs w:val="22"/>
        </w:rPr>
        <w:t xml:space="preserve">Su organización transversal a las cinco unidades representa una fortaleza por la atención cercana a las personas participantes en cada región y, a la vez, su inmersión en una visión más amplia desde diferentes miradas territoriales, que enriquece el conocimiento. </w:t>
      </w:r>
      <w:r w:rsidR="006B680D">
        <w:rPr>
          <w:rFonts w:ascii="Montserrat" w:eastAsia="Montserrat" w:hAnsi="Montserrat" w:cs="Montserrat"/>
          <w:sz w:val="22"/>
          <w:szCs w:val="22"/>
        </w:rPr>
        <w:t>En 2023, el Pr</w:t>
      </w:r>
      <w:r w:rsidR="005144FC">
        <w:rPr>
          <w:rFonts w:ascii="Montserrat" w:eastAsia="Montserrat" w:hAnsi="Montserrat" w:cs="Montserrat"/>
          <w:sz w:val="22"/>
          <w:szCs w:val="22"/>
        </w:rPr>
        <w:t>o</w:t>
      </w:r>
      <w:r w:rsidR="006B680D">
        <w:rPr>
          <w:rFonts w:ascii="Montserrat" w:eastAsia="Montserrat" w:hAnsi="Montserrat" w:cs="Montserrat"/>
          <w:sz w:val="22"/>
          <w:szCs w:val="22"/>
        </w:rPr>
        <w:t>g</w:t>
      </w:r>
      <w:r w:rsidR="005144FC">
        <w:rPr>
          <w:rFonts w:ascii="Montserrat" w:eastAsia="Montserrat" w:hAnsi="Montserrat" w:cs="Montserrat"/>
          <w:sz w:val="22"/>
          <w:szCs w:val="22"/>
        </w:rPr>
        <w:t>r</w:t>
      </w:r>
      <w:r w:rsidR="006B680D">
        <w:rPr>
          <w:rFonts w:ascii="Montserrat" w:eastAsia="Montserrat" w:hAnsi="Montserrat" w:cs="Montserrat"/>
          <w:sz w:val="22"/>
          <w:szCs w:val="22"/>
        </w:rPr>
        <w:t xml:space="preserve">ama </w:t>
      </w:r>
      <w:r w:rsidR="005144FC">
        <w:rPr>
          <w:rFonts w:ascii="Montserrat" w:eastAsia="Montserrat" w:hAnsi="Montserrat" w:cs="Montserrat"/>
          <w:sz w:val="22"/>
          <w:szCs w:val="22"/>
        </w:rPr>
        <w:t>“</w:t>
      </w:r>
      <w:r w:rsidR="005144FC" w:rsidRPr="005144FC">
        <w:rPr>
          <w:rFonts w:ascii="Montserrat" w:eastAsia="Montserrat" w:hAnsi="Montserrat" w:cs="Montserrat"/>
          <w:sz w:val="22"/>
          <w:szCs w:val="22"/>
        </w:rPr>
        <w:t>Pasaporte al Camino del Conocimiento Científico</w:t>
      </w:r>
      <w:r w:rsidR="005144FC">
        <w:rPr>
          <w:rFonts w:ascii="Montserrat" w:eastAsia="Montserrat" w:hAnsi="Montserrat" w:cs="Montserrat"/>
          <w:sz w:val="22"/>
          <w:szCs w:val="22"/>
        </w:rPr>
        <w:t xml:space="preserve">” fue premiado </w:t>
      </w:r>
      <w:r w:rsidR="00222341" w:rsidRPr="00222341">
        <w:rPr>
          <w:rFonts w:ascii="Montserrat" w:eastAsia="Montserrat" w:hAnsi="Montserrat" w:cs="Montserrat"/>
          <w:sz w:val="22"/>
          <w:szCs w:val="22"/>
        </w:rPr>
        <w:t>por la Red de Científicos Españoles en México – Recemx con un primer lugar en la categoría Trabajo en Red para la Comunicación Científica.</w:t>
      </w:r>
    </w:p>
    <w:p w14:paraId="7A6DF905" w14:textId="77777777" w:rsidR="00E6144D" w:rsidRDefault="00E6144D" w:rsidP="00AF456B">
      <w:pPr>
        <w:jc w:val="both"/>
        <w:rPr>
          <w:rFonts w:ascii="Montserrat" w:eastAsia="Montserrat" w:hAnsi="Montserrat" w:cs="Montserrat"/>
          <w:b/>
          <w:bCs/>
          <w:sz w:val="22"/>
          <w:szCs w:val="22"/>
        </w:rPr>
      </w:pPr>
    </w:p>
    <w:p w14:paraId="2C8FE90A" w14:textId="113C955D" w:rsidR="003B108F" w:rsidRPr="00261BA4" w:rsidRDefault="003B108F" w:rsidP="00AF456B">
      <w:pPr>
        <w:jc w:val="both"/>
        <w:rPr>
          <w:rFonts w:ascii="Montserrat" w:eastAsia="Montserrat" w:hAnsi="Montserrat" w:cs="Montserrat"/>
          <w:b/>
          <w:bCs/>
          <w:sz w:val="22"/>
          <w:szCs w:val="22"/>
        </w:rPr>
      </w:pPr>
      <w:r>
        <w:rPr>
          <w:rFonts w:ascii="Montserrat" w:eastAsia="Montserrat" w:hAnsi="Montserrat" w:cs="Montserrat"/>
          <w:b/>
          <w:bCs/>
          <w:sz w:val="22"/>
          <w:szCs w:val="22"/>
        </w:rPr>
        <w:t>Educación continua</w:t>
      </w:r>
    </w:p>
    <w:p w14:paraId="019B3D5D" w14:textId="0817134B" w:rsidR="0009791C" w:rsidRDefault="007831FC" w:rsidP="00AF456B">
      <w:pPr>
        <w:jc w:val="both"/>
        <w:rPr>
          <w:rFonts w:ascii="Montserrat" w:eastAsia="Montserrat" w:hAnsi="Montserrat" w:cs="Montserrat"/>
          <w:sz w:val="22"/>
          <w:szCs w:val="22"/>
        </w:rPr>
      </w:pPr>
      <w:r>
        <w:rPr>
          <w:rFonts w:ascii="Montserrat" w:eastAsia="Montserrat" w:hAnsi="Montserrat" w:cs="Montserrat"/>
          <w:sz w:val="22"/>
          <w:szCs w:val="22"/>
        </w:rPr>
        <w:t>Los programas de Educación Continua contribuyen al acceso universal</w:t>
      </w:r>
      <w:r w:rsidR="00DE0913">
        <w:rPr>
          <w:rFonts w:ascii="Montserrat" w:eastAsia="Montserrat" w:hAnsi="Montserrat" w:cs="Montserrat"/>
          <w:sz w:val="22"/>
          <w:szCs w:val="22"/>
        </w:rPr>
        <w:t xml:space="preserve"> del conocimiento generado por ECOSUR. </w:t>
      </w:r>
    </w:p>
    <w:p w14:paraId="13BFF413" w14:textId="77777777" w:rsidR="009E2011" w:rsidRDefault="009E2011" w:rsidP="00AF456B">
      <w:pPr>
        <w:jc w:val="both"/>
        <w:rPr>
          <w:rFonts w:ascii="Montserrat" w:eastAsia="Montserrat" w:hAnsi="Montserrat" w:cs="Montserrat"/>
          <w:sz w:val="22"/>
          <w:szCs w:val="22"/>
        </w:rPr>
      </w:pPr>
    </w:p>
    <w:p w14:paraId="09382BA0" w14:textId="0C32CBC5" w:rsidR="0064106A" w:rsidRPr="0064106A" w:rsidRDefault="0064106A" w:rsidP="00AF456B">
      <w:pPr>
        <w:jc w:val="both"/>
        <w:rPr>
          <w:rFonts w:ascii="Montserrat" w:eastAsia="Montserrat" w:hAnsi="Montserrat" w:cs="Montserrat"/>
          <w:sz w:val="20"/>
          <w:szCs w:val="20"/>
        </w:rPr>
      </w:pPr>
      <w:r w:rsidRPr="0064106A">
        <w:rPr>
          <w:rFonts w:ascii="Montserrat" w:eastAsia="Montserrat" w:hAnsi="Montserrat" w:cs="Montserrat"/>
          <w:sz w:val="20"/>
          <w:szCs w:val="20"/>
        </w:rPr>
        <w:t>Tabla. Programas de educación continua</w:t>
      </w:r>
    </w:p>
    <w:tbl>
      <w:tblPr>
        <w:tblStyle w:val="Tablaconcuadrcula2"/>
        <w:tblW w:w="0" w:type="auto"/>
        <w:tblLook w:val="04A0" w:firstRow="1" w:lastRow="0" w:firstColumn="1" w:lastColumn="0" w:noHBand="0" w:noVBand="1"/>
      </w:tblPr>
      <w:tblGrid>
        <w:gridCol w:w="1613"/>
        <w:gridCol w:w="1671"/>
        <w:gridCol w:w="1660"/>
        <w:gridCol w:w="1695"/>
        <w:gridCol w:w="1849"/>
      </w:tblGrid>
      <w:tr w:rsidR="0064106A" w:rsidRPr="0064106A" w14:paraId="321ABE4A" w14:textId="77777777" w:rsidTr="00A720F7">
        <w:trPr>
          <w:trHeight w:val="300"/>
        </w:trPr>
        <w:tc>
          <w:tcPr>
            <w:tcW w:w="1677" w:type="dxa"/>
            <w:shd w:val="clear" w:color="auto" w:fill="FFFFFF"/>
            <w:noWrap/>
            <w:vAlign w:val="center"/>
            <w:hideMark/>
          </w:tcPr>
          <w:p w14:paraId="04D21FE3"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Tipo de programa de Educación Continua</w:t>
            </w:r>
          </w:p>
        </w:tc>
        <w:tc>
          <w:tcPr>
            <w:tcW w:w="1738" w:type="dxa"/>
            <w:shd w:val="clear" w:color="auto" w:fill="FFFFFF"/>
            <w:noWrap/>
            <w:vAlign w:val="center"/>
            <w:hideMark/>
          </w:tcPr>
          <w:p w14:paraId="0C1DE8A9"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Número de programas</w:t>
            </w:r>
          </w:p>
        </w:tc>
        <w:tc>
          <w:tcPr>
            <w:tcW w:w="1726" w:type="dxa"/>
            <w:shd w:val="clear" w:color="auto" w:fill="FFFFFF"/>
            <w:noWrap/>
            <w:vAlign w:val="center"/>
            <w:hideMark/>
          </w:tcPr>
          <w:p w14:paraId="727360C6"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Número de mujeres</w:t>
            </w:r>
          </w:p>
        </w:tc>
        <w:tc>
          <w:tcPr>
            <w:tcW w:w="1763" w:type="dxa"/>
            <w:shd w:val="clear" w:color="auto" w:fill="FFFFFF"/>
            <w:noWrap/>
            <w:vAlign w:val="center"/>
            <w:hideMark/>
          </w:tcPr>
          <w:p w14:paraId="4F5493C6"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Número de hombres</w:t>
            </w:r>
          </w:p>
        </w:tc>
        <w:tc>
          <w:tcPr>
            <w:tcW w:w="1924" w:type="dxa"/>
            <w:shd w:val="clear" w:color="auto" w:fill="FFFFFF"/>
            <w:noWrap/>
            <w:vAlign w:val="center"/>
            <w:hideMark/>
          </w:tcPr>
          <w:p w14:paraId="7AB5F8E7"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Total de personas</w:t>
            </w:r>
          </w:p>
        </w:tc>
      </w:tr>
      <w:tr w:rsidR="0064106A" w:rsidRPr="0064106A" w14:paraId="7E58D21B" w14:textId="77777777" w:rsidTr="00A720F7">
        <w:trPr>
          <w:trHeight w:val="300"/>
        </w:trPr>
        <w:tc>
          <w:tcPr>
            <w:tcW w:w="1677" w:type="dxa"/>
            <w:shd w:val="clear" w:color="auto" w:fill="FFFFFF"/>
            <w:noWrap/>
          </w:tcPr>
          <w:p w14:paraId="4702E6D6" w14:textId="77777777" w:rsidR="0064106A" w:rsidRPr="0064106A" w:rsidRDefault="0064106A" w:rsidP="00AF456B">
            <w:pPr>
              <w:rPr>
                <w:rFonts w:ascii="Montserrat" w:hAnsi="Montserrat"/>
                <w:sz w:val="20"/>
                <w:szCs w:val="20"/>
              </w:rPr>
            </w:pPr>
            <w:r w:rsidRPr="0064106A">
              <w:rPr>
                <w:rFonts w:ascii="Montserrat" w:hAnsi="Montserrat"/>
                <w:sz w:val="20"/>
                <w:szCs w:val="20"/>
              </w:rPr>
              <w:t>Taller</w:t>
            </w:r>
          </w:p>
        </w:tc>
        <w:tc>
          <w:tcPr>
            <w:tcW w:w="1738" w:type="dxa"/>
            <w:shd w:val="clear" w:color="auto" w:fill="FFFFFF"/>
            <w:noWrap/>
          </w:tcPr>
          <w:p w14:paraId="555E844C"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50</w:t>
            </w:r>
          </w:p>
        </w:tc>
        <w:tc>
          <w:tcPr>
            <w:tcW w:w="1726" w:type="dxa"/>
            <w:shd w:val="clear" w:color="auto" w:fill="FFFFFF"/>
            <w:noWrap/>
            <w:vAlign w:val="center"/>
          </w:tcPr>
          <w:p w14:paraId="2606284F"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665</w:t>
            </w:r>
          </w:p>
        </w:tc>
        <w:tc>
          <w:tcPr>
            <w:tcW w:w="1763" w:type="dxa"/>
            <w:shd w:val="clear" w:color="auto" w:fill="FFFFFF"/>
            <w:noWrap/>
            <w:vAlign w:val="center"/>
          </w:tcPr>
          <w:p w14:paraId="55452A3A"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456</w:t>
            </w:r>
          </w:p>
        </w:tc>
        <w:tc>
          <w:tcPr>
            <w:tcW w:w="1924" w:type="dxa"/>
            <w:shd w:val="clear" w:color="auto" w:fill="FFFFFF"/>
            <w:noWrap/>
            <w:vAlign w:val="center"/>
          </w:tcPr>
          <w:p w14:paraId="5971D081"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1,121</w:t>
            </w:r>
          </w:p>
        </w:tc>
      </w:tr>
      <w:tr w:rsidR="0064106A" w:rsidRPr="0064106A" w14:paraId="2D932733" w14:textId="77777777" w:rsidTr="00A720F7">
        <w:trPr>
          <w:trHeight w:val="300"/>
        </w:trPr>
        <w:tc>
          <w:tcPr>
            <w:tcW w:w="1677" w:type="dxa"/>
            <w:shd w:val="clear" w:color="auto" w:fill="FFFFFF"/>
            <w:noWrap/>
            <w:hideMark/>
          </w:tcPr>
          <w:p w14:paraId="30814F91" w14:textId="77777777" w:rsidR="0064106A" w:rsidRPr="0064106A" w:rsidRDefault="0064106A" w:rsidP="00AF456B">
            <w:pPr>
              <w:rPr>
                <w:rFonts w:ascii="Montserrat" w:hAnsi="Montserrat"/>
                <w:sz w:val="20"/>
                <w:szCs w:val="20"/>
              </w:rPr>
            </w:pPr>
            <w:r w:rsidRPr="0064106A">
              <w:rPr>
                <w:rFonts w:ascii="Montserrat" w:hAnsi="Montserrat"/>
                <w:sz w:val="20"/>
                <w:szCs w:val="20"/>
              </w:rPr>
              <w:t>Curso</w:t>
            </w:r>
          </w:p>
        </w:tc>
        <w:tc>
          <w:tcPr>
            <w:tcW w:w="1738" w:type="dxa"/>
            <w:shd w:val="clear" w:color="auto" w:fill="FFFFFF"/>
            <w:noWrap/>
            <w:hideMark/>
          </w:tcPr>
          <w:p w14:paraId="6BD64DF5"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70</w:t>
            </w:r>
          </w:p>
        </w:tc>
        <w:tc>
          <w:tcPr>
            <w:tcW w:w="1726" w:type="dxa"/>
            <w:shd w:val="clear" w:color="auto" w:fill="FFFFFF"/>
            <w:noWrap/>
            <w:vAlign w:val="center"/>
            <w:hideMark/>
          </w:tcPr>
          <w:p w14:paraId="17799981"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517</w:t>
            </w:r>
          </w:p>
        </w:tc>
        <w:tc>
          <w:tcPr>
            <w:tcW w:w="1763" w:type="dxa"/>
            <w:shd w:val="clear" w:color="auto" w:fill="FFFFFF"/>
            <w:noWrap/>
            <w:vAlign w:val="center"/>
            <w:hideMark/>
          </w:tcPr>
          <w:p w14:paraId="2F02BA1D"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558</w:t>
            </w:r>
          </w:p>
        </w:tc>
        <w:tc>
          <w:tcPr>
            <w:tcW w:w="1924" w:type="dxa"/>
            <w:shd w:val="clear" w:color="auto" w:fill="FFFFFF"/>
            <w:noWrap/>
            <w:vAlign w:val="center"/>
            <w:hideMark/>
          </w:tcPr>
          <w:p w14:paraId="16AAB29E"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1,075</w:t>
            </w:r>
          </w:p>
        </w:tc>
      </w:tr>
      <w:tr w:rsidR="0064106A" w:rsidRPr="0064106A" w14:paraId="5167658A" w14:textId="77777777" w:rsidTr="00A720F7">
        <w:trPr>
          <w:trHeight w:val="300"/>
        </w:trPr>
        <w:tc>
          <w:tcPr>
            <w:tcW w:w="1677" w:type="dxa"/>
            <w:shd w:val="clear" w:color="auto" w:fill="FFFFFF"/>
            <w:noWrap/>
            <w:hideMark/>
          </w:tcPr>
          <w:p w14:paraId="0153942A" w14:textId="77777777" w:rsidR="0064106A" w:rsidRPr="0064106A" w:rsidRDefault="0064106A" w:rsidP="00AF456B">
            <w:pPr>
              <w:rPr>
                <w:rFonts w:ascii="Montserrat" w:hAnsi="Montserrat"/>
                <w:sz w:val="20"/>
                <w:szCs w:val="20"/>
              </w:rPr>
            </w:pPr>
            <w:r w:rsidRPr="0064106A">
              <w:rPr>
                <w:rFonts w:ascii="Montserrat" w:hAnsi="Montserrat"/>
                <w:sz w:val="20"/>
                <w:szCs w:val="20"/>
              </w:rPr>
              <w:t>Diplomado</w:t>
            </w:r>
          </w:p>
        </w:tc>
        <w:tc>
          <w:tcPr>
            <w:tcW w:w="1738" w:type="dxa"/>
            <w:shd w:val="clear" w:color="auto" w:fill="FFFFFF"/>
            <w:noWrap/>
            <w:hideMark/>
          </w:tcPr>
          <w:p w14:paraId="7E67D16A"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7</w:t>
            </w:r>
          </w:p>
        </w:tc>
        <w:tc>
          <w:tcPr>
            <w:tcW w:w="1726" w:type="dxa"/>
            <w:shd w:val="clear" w:color="auto" w:fill="FFFFFF"/>
            <w:noWrap/>
            <w:vAlign w:val="center"/>
            <w:hideMark/>
          </w:tcPr>
          <w:p w14:paraId="6FD9DE9F"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75</w:t>
            </w:r>
          </w:p>
        </w:tc>
        <w:tc>
          <w:tcPr>
            <w:tcW w:w="1763" w:type="dxa"/>
            <w:shd w:val="clear" w:color="auto" w:fill="FFFFFF"/>
            <w:noWrap/>
            <w:vAlign w:val="center"/>
            <w:hideMark/>
          </w:tcPr>
          <w:p w14:paraId="143E5C98"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105</w:t>
            </w:r>
          </w:p>
        </w:tc>
        <w:tc>
          <w:tcPr>
            <w:tcW w:w="1924" w:type="dxa"/>
            <w:shd w:val="clear" w:color="auto" w:fill="FFFFFF"/>
            <w:noWrap/>
            <w:vAlign w:val="center"/>
            <w:hideMark/>
          </w:tcPr>
          <w:p w14:paraId="3772FD2C" w14:textId="77777777" w:rsidR="0064106A" w:rsidRPr="0064106A" w:rsidRDefault="0064106A" w:rsidP="00AF456B">
            <w:pPr>
              <w:jc w:val="center"/>
              <w:rPr>
                <w:rFonts w:ascii="Montserrat" w:hAnsi="Montserrat"/>
                <w:sz w:val="20"/>
                <w:szCs w:val="20"/>
              </w:rPr>
            </w:pPr>
            <w:r w:rsidRPr="0064106A">
              <w:rPr>
                <w:rFonts w:ascii="Montserrat" w:hAnsi="Montserrat"/>
                <w:sz w:val="20"/>
                <w:szCs w:val="20"/>
              </w:rPr>
              <w:t>180</w:t>
            </w:r>
          </w:p>
        </w:tc>
      </w:tr>
      <w:tr w:rsidR="0064106A" w:rsidRPr="0064106A" w14:paraId="2CECAD04" w14:textId="77777777" w:rsidTr="00A720F7">
        <w:trPr>
          <w:trHeight w:val="300"/>
        </w:trPr>
        <w:tc>
          <w:tcPr>
            <w:tcW w:w="1677" w:type="dxa"/>
            <w:shd w:val="clear" w:color="auto" w:fill="FFFFFF"/>
            <w:noWrap/>
            <w:hideMark/>
          </w:tcPr>
          <w:p w14:paraId="06AF2FD6" w14:textId="77777777" w:rsidR="0064106A" w:rsidRPr="0064106A" w:rsidRDefault="0064106A" w:rsidP="00AF456B">
            <w:pPr>
              <w:rPr>
                <w:rFonts w:ascii="Montserrat" w:hAnsi="Montserrat"/>
                <w:b/>
                <w:bCs/>
                <w:sz w:val="20"/>
                <w:szCs w:val="20"/>
              </w:rPr>
            </w:pPr>
            <w:r w:rsidRPr="0064106A">
              <w:rPr>
                <w:rFonts w:ascii="Montserrat" w:hAnsi="Montserrat"/>
                <w:b/>
                <w:bCs/>
                <w:sz w:val="20"/>
                <w:szCs w:val="20"/>
              </w:rPr>
              <w:t xml:space="preserve">Total </w:t>
            </w:r>
          </w:p>
        </w:tc>
        <w:tc>
          <w:tcPr>
            <w:tcW w:w="1738" w:type="dxa"/>
            <w:shd w:val="clear" w:color="auto" w:fill="FFFFFF"/>
            <w:noWrap/>
            <w:hideMark/>
          </w:tcPr>
          <w:p w14:paraId="09CAC9E9" w14:textId="77777777" w:rsidR="0064106A" w:rsidRPr="0064106A" w:rsidRDefault="0064106A" w:rsidP="00AF456B">
            <w:pPr>
              <w:jc w:val="center"/>
              <w:rPr>
                <w:rFonts w:ascii="Montserrat" w:hAnsi="Montserrat"/>
                <w:b/>
                <w:bCs/>
                <w:sz w:val="20"/>
                <w:szCs w:val="20"/>
              </w:rPr>
            </w:pPr>
            <w:r w:rsidRPr="0064106A">
              <w:rPr>
                <w:rFonts w:ascii="Montserrat" w:hAnsi="Montserrat"/>
                <w:b/>
                <w:bCs/>
                <w:sz w:val="20"/>
                <w:szCs w:val="20"/>
              </w:rPr>
              <w:t>127</w:t>
            </w:r>
          </w:p>
        </w:tc>
        <w:tc>
          <w:tcPr>
            <w:tcW w:w="1726" w:type="dxa"/>
            <w:shd w:val="clear" w:color="auto" w:fill="FFFFFF"/>
            <w:noWrap/>
            <w:vAlign w:val="center"/>
            <w:hideMark/>
          </w:tcPr>
          <w:p w14:paraId="43B0A6B8" w14:textId="77777777" w:rsidR="0064106A" w:rsidRPr="0064106A" w:rsidRDefault="0064106A" w:rsidP="00AF456B">
            <w:pPr>
              <w:jc w:val="center"/>
              <w:rPr>
                <w:rFonts w:ascii="Montserrat" w:hAnsi="Montserrat"/>
                <w:b/>
                <w:bCs/>
                <w:sz w:val="20"/>
                <w:szCs w:val="20"/>
              </w:rPr>
            </w:pPr>
            <w:r w:rsidRPr="0064106A">
              <w:rPr>
                <w:rFonts w:ascii="Montserrat" w:hAnsi="Montserrat"/>
                <w:b/>
                <w:bCs/>
                <w:sz w:val="20"/>
                <w:szCs w:val="20"/>
              </w:rPr>
              <w:t>1,257</w:t>
            </w:r>
          </w:p>
        </w:tc>
        <w:tc>
          <w:tcPr>
            <w:tcW w:w="1763" w:type="dxa"/>
            <w:shd w:val="clear" w:color="auto" w:fill="FFFFFF"/>
            <w:noWrap/>
            <w:vAlign w:val="center"/>
            <w:hideMark/>
          </w:tcPr>
          <w:p w14:paraId="6AF8A7B9" w14:textId="77777777" w:rsidR="0064106A" w:rsidRPr="0064106A" w:rsidRDefault="0064106A" w:rsidP="00AF456B">
            <w:pPr>
              <w:jc w:val="center"/>
              <w:rPr>
                <w:rFonts w:ascii="Montserrat" w:hAnsi="Montserrat"/>
                <w:b/>
                <w:bCs/>
                <w:sz w:val="20"/>
                <w:szCs w:val="20"/>
              </w:rPr>
            </w:pPr>
            <w:r w:rsidRPr="0064106A">
              <w:rPr>
                <w:rFonts w:ascii="Montserrat" w:hAnsi="Montserrat"/>
                <w:b/>
                <w:bCs/>
                <w:sz w:val="20"/>
                <w:szCs w:val="20"/>
              </w:rPr>
              <w:t>1,119</w:t>
            </w:r>
          </w:p>
        </w:tc>
        <w:tc>
          <w:tcPr>
            <w:tcW w:w="1924" w:type="dxa"/>
            <w:shd w:val="clear" w:color="auto" w:fill="FFFFFF"/>
            <w:noWrap/>
            <w:vAlign w:val="center"/>
            <w:hideMark/>
          </w:tcPr>
          <w:p w14:paraId="60475DF7" w14:textId="77777777" w:rsidR="0064106A" w:rsidRPr="0064106A" w:rsidRDefault="0064106A" w:rsidP="00AF456B">
            <w:pPr>
              <w:jc w:val="center"/>
              <w:rPr>
                <w:rFonts w:ascii="Montserrat" w:hAnsi="Montserrat"/>
                <w:b/>
                <w:bCs/>
                <w:sz w:val="20"/>
                <w:szCs w:val="20"/>
              </w:rPr>
            </w:pPr>
            <w:r w:rsidRPr="0064106A">
              <w:rPr>
                <w:rFonts w:ascii="Montserrat" w:hAnsi="Montserrat"/>
                <w:b/>
                <w:bCs/>
                <w:sz w:val="20"/>
                <w:szCs w:val="20"/>
              </w:rPr>
              <w:t>2,376</w:t>
            </w:r>
          </w:p>
        </w:tc>
      </w:tr>
    </w:tbl>
    <w:p w14:paraId="30851E12" w14:textId="77777777" w:rsidR="0064106A" w:rsidRDefault="0064106A" w:rsidP="00AF456B">
      <w:pPr>
        <w:jc w:val="both"/>
        <w:rPr>
          <w:rFonts w:ascii="Montserrat" w:eastAsia="Montserrat" w:hAnsi="Montserrat" w:cs="Montserrat"/>
          <w:sz w:val="22"/>
          <w:szCs w:val="22"/>
        </w:rPr>
      </w:pPr>
    </w:p>
    <w:p w14:paraId="4CC569B0" w14:textId="77777777" w:rsidR="00E6144D" w:rsidRPr="00E6144D" w:rsidRDefault="009E2011" w:rsidP="00AF456B">
      <w:pPr>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En 2023, se analizó que </w:t>
      </w:r>
      <w:r w:rsidR="00E6144D" w:rsidRPr="00E6144D">
        <w:rPr>
          <w:rFonts w:ascii="Montserrat" w:eastAsia="Montserrat" w:hAnsi="Montserrat" w:cs="Montserrat"/>
          <w:sz w:val="22"/>
          <w:szCs w:val="22"/>
        </w:rPr>
        <w:t xml:space="preserve">los grupos de población con más personas beneficiadas son el sector productivo y el sector social con 1,290 personas beneficiadas. </w:t>
      </w:r>
    </w:p>
    <w:p w14:paraId="57A310F9" w14:textId="77777777" w:rsidR="00CD040F" w:rsidRDefault="00CD040F" w:rsidP="00AF456B">
      <w:pPr>
        <w:jc w:val="both"/>
        <w:rPr>
          <w:rFonts w:ascii="Montserrat" w:eastAsia="Montserrat" w:hAnsi="Montserrat" w:cs="Montserrat"/>
          <w:sz w:val="22"/>
          <w:szCs w:val="22"/>
        </w:rPr>
      </w:pPr>
    </w:p>
    <w:p w14:paraId="70B4A4E3" w14:textId="773B8D78" w:rsidR="006A1285" w:rsidRDefault="00E5778F" w:rsidP="00AF456B">
      <w:pPr>
        <w:jc w:val="both"/>
        <w:rPr>
          <w:rFonts w:ascii="Montserrat" w:eastAsia="Montserrat" w:hAnsi="Montserrat" w:cs="Montserrat"/>
          <w:sz w:val="22"/>
          <w:szCs w:val="22"/>
          <w:lang w:eastAsia="en-US"/>
        </w:rPr>
      </w:pPr>
      <w:r w:rsidRPr="007E338F">
        <w:rPr>
          <w:rFonts w:ascii="Montserrat" w:eastAsia="Montserrat" w:hAnsi="Montserrat" w:cs="Montserrat"/>
          <w:b/>
          <w:bCs/>
          <w:sz w:val="22"/>
          <w:szCs w:val="22"/>
        </w:rPr>
        <w:t>Colecciones científicas y Jardines etnobiológicos</w:t>
      </w:r>
      <w:r>
        <w:rPr>
          <w:rFonts w:ascii="Montserrat" w:eastAsia="Montserrat" w:hAnsi="Montserrat" w:cs="Montserrat"/>
          <w:sz w:val="22"/>
          <w:szCs w:val="22"/>
        </w:rPr>
        <w:t xml:space="preserve">. </w:t>
      </w:r>
      <w:r w:rsidR="0018488D" w:rsidRPr="0018488D">
        <w:rPr>
          <w:rFonts w:ascii="Montserrat" w:eastAsia="Montserrat" w:hAnsi="Montserrat" w:cs="Montserrat"/>
          <w:sz w:val="22"/>
          <w:szCs w:val="22"/>
          <w:lang w:eastAsia="en-US"/>
        </w:rPr>
        <w:t>En 2023, ECOSUR albergó 32 colecciones científicas de varios grupos de organismos, principalmente de Hongos, Plantas y Animales, además de mantener colecciones “vivas” con 2 jardines botánicos en Puerto Morelos, Quintana Roo y Tapachula, Chiapas. En conjunto, el contenido de las colecciones es representativo de la biodiversidad continental, estuarina y marina del sur y sureste de México, Centroamérica y de otros países del mundo.</w:t>
      </w:r>
    </w:p>
    <w:p w14:paraId="7F3C34F2" w14:textId="77777777" w:rsidR="00872EFE" w:rsidRDefault="00872EFE" w:rsidP="00AF456B">
      <w:pPr>
        <w:jc w:val="both"/>
        <w:rPr>
          <w:rFonts w:ascii="Montserrat" w:eastAsia="Montserrat" w:hAnsi="Montserrat" w:cs="Montserrat"/>
          <w:sz w:val="22"/>
          <w:szCs w:val="22"/>
          <w:lang w:eastAsia="en-US"/>
        </w:rPr>
      </w:pPr>
    </w:p>
    <w:p w14:paraId="7084CBCA" w14:textId="77777777" w:rsidR="00095BFF" w:rsidRPr="00095BFF" w:rsidRDefault="00872EFE" w:rsidP="00AF456B">
      <w:pPr>
        <w:jc w:val="both"/>
        <w:rPr>
          <w:rFonts w:ascii="Montserrat" w:eastAsia="Calibri" w:hAnsi="Montserrat" w:cs="Arial"/>
          <w:sz w:val="22"/>
          <w:szCs w:val="22"/>
          <w:lang w:eastAsia="en-US"/>
        </w:rPr>
      </w:pPr>
      <w:r w:rsidRPr="00872EFE">
        <w:rPr>
          <w:rFonts w:ascii="Montserrat" w:eastAsia="Montserrat" w:hAnsi="Montserrat" w:cs="Montserrat"/>
          <w:sz w:val="22"/>
          <w:szCs w:val="22"/>
          <w:lang w:eastAsia="en-US"/>
        </w:rPr>
        <w:t xml:space="preserve">El </w:t>
      </w:r>
      <w:r w:rsidRPr="00872EFE">
        <w:rPr>
          <w:rFonts w:ascii="Montserrat" w:eastAsia="Calibri" w:hAnsi="Montserrat" w:cs="Arial"/>
          <w:sz w:val="22"/>
          <w:szCs w:val="22"/>
          <w:lang w:eastAsia="en-US"/>
        </w:rPr>
        <w:t>Jardín Botánico “Dr. Alfredo Barrera Marín” (JBABM)</w:t>
      </w:r>
      <w:r>
        <w:rPr>
          <w:rFonts w:ascii="Montserrat" w:eastAsia="Calibri" w:hAnsi="Montserrat" w:cs="Arial"/>
          <w:sz w:val="22"/>
          <w:szCs w:val="22"/>
          <w:lang w:eastAsia="en-US"/>
        </w:rPr>
        <w:t xml:space="preserve"> </w:t>
      </w:r>
      <w:r w:rsidR="00095BFF" w:rsidRPr="00095BFF">
        <w:rPr>
          <w:rFonts w:ascii="Montserrat" w:eastAsia="Calibri" w:hAnsi="Montserrat" w:cs="Arial"/>
          <w:sz w:val="22"/>
          <w:szCs w:val="22"/>
          <w:lang w:eastAsia="en-US"/>
        </w:rPr>
        <w:t xml:space="preserve">soporta actividades de Educación Ambiental dirigidas a escuelas, incluyendo recorridos, talleres, cursos y eventos culturales y científicos. Igualmente, es un espacio de encuentros académicos y colaboraciones con otras instituciones, p.e. mesas de trabajo de la Secretaría de Medio Ambiente del Gobierno estatal, reuniones de consejos, evaluación de la vegetación para posible reubicación de epífitas del Programa de rescate de flora del proyecto Tren maya y prácticas estudiantiles. </w:t>
      </w:r>
    </w:p>
    <w:p w14:paraId="6EAF9020" w14:textId="318B0689" w:rsidR="00872EFE" w:rsidRDefault="00872EFE" w:rsidP="00AF456B">
      <w:pPr>
        <w:jc w:val="both"/>
        <w:rPr>
          <w:rFonts w:ascii="Montserrat" w:eastAsia="Montserrat" w:hAnsi="Montserrat" w:cs="Montserrat"/>
          <w:sz w:val="22"/>
          <w:szCs w:val="22"/>
        </w:rPr>
      </w:pPr>
    </w:p>
    <w:p w14:paraId="7E7FD246" w14:textId="1987380A" w:rsidR="00462939" w:rsidRPr="00872EFE" w:rsidRDefault="00462939" w:rsidP="00AF456B">
      <w:pPr>
        <w:jc w:val="both"/>
        <w:rPr>
          <w:rFonts w:ascii="Montserrat" w:eastAsia="Montserrat" w:hAnsi="Montserrat" w:cs="Montserrat"/>
          <w:sz w:val="22"/>
          <w:szCs w:val="22"/>
        </w:rPr>
      </w:pPr>
      <w:r w:rsidRPr="00462939">
        <w:rPr>
          <w:rFonts w:ascii="Montserrat" w:eastAsia="Calibri" w:hAnsi="Montserrat" w:cs="Arial"/>
          <w:sz w:val="22"/>
          <w:szCs w:val="22"/>
          <w:lang w:eastAsia="en-US"/>
        </w:rPr>
        <w:t>El Jardín Etnobiológico de las Selvas del Soconusco (JESS</w:t>
      </w:r>
      <w:r>
        <w:rPr>
          <w:rFonts w:ascii="Montserrat" w:eastAsia="Calibri" w:hAnsi="Montserrat" w:cs="Arial"/>
          <w:sz w:val="22"/>
          <w:szCs w:val="22"/>
          <w:lang w:eastAsia="en-US"/>
        </w:rPr>
        <w:t>)</w:t>
      </w:r>
      <w:r w:rsidRPr="00462939">
        <w:rPr>
          <w:rFonts w:ascii="Montserrat" w:eastAsia="Calibri" w:hAnsi="Montserrat" w:cs="Arial"/>
          <w:sz w:val="22"/>
          <w:szCs w:val="22"/>
          <w:lang w:eastAsia="en-US"/>
        </w:rPr>
        <w:t xml:space="preserve"> </w:t>
      </w:r>
      <w:r w:rsidRPr="00462939">
        <w:rPr>
          <w:rFonts w:ascii="Montserrat" w:eastAsia="Montserrat" w:hAnsi="Montserrat" w:cs="Montserrat"/>
          <w:bCs/>
          <w:sz w:val="22"/>
          <w:szCs w:val="22"/>
          <w:lang w:eastAsia="en-US"/>
        </w:rPr>
        <w:t>representa el estado de Chiapas en la Red Nacional de Jardines Etnobiológicos (RENAJEB)</w:t>
      </w:r>
      <w:r w:rsidR="00BB5021">
        <w:rPr>
          <w:rFonts w:ascii="Montserrat" w:eastAsia="Montserrat" w:hAnsi="Montserrat" w:cs="Montserrat"/>
          <w:bCs/>
          <w:sz w:val="22"/>
          <w:szCs w:val="22"/>
          <w:lang w:eastAsia="en-US"/>
        </w:rPr>
        <w:t>.</w:t>
      </w:r>
      <w:r w:rsidR="00000327">
        <w:rPr>
          <w:rFonts w:ascii="Montserrat" w:eastAsia="Montserrat" w:hAnsi="Montserrat" w:cs="Montserrat"/>
          <w:bCs/>
          <w:sz w:val="22"/>
          <w:szCs w:val="22"/>
          <w:lang w:eastAsia="en-US"/>
        </w:rPr>
        <w:t xml:space="preserve"> </w:t>
      </w:r>
      <w:r w:rsidR="00000327" w:rsidRPr="00000327">
        <w:rPr>
          <w:rFonts w:ascii="Montserrat" w:eastAsia="Montserrat" w:hAnsi="Montserrat" w:cs="Montserrat"/>
          <w:bCs/>
          <w:sz w:val="22"/>
          <w:szCs w:val="22"/>
          <w:lang w:eastAsia="en-US"/>
        </w:rPr>
        <w:t>Este proyecto es reconocido por sus aportaciones en cursos de posgrado y de Educación Continua como, por ejemplo, los diplomados de Educación Ambiental y Horticultura para la Conservación de Plantas Nativas; Talleres de Ciencias de Plantas para Jóvenes, y varios otros ofrecidos para grupos interesados, escuelas o comunidades en relación con la conservación de orquídeas y educación ambiental.</w:t>
      </w:r>
    </w:p>
    <w:p w14:paraId="2287427E" w14:textId="77777777" w:rsidR="006A1285" w:rsidRDefault="006A1285" w:rsidP="00AF456B">
      <w:pPr>
        <w:jc w:val="both"/>
        <w:rPr>
          <w:rFonts w:ascii="Montserrat" w:eastAsia="Montserrat" w:hAnsi="Montserrat" w:cs="Montserrat"/>
          <w:sz w:val="22"/>
          <w:szCs w:val="22"/>
        </w:rPr>
      </w:pPr>
    </w:p>
    <w:p w14:paraId="0F6DD268" w14:textId="34BCFD01" w:rsidR="00CD040F" w:rsidRPr="00374037" w:rsidRDefault="00374037" w:rsidP="00AF456B">
      <w:pPr>
        <w:jc w:val="both"/>
        <w:rPr>
          <w:rFonts w:ascii="Montserrat" w:eastAsia="Montserrat" w:hAnsi="Montserrat" w:cs="Montserrat"/>
          <w:b/>
          <w:bCs/>
          <w:sz w:val="22"/>
          <w:szCs w:val="22"/>
        </w:rPr>
      </w:pPr>
      <w:r w:rsidRPr="00374037">
        <w:rPr>
          <w:rFonts w:ascii="Montserrat" w:eastAsia="Montserrat" w:hAnsi="Montserrat" w:cs="Montserrat"/>
          <w:b/>
          <w:bCs/>
          <w:sz w:val="22"/>
          <w:szCs w:val="22"/>
        </w:rPr>
        <w:t>5.1</w:t>
      </w:r>
      <w:r>
        <w:rPr>
          <w:rFonts w:ascii="Montserrat" w:eastAsia="Montserrat" w:hAnsi="Montserrat" w:cs="Montserrat"/>
          <w:b/>
          <w:bCs/>
          <w:sz w:val="22"/>
          <w:szCs w:val="22"/>
        </w:rPr>
        <w:t xml:space="preserve"> Informe del cumplimiento de objetivos del PECITI 2021-2024</w:t>
      </w:r>
      <w:r w:rsidR="004D4F0C">
        <w:rPr>
          <w:rFonts w:ascii="Montserrat" w:eastAsia="Montserrat" w:hAnsi="Montserrat" w:cs="Montserrat"/>
          <w:b/>
          <w:bCs/>
          <w:sz w:val="22"/>
          <w:szCs w:val="22"/>
        </w:rPr>
        <w:t xml:space="preserve"> y del Programa Institucional de ECOSUR</w:t>
      </w:r>
    </w:p>
    <w:p w14:paraId="07C48DA6" w14:textId="77777777" w:rsidR="00CD040F" w:rsidRDefault="00CD040F" w:rsidP="00AF456B">
      <w:pPr>
        <w:jc w:val="both"/>
        <w:rPr>
          <w:rFonts w:ascii="Montserrat" w:eastAsia="Montserrat" w:hAnsi="Montserrat" w:cs="Montserrat"/>
          <w:sz w:val="22"/>
          <w:szCs w:val="22"/>
        </w:rPr>
      </w:pPr>
    </w:p>
    <w:p w14:paraId="3D7E9C85" w14:textId="037AD787" w:rsidR="004D4F0C" w:rsidRDefault="002C1DE5" w:rsidP="00AF456B">
      <w:pPr>
        <w:jc w:val="both"/>
        <w:rPr>
          <w:rFonts w:ascii="Montserrat" w:eastAsia="Montserrat" w:hAnsi="Montserrat" w:cs="Montserrat"/>
          <w:sz w:val="22"/>
          <w:szCs w:val="22"/>
        </w:rPr>
      </w:pPr>
      <w:r>
        <w:rPr>
          <w:rFonts w:ascii="Montserrat" w:eastAsia="Montserrat" w:hAnsi="Montserrat" w:cs="Montserrat"/>
          <w:sz w:val="22"/>
          <w:szCs w:val="22"/>
        </w:rPr>
        <w:t xml:space="preserve">En 2023, </w:t>
      </w:r>
      <w:r w:rsidR="00A2231B">
        <w:rPr>
          <w:rFonts w:ascii="Montserrat" w:eastAsia="Montserrat" w:hAnsi="Montserrat" w:cs="Montserrat"/>
          <w:sz w:val="22"/>
          <w:szCs w:val="22"/>
        </w:rPr>
        <w:t>p</w:t>
      </w:r>
      <w:r w:rsidR="004D4F0C">
        <w:rPr>
          <w:rFonts w:ascii="Montserrat" w:eastAsia="Montserrat" w:hAnsi="Montserrat" w:cs="Montserrat"/>
          <w:sz w:val="22"/>
          <w:szCs w:val="22"/>
        </w:rPr>
        <w:t>ara llevar a cabo las actividades sustantiva</w:t>
      </w:r>
      <w:r>
        <w:rPr>
          <w:rFonts w:ascii="Montserrat" w:eastAsia="Montserrat" w:hAnsi="Montserrat" w:cs="Montserrat"/>
          <w:sz w:val="22"/>
          <w:szCs w:val="22"/>
        </w:rPr>
        <w:t>s</w:t>
      </w:r>
      <w:r w:rsidR="004D4F0C">
        <w:rPr>
          <w:rFonts w:ascii="Montserrat" w:eastAsia="Montserrat" w:hAnsi="Montserrat" w:cs="Montserrat"/>
          <w:sz w:val="22"/>
          <w:szCs w:val="22"/>
        </w:rPr>
        <w:t>, ECOSUR contó con el Programa Institucional 2022-2024, alineado tanto al Plan Nacional de Desarrollo</w:t>
      </w:r>
      <w:r w:rsidR="00454A90">
        <w:rPr>
          <w:rFonts w:ascii="Montserrat" w:eastAsia="Montserrat" w:hAnsi="Montserrat" w:cs="Montserrat"/>
          <w:sz w:val="22"/>
          <w:szCs w:val="22"/>
        </w:rPr>
        <w:t xml:space="preserve"> (PND) </w:t>
      </w:r>
      <w:r w:rsidR="004D4F0C">
        <w:rPr>
          <w:rFonts w:ascii="Montserrat" w:eastAsia="Montserrat" w:hAnsi="Montserrat" w:cs="Montserrat"/>
          <w:sz w:val="22"/>
          <w:szCs w:val="22"/>
        </w:rPr>
        <w:t>2019-2024</w:t>
      </w:r>
      <w:r w:rsidR="00454A90">
        <w:rPr>
          <w:rFonts w:ascii="Montserrat" w:eastAsia="Montserrat" w:hAnsi="Montserrat" w:cs="Montserrat"/>
          <w:sz w:val="22"/>
          <w:szCs w:val="22"/>
        </w:rPr>
        <w:t xml:space="preserve"> como con el Plan Sectorial del Programa </w:t>
      </w:r>
      <w:r w:rsidR="00741010">
        <w:rPr>
          <w:rFonts w:ascii="Montserrat" w:eastAsia="Montserrat" w:hAnsi="Montserrat" w:cs="Montserrat"/>
          <w:sz w:val="22"/>
          <w:szCs w:val="22"/>
        </w:rPr>
        <w:t>Especial de Ciencia, Tecnología e Innovación</w:t>
      </w:r>
      <w:r w:rsidR="00454A90">
        <w:rPr>
          <w:rFonts w:ascii="Montserrat" w:eastAsia="Montserrat" w:hAnsi="Montserrat" w:cs="Montserrat"/>
          <w:sz w:val="22"/>
          <w:szCs w:val="22"/>
        </w:rPr>
        <w:t xml:space="preserve"> (PECITI) 2021-2024.</w:t>
      </w:r>
      <w:r>
        <w:rPr>
          <w:rFonts w:ascii="Montserrat" w:eastAsia="Montserrat" w:hAnsi="Montserrat" w:cs="Montserrat"/>
          <w:sz w:val="22"/>
          <w:szCs w:val="22"/>
        </w:rPr>
        <w:t xml:space="preserve"> Además, este programa parte del estado actual de la situación.</w:t>
      </w:r>
    </w:p>
    <w:p w14:paraId="1FBEEE91" w14:textId="77777777" w:rsidR="00454A90" w:rsidRDefault="00454A90" w:rsidP="00AF456B">
      <w:pPr>
        <w:jc w:val="both"/>
        <w:rPr>
          <w:rFonts w:ascii="Montserrat" w:eastAsia="Montserrat" w:hAnsi="Montserrat" w:cs="Montserrat"/>
          <w:sz w:val="22"/>
          <w:szCs w:val="22"/>
        </w:rPr>
      </w:pPr>
    </w:p>
    <w:p w14:paraId="7578B09B" w14:textId="33367DF9" w:rsidR="00D1302D" w:rsidRPr="00BB24DF" w:rsidRDefault="00D1302D" w:rsidP="00AF456B">
      <w:pPr>
        <w:rPr>
          <w:rFonts w:ascii="Montserrat" w:hAnsi="Montserrat"/>
          <w:b/>
          <w:bCs/>
          <w:sz w:val="22"/>
          <w:szCs w:val="22"/>
        </w:rPr>
      </w:pPr>
      <w:r>
        <w:rPr>
          <w:rFonts w:ascii="Montserrat" w:hAnsi="Montserrat"/>
          <w:b/>
          <w:bCs/>
          <w:sz w:val="22"/>
          <w:szCs w:val="22"/>
        </w:rPr>
        <w:t>Estado actual de la situación</w:t>
      </w:r>
    </w:p>
    <w:p w14:paraId="7B10F282" w14:textId="1F888D93" w:rsidR="00D1302D" w:rsidRPr="00BB24DF"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t xml:space="preserve">Las condiciones de vida de las poblaciones marginadas en la frontera sur de México son muy precarias, así como lo </w:t>
      </w:r>
      <w:r w:rsidR="009A5BB6">
        <w:rPr>
          <w:rFonts w:ascii="Montserrat" w:eastAsia="Montserrat" w:hAnsi="Montserrat" w:cs="Montserrat"/>
          <w:sz w:val="22"/>
          <w:szCs w:val="22"/>
        </w:rPr>
        <w:t>son</w:t>
      </w:r>
      <w:r w:rsidRPr="7D303644">
        <w:rPr>
          <w:rFonts w:ascii="Montserrat" w:eastAsia="Montserrat" w:hAnsi="Montserrat" w:cs="Montserrat"/>
          <w:sz w:val="22"/>
          <w:szCs w:val="22"/>
        </w:rPr>
        <w:t xml:space="preserve"> los ecosistemas y servicios ecosistémicos (agua, suelo, aire, biodiversidad, entre otros) que sostienen sus medios de vida. Los problemas ambientales, sociales y económicos del entorno que enfrentan dichas poblaciones requieren un abordaje que integre diversas disciplinas y marcos metodológicos </w:t>
      </w:r>
      <w:r w:rsidR="00EB1438">
        <w:rPr>
          <w:rFonts w:ascii="Montserrat" w:eastAsia="Montserrat" w:hAnsi="Montserrat" w:cs="Montserrat"/>
          <w:sz w:val="22"/>
          <w:szCs w:val="22"/>
        </w:rPr>
        <w:t>par</w:t>
      </w:r>
      <w:r w:rsidR="004539D9">
        <w:rPr>
          <w:rFonts w:ascii="Montserrat" w:eastAsia="Montserrat" w:hAnsi="Montserrat" w:cs="Montserrat"/>
          <w:sz w:val="22"/>
          <w:szCs w:val="22"/>
        </w:rPr>
        <w:t xml:space="preserve"> un</w:t>
      </w:r>
      <w:r w:rsidRPr="7D303644">
        <w:rPr>
          <w:rFonts w:ascii="Montserrat" w:eastAsia="Montserrat" w:hAnsi="Montserrat" w:cs="Montserrat"/>
          <w:sz w:val="22"/>
          <w:szCs w:val="22"/>
        </w:rPr>
        <w:t xml:space="preserve"> estudio </w:t>
      </w:r>
      <w:r w:rsidR="004539D9">
        <w:rPr>
          <w:rFonts w:ascii="Montserrat" w:eastAsia="Montserrat" w:hAnsi="Montserrat" w:cs="Montserrat"/>
          <w:sz w:val="22"/>
          <w:szCs w:val="22"/>
        </w:rPr>
        <w:t xml:space="preserve">desde la complejidad y la promoción de </w:t>
      </w:r>
      <w:r w:rsidRPr="7D303644">
        <w:rPr>
          <w:rFonts w:ascii="Montserrat" w:eastAsia="Montserrat" w:hAnsi="Montserrat" w:cs="Montserrat"/>
          <w:sz w:val="22"/>
          <w:szCs w:val="22"/>
        </w:rPr>
        <w:t>innovaciones en métodos, procesos y productos, en unidades familiares, comunidades y organizaciones.</w:t>
      </w:r>
    </w:p>
    <w:p w14:paraId="54345312" w14:textId="77777777" w:rsidR="00D1302D" w:rsidRDefault="00D1302D" w:rsidP="00AF456B">
      <w:pPr>
        <w:jc w:val="both"/>
        <w:rPr>
          <w:rFonts w:ascii="Montserrat" w:eastAsia="Montserrat" w:hAnsi="Montserrat" w:cs="Montserrat"/>
          <w:sz w:val="22"/>
          <w:szCs w:val="22"/>
        </w:rPr>
      </w:pPr>
    </w:p>
    <w:p w14:paraId="7663BE77" w14:textId="301C893A" w:rsidR="00D1302D"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lastRenderedPageBreak/>
        <w:t xml:space="preserve">Los programas de posgrado en la región tienen el potencial de renovarse, para garantizar que </w:t>
      </w:r>
      <w:r w:rsidR="004539D9">
        <w:rPr>
          <w:rFonts w:ascii="Montserrat" w:eastAsia="Montserrat" w:hAnsi="Montserrat" w:cs="Montserrat"/>
          <w:sz w:val="22"/>
          <w:szCs w:val="22"/>
        </w:rPr>
        <w:t>el estudiantado</w:t>
      </w:r>
      <w:r w:rsidR="0033760F">
        <w:rPr>
          <w:rFonts w:ascii="Montserrat" w:eastAsia="Montserrat" w:hAnsi="Montserrat" w:cs="Montserrat"/>
          <w:sz w:val="22"/>
          <w:szCs w:val="22"/>
        </w:rPr>
        <w:t xml:space="preserve"> desarrolle</w:t>
      </w:r>
      <w:r w:rsidRPr="7D303644">
        <w:rPr>
          <w:rFonts w:ascii="Montserrat" w:eastAsia="Montserrat" w:hAnsi="Montserrat" w:cs="Montserrat"/>
          <w:sz w:val="22"/>
          <w:szCs w:val="22"/>
        </w:rPr>
        <w:t xml:space="preserve"> capacidades de análisis crítico de la realidad con rigor científico, en un marco institucional que les facilite mayores capacidades de articulación con actores locales y en donde sus tesis contribuy</w:t>
      </w:r>
      <w:r w:rsidR="0033760F">
        <w:rPr>
          <w:rFonts w:ascii="Montserrat" w:eastAsia="Montserrat" w:hAnsi="Montserrat" w:cs="Montserrat"/>
          <w:sz w:val="22"/>
          <w:szCs w:val="22"/>
        </w:rPr>
        <w:t>a</w:t>
      </w:r>
      <w:r w:rsidRPr="7D303644">
        <w:rPr>
          <w:rFonts w:ascii="Montserrat" w:eastAsia="Montserrat" w:hAnsi="Montserrat" w:cs="Montserrat"/>
          <w:sz w:val="22"/>
          <w:szCs w:val="22"/>
        </w:rPr>
        <w:t xml:space="preserve">n al desarrollo sostenible de sus regiones. </w:t>
      </w:r>
      <w:r w:rsidR="0033760F">
        <w:rPr>
          <w:rFonts w:ascii="Montserrat" w:eastAsia="Montserrat" w:hAnsi="Montserrat" w:cs="Montserrat"/>
          <w:sz w:val="22"/>
          <w:szCs w:val="22"/>
        </w:rPr>
        <w:t>En 2021</w:t>
      </w:r>
      <w:r w:rsidR="000B2180">
        <w:rPr>
          <w:rFonts w:ascii="Montserrat" w:eastAsia="Montserrat" w:hAnsi="Montserrat" w:cs="Montserrat"/>
          <w:sz w:val="22"/>
          <w:szCs w:val="22"/>
        </w:rPr>
        <w:t xml:space="preserve"> se enriqueció el posgrado con una Maestría en Agroecología que cumple con </w:t>
      </w:r>
      <w:r w:rsidR="0010433F">
        <w:rPr>
          <w:rFonts w:ascii="Montserrat" w:eastAsia="Montserrat" w:hAnsi="Montserrat" w:cs="Montserrat"/>
          <w:sz w:val="22"/>
          <w:szCs w:val="22"/>
        </w:rPr>
        <w:t>la meta de articulación del programa con los problemas socioambientales regionales y la búsqueda de alternativas</w:t>
      </w:r>
      <w:r w:rsidR="002D2730">
        <w:rPr>
          <w:rFonts w:ascii="Montserrat" w:eastAsia="Montserrat" w:hAnsi="Montserrat" w:cs="Montserrat"/>
          <w:sz w:val="22"/>
          <w:szCs w:val="22"/>
        </w:rPr>
        <w:t xml:space="preserve"> articuladas con la sociedad. </w:t>
      </w:r>
    </w:p>
    <w:p w14:paraId="6B8ECEC4" w14:textId="77777777" w:rsidR="00D1302D" w:rsidRDefault="00D1302D" w:rsidP="00AF456B">
      <w:pPr>
        <w:jc w:val="both"/>
        <w:rPr>
          <w:rFonts w:ascii="Montserrat" w:eastAsia="Montserrat" w:hAnsi="Montserrat" w:cs="Montserrat"/>
          <w:sz w:val="22"/>
          <w:szCs w:val="22"/>
        </w:rPr>
      </w:pPr>
    </w:p>
    <w:p w14:paraId="609F3900" w14:textId="77777777" w:rsidR="00D1302D"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t>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En el marco del nuevo modelo de desarrollo, este objetivo es relevante debido a que atiende directamente la falta de conocimiento y de cultura científica de la población, lo cual afecta la sostenibilidad en el manejo de los recursos naturales y el desarrollo social con equidad.</w:t>
      </w:r>
    </w:p>
    <w:p w14:paraId="575AA252" w14:textId="77777777" w:rsidR="00D1302D" w:rsidRDefault="00D1302D" w:rsidP="00AF456B">
      <w:pPr>
        <w:jc w:val="both"/>
        <w:rPr>
          <w:rFonts w:ascii="Montserrat" w:eastAsia="Montserrat" w:hAnsi="Montserrat" w:cs="Montserrat"/>
          <w:sz w:val="22"/>
          <w:szCs w:val="22"/>
        </w:rPr>
      </w:pPr>
    </w:p>
    <w:p w14:paraId="4B11FE27" w14:textId="77777777" w:rsidR="00D1302D" w:rsidRDefault="00D1302D" w:rsidP="00AF456B">
      <w:pPr>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Bajo un escenario desarticulado entre la investigación y la sociedad, es necesario promover interacciones entre los sectores científico, público, privado y social, para propiciar la co-producción de conocimiento con el propósito de identificar y atender los problemas de la región. Los principales cambios que se esperan al incrementar la calidad y cantidad en las relaciones de intercambio son una identificación pertinente de objetivos de desarrollo que se busquen mediante proyectos colaborativos, mediados por contratos o convenios, entre otros instrumentos que formalicen las colaboraciones. </w:t>
      </w:r>
    </w:p>
    <w:p w14:paraId="0C4FFA42" w14:textId="77777777" w:rsidR="00D1302D" w:rsidRDefault="00D1302D" w:rsidP="00AF456B">
      <w:pPr>
        <w:jc w:val="both"/>
        <w:rPr>
          <w:rFonts w:ascii="Montserrat" w:eastAsia="Montserrat" w:hAnsi="Montserrat" w:cs="Montserrat"/>
          <w:color w:val="000000" w:themeColor="text1"/>
          <w:sz w:val="22"/>
          <w:szCs w:val="22"/>
        </w:rPr>
      </w:pPr>
    </w:p>
    <w:p w14:paraId="0A76292B" w14:textId="5DB67540" w:rsidR="00D1302D" w:rsidRPr="00D1302D" w:rsidRDefault="00D1302D" w:rsidP="00AF456B">
      <w:pPr>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La región Frontera Sur de México enfrenta diversas problemáticas de alta complejidad que requieren soluciones diseñadas específicamente en el contexto regional y local, y muchas de ellas </w:t>
      </w:r>
      <w:r w:rsidR="005B4ACF">
        <w:rPr>
          <w:rFonts w:ascii="Montserrat" w:eastAsia="Montserrat" w:hAnsi="Montserrat" w:cs="Montserrat"/>
          <w:color w:val="000000" w:themeColor="text1"/>
          <w:sz w:val="22"/>
          <w:szCs w:val="22"/>
        </w:rPr>
        <w:t xml:space="preserve">necesitan </w:t>
      </w:r>
      <w:r w:rsidRPr="7D303644">
        <w:rPr>
          <w:rFonts w:ascii="Montserrat" w:eastAsia="Montserrat" w:hAnsi="Montserrat" w:cs="Montserrat"/>
          <w:color w:val="000000" w:themeColor="text1"/>
          <w:sz w:val="22"/>
          <w:szCs w:val="22"/>
        </w:rPr>
        <w:t>del desarrollo de nuevo conocimiento para atenderlas desde el territorio</w:t>
      </w:r>
      <w:r w:rsidR="00FB1501">
        <w:rPr>
          <w:rFonts w:ascii="Montserrat" w:eastAsia="Montserrat" w:hAnsi="Montserrat" w:cs="Montserrat"/>
          <w:color w:val="000000" w:themeColor="text1"/>
          <w:sz w:val="22"/>
          <w:szCs w:val="22"/>
        </w:rPr>
        <w:t xml:space="preserve">, tomando en cuenta la ubicación de ECOSUR </w:t>
      </w:r>
      <w:r w:rsidRPr="7D303644">
        <w:rPr>
          <w:rFonts w:ascii="Montserrat" w:eastAsia="Montserrat" w:hAnsi="Montserrat" w:cs="Montserrat"/>
          <w:color w:val="000000" w:themeColor="text1"/>
          <w:sz w:val="22"/>
          <w:szCs w:val="22"/>
        </w:rPr>
        <w:t>cerca de las poblaciones más vulnerables del país. Por esta razón, se requiere una institución fortalecida desde dentro, con esquemas de organización eficientes y eficaces que derive</w:t>
      </w:r>
      <w:r w:rsidR="00AA6071">
        <w:rPr>
          <w:rFonts w:ascii="Montserrat" w:eastAsia="Montserrat" w:hAnsi="Montserrat" w:cs="Montserrat"/>
          <w:color w:val="000000" w:themeColor="text1"/>
          <w:sz w:val="22"/>
          <w:szCs w:val="22"/>
        </w:rPr>
        <w:t>n</w:t>
      </w:r>
      <w:r w:rsidRPr="7D303644">
        <w:rPr>
          <w:rFonts w:ascii="Montserrat" w:eastAsia="Montserrat" w:hAnsi="Montserrat" w:cs="Montserrat"/>
          <w:color w:val="000000" w:themeColor="text1"/>
          <w:sz w:val="22"/>
          <w:szCs w:val="22"/>
        </w:rPr>
        <w:t xml:space="preserve"> en un liderazgo científico y ético en la región, comprometido con la sociedad, la riqueza biocultural y la protección al ambiente y con internalizar principios y valores institucionales desde cada persona integrante de la comunidad.</w:t>
      </w:r>
    </w:p>
    <w:p w14:paraId="721609CB" w14:textId="77777777" w:rsidR="00D1302D" w:rsidRDefault="00D1302D" w:rsidP="00AF456B">
      <w:pPr>
        <w:jc w:val="both"/>
        <w:rPr>
          <w:rFonts w:ascii="Montserrat" w:eastAsia="Montserrat" w:hAnsi="Montserrat" w:cs="Montserrat"/>
          <w:sz w:val="22"/>
          <w:szCs w:val="22"/>
        </w:rPr>
      </w:pPr>
    </w:p>
    <w:p w14:paraId="5282B345" w14:textId="544DD4A9" w:rsidR="00D1302D" w:rsidRDefault="001C1D88" w:rsidP="00AF456B">
      <w:pPr>
        <w:rPr>
          <w:rFonts w:ascii="Montserrat" w:hAnsi="Montserrat"/>
          <w:b/>
          <w:bCs/>
          <w:sz w:val="22"/>
          <w:szCs w:val="22"/>
        </w:rPr>
      </w:pPr>
      <w:r>
        <w:rPr>
          <w:rFonts w:ascii="Montserrat" w:hAnsi="Montserrat"/>
          <w:b/>
          <w:bCs/>
          <w:sz w:val="22"/>
          <w:szCs w:val="22"/>
        </w:rPr>
        <w:t xml:space="preserve">Programa Institucional </w:t>
      </w:r>
      <w:r w:rsidR="006400E4">
        <w:rPr>
          <w:rFonts w:ascii="Montserrat" w:hAnsi="Montserrat"/>
          <w:b/>
          <w:bCs/>
          <w:sz w:val="22"/>
          <w:szCs w:val="22"/>
        </w:rPr>
        <w:t>de ECOSUR 2022-2024</w:t>
      </w:r>
    </w:p>
    <w:p w14:paraId="7B244816" w14:textId="6CB1511C" w:rsidR="00D1302D" w:rsidRDefault="006400E4" w:rsidP="00AF456B">
      <w:pPr>
        <w:jc w:val="both"/>
        <w:rPr>
          <w:rFonts w:ascii="Montserrat" w:eastAsia="Montserrat" w:hAnsi="Montserrat" w:cs="Montserrat"/>
          <w:color w:val="000000" w:themeColor="text1"/>
          <w:sz w:val="22"/>
          <w:szCs w:val="22"/>
        </w:rPr>
      </w:pPr>
      <w:r>
        <w:rPr>
          <w:rFonts w:ascii="Montserrat" w:eastAsia="Montserrat" w:hAnsi="Montserrat" w:cs="Montserrat"/>
          <w:color w:val="000000" w:themeColor="text1"/>
          <w:sz w:val="22"/>
          <w:szCs w:val="22"/>
        </w:rPr>
        <w:t xml:space="preserve">El programa Institucional de ECOSUR se construyó para </w:t>
      </w:r>
      <w:r w:rsidR="00B4240C">
        <w:rPr>
          <w:rFonts w:ascii="Montserrat" w:eastAsia="Montserrat" w:hAnsi="Montserrat" w:cs="Montserrat"/>
          <w:color w:val="000000" w:themeColor="text1"/>
          <w:sz w:val="22"/>
          <w:szCs w:val="22"/>
        </w:rPr>
        <w:t xml:space="preserve">enfrentar la problemática socioambiental y humana detectada en los territorios </w:t>
      </w:r>
      <w:r w:rsidR="00561BCD">
        <w:rPr>
          <w:rFonts w:ascii="Montserrat" w:eastAsia="Montserrat" w:hAnsi="Montserrat" w:cs="Montserrat"/>
          <w:color w:val="000000" w:themeColor="text1"/>
          <w:sz w:val="22"/>
          <w:szCs w:val="22"/>
        </w:rPr>
        <w:t xml:space="preserve">donde ECOSUR se ubica, considerando los diferentes ejes de trabajo </w:t>
      </w:r>
      <w:r w:rsidR="00527317">
        <w:rPr>
          <w:rFonts w:ascii="Montserrat" w:eastAsia="Montserrat" w:hAnsi="Montserrat" w:cs="Montserrat"/>
          <w:color w:val="000000" w:themeColor="text1"/>
          <w:sz w:val="22"/>
          <w:szCs w:val="22"/>
        </w:rPr>
        <w:t>del personal académico. Este programa integra cinco Objetivos Prioritarios</w:t>
      </w:r>
      <w:r w:rsidR="00B027AA">
        <w:rPr>
          <w:rFonts w:ascii="Montserrat" w:eastAsia="Montserrat" w:hAnsi="Montserrat" w:cs="Montserrat"/>
          <w:color w:val="000000" w:themeColor="text1"/>
          <w:sz w:val="22"/>
          <w:szCs w:val="22"/>
        </w:rPr>
        <w:t xml:space="preserve">, ellos mismos distribuidos en </w:t>
      </w:r>
      <w:r w:rsidR="007C2301">
        <w:rPr>
          <w:rFonts w:ascii="Montserrat" w:eastAsia="Montserrat" w:hAnsi="Montserrat" w:cs="Montserrat"/>
          <w:color w:val="000000" w:themeColor="text1"/>
          <w:sz w:val="22"/>
          <w:szCs w:val="22"/>
        </w:rPr>
        <w:t>14 Estrategias Prioritarias y 130 acciones puntuales. La medición del cumplimiento se realiza mediante 15 indicadores</w:t>
      </w:r>
      <w:r w:rsidR="00DE5562">
        <w:rPr>
          <w:rFonts w:ascii="Montserrat" w:eastAsia="Montserrat" w:hAnsi="Montserrat" w:cs="Montserrat"/>
          <w:color w:val="000000" w:themeColor="text1"/>
          <w:sz w:val="22"/>
          <w:szCs w:val="22"/>
        </w:rPr>
        <w:t xml:space="preserve"> (metas y parámetros)</w:t>
      </w:r>
    </w:p>
    <w:p w14:paraId="792B1CC8" w14:textId="77777777" w:rsidR="006400E4" w:rsidRDefault="006400E4" w:rsidP="00AF456B">
      <w:pPr>
        <w:jc w:val="both"/>
        <w:rPr>
          <w:rFonts w:ascii="Montserrat" w:eastAsia="Montserrat" w:hAnsi="Montserrat" w:cs="Montserrat"/>
          <w:color w:val="000000" w:themeColor="text1"/>
          <w:sz w:val="22"/>
          <w:szCs w:val="22"/>
        </w:rPr>
      </w:pPr>
    </w:p>
    <w:p w14:paraId="0C0C1291" w14:textId="5C998DF7" w:rsidR="00D1302D" w:rsidRDefault="00D1302D" w:rsidP="00AF456B">
      <w:pPr>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Investigar las causas directas y subyacentes de las problemáticas socioambientales y contribuir a su solución con una visión multi e interdisciplinaria, en beneficio de la población de la frontera sur de México </w:t>
      </w:r>
      <w:r w:rsidRPr="7D303644">
        <w:rPr>
          <w:rFonts w:ascii="Montserrat" w:eastAsia="Montserrat" w:hAnsi="Montserrat" w:cs="Montserrat"/>
          <w:color w:val="000000" w:themeColor="text1"/>
          <w:sz w:val="22"/>
          <w:szCs w:val="22"/>
        </w:rPr>
        <w:t xml:space="preserve">busca atender la problemática </w:t>
      </w:r>
      <w:r w:rsidR="00196204" w:rsidRPr="00196204">
        <w:rPr>
          <w:rFonts w:ascii="Montserrat" w:eastAsia="Montserrat" w:hAnsi="Montserrat" w:cs="Montserrat"/>
          <w:color w:val="000000" w:themeColor="text1"/>
          <w:sz w:val="22"/>
          <w:szCs w:val="22"/>
        </w:rPr>
        <w:t xml:space="preserve">de </w:t>
      </w:r>
      <w:r w:rsidR="0000049E">
        <w:rPr>
          <w:rFonts w:ascii="Montserrat" w:eastAsia="Montserrat" w:hAnsi="Montserrat" w:cs="Montserrat"/>
          <w:color w:val="000000" w:themeColor="text1"/>
          <w:sz w:val="22"/>
          <w:szCs w:val="22"/>
        </w:rPr>
        <w:t xml:space="preserve">actualizar </w:t>
      </w:r>
      <w:r w:rsidR="00196204" w:rsidRPr="00196204">
        <w:rPr>
          <w:rFonts w:ascii="Montserrat" w:eastAsia="Montserrat" w:hAnsi="Montserrat" w:cs="Montserrat"/>
          <w:color w:val="000000" w:themeColor="text1"/>
          <w:sz w:val="22"/>
          <w:szCs w:val="22"/>
        </w:rPr>
        <w:t>las causas de los problemas socioambientales de las poblaciones marginadas y los territorios de mayor biodiversidad de la frontera sur de México. El desconocimiento del estado actual que guarda el entorno socioambiental, por parte de la diversidad de actores, entre ellos la población residente y las personas tomadoras de decisión</w:t>
      </w:r>
      <w:r w:rsidR="00655ED8">
        <w:rPr>
          <w:rFonts w:ascii="Montserrat" w:eastAsia="Montserrat" w:hAnsi="Montserrat" w:cs="Montserrat"/>
          <w:color w:val="000000" w:themeColor="text1"/>
          <w:sz w:val="22"/>
          <w:szCs w:val="22"/>
        </w:rPr>
        <w:t>,</w:t>
      </w:r>
      <w:r w:rsidR="00196204" w:rsidRPr="00196204">
        <w:rPr>
          <w:rFonts w:ascii="Montserrat" w:eastAsia="Montserrat" w:hAnsi="Montserrat" w:cs="Montserrat"/>
          <w:color w:val="000000" w:themeColor="text1"/>
          <w:sz w:val="22"/>
          <w:szCs w:val="22"/>
        </w:rPr>
        <w:t xml:space="preserve"> frena la puesta en marcha de estrategias sostenibles que no pongan en riesgo la fragilidad de los ecosistemas y de los medios de vida locales. Por lo que se pretende promover información científica en diálogo con los saberes locales y generar proyectos que puedan abordar los problemas de forma multi, inter y transdisciplinarias además de interinstitucionales.</w:t>
      </w:r>
    </w:p>
    <w:p w14:paraId="671D38A9" w14:textId="77777777" w:rsidR="00376CE7" w:rsidRDefault="00376CE7" w:rsidP="00AF456B">
      <w:pPr>
        <w:jc w:val="both"/>
        <w:rPr>
          <w:rFonts w:ascii="Montserrat" w:eastAsia="Montserrat" w:hAnsi="Montserrat" w:cs="Montserrat"/>
          <w:sz w:val="22"/>
          <w:szCs w:val="22"/>
        </w:rPr>
      </w:pPr>
    </w:p>
    <w:p w14:paraId="4630FEAC" w14:textId="2E721DDE" w:rsidR="00D1302D"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t>El objetivo prioritario de</w:t>
      </w:r>
      <w:r w:rsidRPr="7D303644">
        <w:rPr>
          <w:rFonts w:ascii="Montserrat" w:eastAsia="Montserrat" w:hAnsi="Montserrat" w:cs="Montserrat"/>
          <w:b/>
          <w:bCs/>
          <w:i/>
          <w:iCs/>
          <w:sz w:val="22"/>
          <w:szCs w:val="22"/>
        </w:rPr>
        <w:t xml:space="preserve">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r w:rsidR="00376CE7">
        <w:rPr>
          <w:rFonts w:ascii="Montserrat" w:eastAsia="Montserrat" w:hAnsi="Montserrat" w:cs="Montserrat"/>
          <w:sz w:val="22"/>
          <w:szCs w:val="22"/>
        </w:rPr>
        <w:t xml:space="preserve"> </w:t>
      </w:r>
      <w:r w:rsidRPr="7D303644">
        <w:rPr>
          <w:rFonts w:ascii="Montserrat" w:eastAsia="Montserrat" w:hAnsi="Montserrat" w:cs="Montserrat"/>
          <w:sz w:val="22"/>
          <w:szCs w:val="22"/>
        </w:rPr>
        <w:t xml:space="preserve">brindará a estudiantes de la región opciones de estudio de alta calidad, que estén articuladas a la diversidad de necesidades regionales, para aportar </w:t>
      </w:r>
      <w:r w:rsidR="00C23FD4">
        <w:rPr>
          <w:rFonts w:ascii="Montserrat" w:eastAsia="Montserrat" w:hAnsi="Montserrat" w:cs="Montserrat"/>
          <w:sz w:val="22"/>
          <w:szCs w:val="22"/>
        </w:rPr>
        <w:t>al bienestar socioa</w:t>
      </w:r>
      <w:r w:rsidR="00356E7E">
        <w:rPr>
          <w:rFonts w:ascii="Montserrat" w:eastAsia="Montserrat" w:hAnsi="Montserrat" w:cs="Montserrat"/>
          <w:sz w:val="22"/>
          <w:szCs w:val="22"/>
        </w:rPr>
        <w:t>m</w:t>
      </w:r>
      <w:r w:rsidR="00C23FD4">
        <w:rPr>
          <w:rFonts w:ascii="Montserrat" w:eastAsia="Montserrat" w:hAnsi="Montserrat" w:cs="Montserrat"/>
          <w:sz w:val="22"/>
          <w:szCs w:val="22"/>
        </w:rPr>
        <w:t>biental</w:t>
      </w:r>
      <w:r w:rsidRPr="7D303644">
        <w:rPr>
          <w:rFonts w:ascii="Montserrat" w:eastAsia="Montserrat" w:hAnsi="Montserrat" w:cs="Montserrat"/>
          <w:sz w:val="22"/>
          <w:szCs w:val="22"/>
        </w:rPr>
        <w:t xml:space="preserve"> y lograr mayores opciones de empleabilidad en la región.</w:t>
      </w:r>
    </w:p>
    <w:p w14:paraId="60A6D696" w14:textId="77777777" w:rsidR="00D1302D" w:rsidRDefault="00D1302D" w:rsidP="00AF456B">
      <w:pPr>
        <w:rPr>
          <w:rFonts w:ascii="Montserrat" w:eastAsia="Montserrat" w:hAnsi="Montserrat" w:cs="Montserrat"/>
          <w:sz w:val="22"/>
          <w:szCs w:val="22"/>
        </w:rPr>
      </w:pPr>
    </w:p>
    <w:p w14:paraId="7B832AFB" w14:textId="0C648D9C" w:rsidR="00D1302D"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Fortalecer la apropiación social de la ciencia a través del desarrollo de diversos programas de difusión, divulgación del conocimiento y educación continua, en beneficio de la población en general de la frontera sur de México,</w:t>
      </w:r>
      <w:r w:rsidRPr="7D303644">
        <w:rPr>
          <w:rFonts w:ascii="Montserrat" w:eastAsia="Montserrat" w:hAnsi="Montserrat" w:cs="Montserrat"/>
          <w:sz w:val="22"/>
          <w:szCs w:val="22"/>
        </w:rPr>
        <w:t xml:space="preserve"> </w:t>
      </w:r>
      <w:r w:rsidR="00C13627">
        <w:rPr>
          <w:rFonts w:ascii="Montserrat" w:eastAsia="Montserrat" w:hAnsi="Montserrat" w:cs="Montserrat"/>
          <w:sz w:val="22"/>
          <w:szCs w:val="22"/>
        </w:rPr>
        <w:t>busca atender</w:t>
      </w:r>
      <w:r w:rsidRPr="7D303644">
        <w:rPr>
          <w:rFonts w:ascii="Montserrat" w:eastAsia="Montserrat" w:hAnsi="Montserrat" w:cs="Montserrat"/>
          <w:sz w:val="22"/>
          <w:szCs w:val="22"/>
        </w:rPr>
        <w:t xml:space="preserve"> la falta de conocimiento y de cultura científica de la población en general, </w:t>
      </w:r>
      <w:r w:rsidR="00665B70">
        <w:rPr>
          <w:rFonts w:ascii="Montserrat" w:eastAsia="Montserrat" w:hAnsi="Montserrat" w:cs="Montserrat"/>
          <w:sz w:val="22"/>
          <w:szCs w:val="22"/>
        </w:rPr>
        <w:t>que</w:t>
      </w:r>
      <w:r w:rsidRPr="7D303644">
        <w:rPr>
          <w:rFonts w:ascii="Montserrat" w:eastAsia="Montserrat" w:hAnsi="Montserrat" w:cs="Montserrat"/>
          <w:sz w:val="22"/>
          <w:szCs w:val="22"/>
        </w:rPr>
        <w:t xml:space="preserve"> afecta la sostenibilidad en el manejo de los recursos naturales y el desarrollo social</w:t>
      </w:r>
      <w:r w:rsidR="00665B70">
        <w:rPr>
          <w:rFonts w:ascii="Montserrat" w:eastAsia="Montserrat" w:hAnsi="Montserrat" w:cs="Montserrat"/>
          <w:sz w:val="22"/>
          <w:szCs w:val="22"/>
        </w:rPr>
        <w:t xml:space="preserve">; así como la falta de oportunidad de </w:t>
      </w:r>
      <w:r w:rsidR="00F25EF3">
        <w:rPr>
          <w:rFonts w:ascii="Montserrat" w:eastAsia="Montserrat" w:hAnsi="Montserrat" w:cs="Montserrat"/>
          <w:sz w:val="22"/>
          <w:szCs w:val="22"/>
        </w:rPr>
        <w:t>la juventud y población en general en acercarse a la ciencia</w:t>
      </w:r>
      <w:r w:rsidRPr="7D303644">
        <w:rPr>
          <w:rFonts w:ascii="Montserrat" w:eastAsia="Montserrat" w:hAnsi="Montserrat" w:cs="Montserrat"/>
          <w:sz w:val="22"/>
          <w:szCs w:val="22"/>
        </w:rPr>
        <w:t>.</w:t>
      </w:r>
    </w:p>
    <w:p w14:paraId="7214CE00" w14:textId="77777777" w:rsidR="00D1302D" w:rsidRDefault="00D1302D" w:rsidP="00AF456B">
      <w:pPr>
        <w:jc w:val="both"/>
        <w:rPr>
          <w:rFonts w:ascii="Montserrat" w:eastAsia="Montserrat" w:hAnsi="Montserrat" w:cs="Montserrat"/>
          <w:color w:val="000000" w:themeColor="text1"/>
          <w:sz w:val="22"/>
          <w:szCs w:val="22"/>
        </w:rPr>
      </w:pPr>
    </w:p>
    <w:p w14:paraId="232FC8B8" w14:textId="1EA3AB44" w:rsidR="00D1302D" w:rsidRDefault="00D1302D" w:rsidP="00AF456B">
      <w:pPr>
        <w:jc w:val="both"/>
        <w:rPr>
          <w:rFonts w:ascii="Montserrat" w:eastAsia="Montserrat" w:hAnsi="Montserrat" w:cs="Montserrat"/>
          <w:color w:val="000000" w:themeColor="text1"/>
          <w:sz w:val="22"/>
          <w:szCs w:val="22"/>
        </w:rPr>
      </w:pPr>
      <w:r w:rsidRPr="7D303644">
        <w:rPr>
          <w:rFonts w:ascii="Montserrat" w:eastAsia="Montserrat" w:hAnsi="Montserrat" w:cs="Montserrat"/>
          <w:color w:val="000000" w:themeColor="text1"/>
          <w:sz w:val="22"/>
          <w:szCs w:val="22"/>
        </w:rPr>
        <w:t xml:space="preserve">El objetivo prioritario de </w:t>
      </w:r>
      <w:r w:rsidRPr="7D303644">
        <w:rPr>
          <w:rFonts w:ascii="Montserrat" w:eastAsia="Montserrat" w:hAnsi="Montserrat" w:cs="Montserrat"/>
          <w:b/>
          <w:bCs/>
          <w:i/>
          <w:iCs/>
          <w:color w:val="000000" w:themeColor="text1"/>
          <w:sz w:val="22"/>
          <w:szCs w:val="22"/>
        </w:rPr>
        <w:t xml:space="preserve">Promover la colaboración interinstitucional y articulación con la sociedad, a través de la generación de procesos de innovación socioambiental, contratos, convenios y políticas públicas, sobre las problemáticas que afectan a la población de la frontera sur de México </w:t>
      </w:r>
      <w:r w:rsidRPr="7D303644">
        <w:rPr>
          <w:rFonts w:ascii="Montserrat" w:eastAsia="Montserrat" w:hAnsi="Montserrat" w:cs="Montserrat"/>
          <w:color w:val="000000" w:themeColor="text1"/>
          <w:sz w:val="22"/>
          <w:szCs w:val="22"/>
        </w:rPr>
        <w:t>atiende la falta de innovaciones aplicadas en el territorio, debido a una ausencia de trabajo articulado entre la investigación y la sociedad, la generación de investigaciones aisladas o no relevantes al contexto. Los beneficios de fortalecer un trabajo articulado serán incidir en las políticas gubernamentales para lograr el bien común de la población y evitar la duplicidad de esfuerzos por un mismo objetivo, con un enfoque ético en la colaboración y de respeto a la diversidad y complementariedad entre los diversos actores.</w:t>
      </w:r>
    </w:p>
    <w:p w14:paraId="7B33F1EA" w14:textId="77777777" w:rsidR="00D1302D" w:rsidRDefault="00D1302D" w:rsidP="00AF456B">
      <w:pPr>
        <w:rPr>
          <w:rFonts w:ascii="Montserrat" w:eastAsia="Montserrat" w:hAnsi="Montserrat" w:cs="Montserrat"/>
          <w:sz w:val="22"/>
          <w:szCs w:val="22"/>
        </w:rPr>
      </w:pPr>
    </w:p>
    <w:p w14:paraId="12D48B42" w14:textId="6D0223BD" w:rsidR="00D1302D" w:rsidRDefault="00D1302D" w:rsidP="00AF456B">
      <w:pPr>
        <w:jc w:val="both"/>
        <w:rPr>
          <w:rFonts w:ascii="Montserrat" w:eastAsia="Montserrat" w:hAnsi="Montserrat" w:cs="Montserrat"/>
          <w:sz w:val="22"/>
          <w:szCs w:val="22"/>
        </w:rPr>
      </w:pPr>
      <w:r w:rsidRPr="7D303644">
        <w:rPr>
          <w:rFonts w:ascii="Montserrat" w:eastAsia="Montserrat" w:hAnsi="Montserrat" w:cs="Montserrat"/>
          <w:sz w:val="22"/>
          <w:szCs w:val="22"/>
        </w:rPr>
        <w:t xml:space="preserve">El objetivo prioritario de </w:t>
      </w:r>
      <w:r w:rsidRPr="7D303644">
        <w:rPr>
          <w:rFonts w:ascii="Montserrat" w:eastAsia="Montserrat" w:hAnsi="Montserrat" w:cs="Montserrat"/>
          <w:b/>
          <w:bCs/>
          <w:i/>
          <w:iCs/>
          <w:sz w:val="22"/>
          <w:szCs w:val="22"/>
        </w:rPr>
        <w:t xml:space="preserve">Impulsar el desempeño eficiente y la cohesión interna entre el personal académico, administrativo y estudiantil, para favorecer la vida colegiada, el buen clima organizacional y el liderazgo </w:t>
      </w:r>
      <w:r w:rsidRPr="7D303644">
        <w:rPr>
          <w:rFonts w:ascii="Montserrat" w:eastAsia="Montserrat" w:hAnsi="Montserrat" w:cs="Montserrat"/>
          <w:b/>
          <w:bCs/>
          <w:i/>
          <w:iCs/>
          <w:sz w:val="22"/>
          <w:szCs w:val="22"/>
        </w:rPr>
        <w:lastRenderedPageBreak/>
        <w:t>científico y ético en beneficio de la región</w:t>
      </w:r>
      <w:r w:rsidRPr="7D303644">
        <w:rPr>
          <w:rFonts w:ascii="Montserrat" w:eastAsia="Montserrat" w:hAnsi="Montserrat" w:cs="Montserrat"/>
          <w:sz w:val="22"/>
          <w:szCs w:val="22"/>
        </w:rPr>
        <w:t xml:space="preserve"> atiende el logro de la misión y visión institucional desde una óptica de trabajo colegiado, bajo principios de igualdad y asegura su perdurabilidad en el tiempo</w:t>
      </w:r>
      <w:r w:rsidR="00F31FDD">
        <w:rPr>
          <w:rFonts w:ascii="Montserrat" w:eastAsia="Montserrat" w:hAnsi="Montserrat" w:cs="Montserrat"/>
          <w:sz w:val="22"/>
          <w:szCs w:val="22"/>
        </w:rPr>
        <w:t xml:space="preserve">. </w:t>
      </w:r>
      <w:r w:rsidR="00E10F4C" w:rsidRPr="00E10F4C">
        <w:rPr>
          <w:rFonts w:ascii="Montserrat" w:eastAsia="Montserrat" w:hAnsi="Montserrat" w:cs="Montserrat"/>
          <w:sz w:val="22"/>
          <w:szCs w:val="22"/>
        </w:rPr>
        <w:t xml:space="preserve">A nivel interno, la institución requiere de coherencia para enfrentar los desafíos externos con claridad e integridad, en particular es necesario reforzar la política de igualdad e inclusión para mejorar el clima organizacional y actuar de acuerdo </w:t>
      </w:r>
      <w:r w:rsidR="00E10F4C">
        <w:rPr>
          <w:rFonts w:ascii="Montserrat" w:eastAsia="Montserrat" w:hAnsi="Montserrat" w:cs="Montserrat"/>
          <w:sz w:val="22"/>
          <w:szCs w:val="22"/>
        </w:rPr>
        <w:t>con</w:t>
      </w:r>
      <w:r w:rsidR="00E10F4C" w:rsidRPr="00E10F4C">
        <w:rPr>
          <w:rFonts w:ascii="Montserrat" w:eastAsia="Montserrat" w:hAnsi="Montserrat" w:cs="Montserrat"/>
          <w:sz w:val="22"/>
          <w:szCs w:val="22"/>
        </w:rPr>
        <w:t xml:space="preserve"> los principios de derechos humanos.</w:t>
      </w:r>
    </w:p>
    <w:p w14:paraId="7E76AFC6" w14:textId="2A423FBC" w:rsidR="00D1302D" w:rsidRDefault="00D1302D" w:rsidP="00AF456B">
      <w:pPr>
        <w:jc w:val="both"/>
        <w:rPr>
          <w:rFonts w:ascii="Montserrat" w:eastAsia="Montserrat" w:hAnsi="Montserrat" w:cs="Montserrat"/>
          <w:sz w:val="22"/>
          <w:szCs w:val="22"/>
        </w:rPr>
      </w:pPr>
    </w:p>
    <w:p w14:paraId="344BBCAD" w14:textId="5B3A5A50" w:rsidR="00D1302D" w:rsidRDefault="00D1302D" w:rsidP="00AF456B">
      <w:pPr>
        <w:jc w:val="both"/>
        <w:rPr>
          <w:rFonts w:ascii="Montserrat" w:hAnsi="Montserrat"/>
          <w:b/>
          <w:bCs/>
          <w:sz w:val="22"/>
          <w:szCs w:val="22"/>
        </w:rPr>
      </w:pPr>
      <w:r w:rsidRPr="406D4E8E">
        <w:rPr>
          <w:rFonts w:ascii="Montserrat" w:hAnsi="Montserrat"/>
          <w:b/>
          <w:bCs/>
          <w:sz w:val="22"/>
          <w:szCs w:val="22"/>
        </w:rPr>
        <w:t xml:space="preserve">Alineación </w:t>
      </w:r>
      <w:r w:rsidR="007C031B">
        <w:rPr>
          <w:rFonts w:ascii="Montserrat" w:hAnsi="Montserrat"/>
          <w:b/>
          <w:bCs/>
          <w:sz w:val="22"/>
          <w:szCs w:val="22"/>
        </w:rPr>
        <w:t>del Programa Institucional con el Programa Especial de Cien</w:t>
      </w:r>
      <w:r w:rsidR="006058F0">
        <w:rPr>
          <w:rFonts w:ascii="Montserrat" w:hAnsi="Montserrat"/>
          <w:b/>
          <w:bCs/>
          <w:sz w:val="22"/>
          <w:szCs w:val="22"/>
        </w:rPr>
        <w:t>cia</w:t>
      </w:r>
      <w:r w:rsidR="00591A6C">
        <w:rPr>
          <w:rFonts w:ascii="Montserrat" w:hAnsi="Montserrat"/>
          <w:b/>
          <w:bCs/>
          <w:sz w:val="22"/>
          <w:szCs w:val="22"/>
        </w:rPr>
        <w:t>, Tecnología e Innovación (PECITI)</w:t>
      </w:r>
    </w:p>
    <w:p w14:paraId="011E965B" w14:textId="77777777" w:rsidR="00591A6C" w:rsidRDefault="00591A6C" w:rsidP="00AF456B">
      <w:pPr>
        <w:jc w:val="both"/>
        <w:rPr>
          <w:rFonts w:ascii="Montserrat" w:hAnsi="Montserrat"/>
          <w:sz w:val="22"/>
          <w:szCs w:val="22"/>
        </w:rPr>
      </w:pPr>
    </w:p>
    <w:p w14:paraId="2144B34C" w14:textId="4D0DA49A" w:rsidR="00D96935" w:rsidRDefault="00D96935" w:rsidP="00AF456B">
      <w:pPr>
        <w:jc w:val="both"/>
        <w:rPr>
          <w:rFonts w:ascii="Montserrat" w:hAnsi="Montserrat"/>
          <w:sz w:val="22"/>
          <w:szCs w:val="22"/>
        </w:rPr>
      </w:pPr>
      <w:r>
        <w:rPr>
          <w:rFonts w:ascii="Montserrat" w:hAnsi="Montserrat"/>
          <w:sz w:val="22"/>
          <w:szCs w:val="22"/>
        </w:rPr>
        <w:t>La Tabla siguiente muestra</w:t>
      </w:r>
      <w:r w:rsidR="00A56CB4">
        <w:rPr>
          <w:rFonts w:ascii="Montserrat" w:hAnsi="Montserrat"/>
          <w:sz w:val="22"/>
          <w:szCs w:val="22"/>
        </w:rPr>
        <w:t xml:space="preserve"> las coincidencias del Programa Institucional de ECOSUR </w:t>
      </w:r>
      <w:r w:rsidR="00BA6D93">
        <w:rPr>
          <w:rFonts w:ascii="Montserrat" w:hAnsi="Montserrat"/>
          <w:sz w:val="22"/>
          <w:szCs w:val="22"/>
        </w:rPr>
        <w:t>c</w:t>
      </w:r>
      <w:r w:rsidR="00A56CB4">
        <w:rPr>
          <w:rFonts w:ascii="Montserrat" w:hAnsi="Montserrat"/>
          <w:sz w:val="22"/>
          <w:szCs w:val="22"/>
        </w:rPr>
        <w:t>on el PECITI 2021-2024</w:t>
      </w:r>
    </w:p>
    <w:p w14:paraId="692C62E6" w14:textId="77777777" w:rsidR="00EB08E7" w:rsidRDefault="00EB08E7" w:rsidP="00AF456B">
      <w:pPr>
        <w:jc w:val="both"/>
        <w:rPr>
          <w:rFonts w:ascii="Montserrat" w:hAnsi="Montserrat"/>
          <w:sz w:val="22"/>
          <w:szCs w:val="22"/>
        </w:rPr>
      </w:pPr>
    </w:p>
    <w:tbl>
      <w:tblPr>
        <w:tblW w:w="5261" w:type="pct"/>
        <w:tblInd w:w="-5" w:type="dxa"/>
        <w:tblLook w:val="04A0" w:firstRow="1" w:lastRow="0" w:firstColumn="1" w:lastColumn="0" w:noHBand="0" w:noVBand="1"/>
      </w:tblPr>
      <w:tblGrid>
        <w:gridCol w:w="2835"/>
        <w:gridCol w:w="2836"/>
        <w:gridCol w:w="3260"/>
      </w:tblGrid>
      <w:tr w:rsidR="00EB08E7" w:rsidRPr="00EB08E7" w14:paraId="6CA9A138" w14:textId="77777777" w:rsidTr="00EB08E7">
        <w:trPr>
          <w:trHeight w:val="723"/>
        </w:trPr>
        <w:tc>
          <w:tcPr>
            <w:tcW w:w="1587"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4A45A094" w14:textId="77777777" w:rsidR="00EB08E7" w:rsidRPr="00EB08E7" w:rsidRDefault="00EB08E7" w:rsidP="00AF456B">
            <w:pPr>
              <w:jc w:val="center"/>
              <w:rPr>
                <w:rFonts w:ascii="Montserrat" w:eastAsia="Calibri" w:hAnsi="Montserrat"/>
                <w:b/>
                <w:bCs/>
                <w:sz w:val="20"/>
                <w:szCs w:val="20"/>
              </w:rPr>
            </w:pPr>
            <w:r w:rsidRPr="00EB08E7">
              <w:rPr>
                <w:rFonts w:ascii="Montserrat" w:eastAsia="Calibri" w:hAnsi="Montserrat"/>
                <w:b/>
                <w:bCs/>
                <w:sz w:val="20"/>
                <w:szCs w:val="20"/>
              </w:rPr>
              <w:t>Objetivos prioritarios del</w:t>
            </w:r>
          </w:p>
          <w:p w14:paraId="6C2E305E" w14:textId="77777777" w:rsidR="00EB08E7" w:rsidRPr="00EB08E7" w:rsidRDefault="00EB08E7" w:rsidP="00AF456B">
            <w:pPr>
              <w:jc w:val="center"/>
              <w:rPr>
                <w:rFonts w:ascii="Montserrat" w:eastAsia="Calibri" w:hAnsi="Montserrat"/>
                <w:b/>
                <w:bCs/>
                <w:sz w:val="20"/>
                <w:szCs w:val="20"/>
              </w:rPr>
            </w:pPr>
            <w:r w:rsidRPr="00EB08E7">
              <w:rPr>
                <w:rFonts w:ascii="Montserrat" w:eastAsia="Calibri" w:hAnsi="Montserrat"/>
                <w:b/>
                <w:bCs/>
                <w:sz w:val="20"/>
                <w:szCs w:val="20"/>
              </w:rPr>
              <w:t>PECITI 2021-2024</w:t>
            </w:r>
          </w:p>
        </w:tc>
        <w:tc>
          <w:tcPr>
            <w:tcW w:w="1588"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430287D9" w14:textId="77777777" w:rsidR="00EB08E7" w:rsidRPr="00EB08E7" w:rsidRDefault="00EB08E7" w:rsidP="00AF456B">
            <w:pPr>
              <w:jc w:val="center"/>
              <w:rPr>
                <w:rFonts w:ascii="Montserrat" w:eastAsia="Calibri" w:hAnsi="Montserrat"/>
                <w:b/>
                <w:bCs/>
                <w:sz w:val="20"/>
                <w:szCs w:val="20"/>
              </w:rPr>
            </w:pPr>
            <w:r w:rsidRPr="00EB08E7">
              <w:rPr>
                <w:rFonts w:ascii="Montserrat" w:eastAsia="Calibri" w:hAnsi="Montserrat"/>
                <w:b/>
                <w:bCs/>
                <w:sz w:val="20"/>
                <w:szCs w:val="20"/>
              </w:rPr>
              <w:t>Objetivos Programa Institucional 2022-2024 ECOSUR</w:t>
            </w:r>
          </w:p>
        </w:tc>
        <w:tc>
          <w:tcPr>
            <w:tcW w:w="1825" w:type="pct"/>
            <w:tcBorders>
              <w:top w:val="single" w:sz="4" w:space="0" w:color="595959"/>
              <w:left w:val="single" w:sz="4" w:space="0" w:color="595959"/>
              <w:bottom w:val="single" w:sz="4" w:space="0" w:color="595959"/>
              <w:right w:val="single" w:sz="4" w:space="0" w:color="595959"/>
            </w:tcBorders>
            <w:shd w:val="clear" w:color="auto" w:fill="A6A6A6"/>
            <w:vAlign w:val="center"/>
          </w:tcPr>
          <w:p w14:paraId="532279DB" w14:textId="77777777" w:rsidR="00EB08E7" w:rsidRPr="00EB08E7" w:rsidRDefault="00EB08E7" w:rsidP="00AF456B">
            <w:pPr>
              <w:jc w:val="center"/>
              <w:rPr>
                <w:rFonts w:ascii="Montserrat" w:eastAsia="Calibri" w:hAnsi="Montserrat"/>
                <w:b/>
                <w:bCs/>
                <w:sz w:val="20"/>
                <w:szCs w:val="20"/>
              </w:rPr>
            </w:pPr>
            <w:r w:rsidRPr="00EB08E7">
              <w:rPr>
                <w:rFonts w:ascii="Montserrat" w:eastAsia="Calibri" w:hAnsi="Montserrat"/>
                <w:b/>
                <w:bCs/>
                <w:sz w:val="20"/>
                <w:szCs w:val="20"/>
              </w:rPr>
              <w:t>Estrategias Prioritarias del Programa Institucional ECOSUR</w:t>
            </w:r>
          </w:p>
        </w:tc>
      </w:tr>
      <w:tr w:rsidR="00EB08E7" w:rsidRPr="00EB08E7" w14:paraId="5F989F89" w14:textId="77777777" w:rsidTr="00EB08E7">
        <w:trPr>
          <w:trHeight w:val="300"/>
        </w:trPr>
        <w:tc>
          <w:tcPr>
            <w:tcW w:w="1587"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429AD94E" w14:textId="77777777" w:rsidR="00EB08E7" w:rsidRPr="00EB08E7" w:rsidRDefault="00EB08E7" w:rsidP="00AF456B">
            <w:pPr>
              <w:rPr>
                <w:rFonts w:ascii="Montserrat" w:eastAsia="Calibri" w:hAnsi="Montserrat"/>
                <w:sz w:val="20"/>
                <w:szCs w:val="20"/>
              </w:rPr>
            </w:pPr>
            <w:r w:rsidRPr="00EB08E7">
              <w:rPr>
                <w:rFonts w:ascii="Montserrat" w:eastAsia="Calibri" w:hAnsi="Montserrat"/>
                <w:sz w:val="20"/>
                <w:szCs w:val="20"/>
              </w:rPr>
              <w:t>2.- Alcanzar una mayor independencia científica y tecnológica y posiciones a nivel mundial, a través del fortalecimiento y la consolidación tanto de las capacidades para generar conocimientos científicos de frontera, como de la infraestructura científica y tecnológica, en beneficio de la población.</w:t>
            </w:r>
          </w:p>
          <w:p w14:paraId="498F57D5" w14:textId="77777777" w:rsidR="00EB08E7" w:rsidRPr="00EB08E7" w:rsidRDefault="00EB08E7" w:rsidP="00AF456B">
            <w:pPr>
              <w:rPr>
                <w:rFonts w:ascii="Montserrat" w:eastAsia="Calibri" w:hAnsi="Montserrat"/>
                <w:sz w:val="20"/>
                <w:szCs w:val="20"/>
              </w:rPr>
            </w:pPr>
          </w:p>
          <w:p w14:paraId="1B295FB2" w14:textId="035D3F55" w:rsidR="00EB08E7" w:rsidRPr="00EB08E7" w:rsidRDefault="00EB08E7" w:rsidP="00AF456B">
            <w:pPr>
              <w:rPr>
                <w:rFonts w:ascii="Montserrat" w:hAnsi="Montserrat"/>
                <w:sz w:val="20"/>
                <w:szCs w:val="20"/>
              </w:rPr>
            </w:pPr>
            <w:r w:rsidRPr="00EB08E7">
              <w:rPr>
                <w:rFonts w:ascii="Montserrat" w:eastAsia="Calibri" w:hAnsi="Montserrat"/>
                <w:sz w:val="20"/>
                <w:szCs w:val="20"/>
              </w:rPr>
              <w:t>3.- Articular los sectores científico, público, privado y social en la producción de conocimiento humanístico, científico y tecnológico para solucionar problemas prioritarios del país con una visión multidis</w:t>
            </w:r>
            <w:r w:rsidR="00E601A0">
              <w:rPr>
                <w:rFonts w:ascii="Montserrat" w:eastAsia="Calibri" w:hAnsi="Montserrat"/>
                <w:sz w:val="20"/>
                <w:szCs w:val="20"/>
              </w:rPr>
              <w:t>c</w:t>
            </w:r>
            <w:r w:rsidRPr="00EB08E7">
              <w:rPr>
                <w:rFonts w:ascii="Montserrat" w:eastAsia="Calibri" w:hAnsi="Montserrat"/>
                <w:sz w:val="20"/>
                <w:szCs w:val="20"/>
              </w:rPr>
              <w:t xml:space="preserve">iplinaria, multisectorial, de sistemas complejos y de bioseguridad integral. </w:t>
            </w:r>
          </w:p>
        </w:tc>
        <w:tc>
          <w:tcPr>
            <w:tcW w:w="1588"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1D48F6EC" w14:textId="77777777" w:rsidR="00EB08E7" w:rsidRPr="00EB08E7" w:rsidRDefault="00EB08E7" w:rsidP="00AF456B">
            <w:pPr>
              <w:rPr>
                <w:rFonts w:ascii="Montserrat" w:eastAsia="Calibri" w:hAnsi="Montserrat"/>
                <w:sz w:val="20"/>
                <w:szCs w:val="20"/>
              </w:rPr>
            </w:pPr>
            <w:r w:rsidRPr="00EB08E7">
              <w:rPr>
                <w:rFonts w:ascii="Montserrat" w:eastAsia="Calibri" w:hAnsi="Montserrat"/>
                <w:sz w:val="20"/>
                <w:szCs w:val="20"/>
              </w:rPr>
              <w:t>1.- Investigar las causas directas y subyacentes de las problemáticas socioambientales y contribuir a su solución con una visión multi e interdisciplinaria, en beneficio de la población de la frontera sur de México.</w:t>
            </w:r>
          </w:p>
        </w:tc>
        <w:tc>
          <w:tcPr>
            <w:tcW w:w="1825" w:type="pct"/>
            <w:tcBorders>
              <w:top w:val="single" w:sz="4" w:space="0" w:color="595959"/>
              <w:left w:val="single" w:sz="4" w:space="0" w:color="595959"/>
              <w:bottom w:val="single" w:sz="4" w:space="0" w:color="595959"/>
              <w:right w:val="single" w:sz="4" w:space="0" w:color="595959"/>
            </w:tcBorders>
            <w:shd w:val="clear" w:color="auto" w:fill="F2F2F2"/>
          </w:tcPr>
          <w:p w14:paraId="13358B9C"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1.1.- </w:t>
            </w:r>
            <w:r w:rsidRPr="00EB08E7">
              <w:rPr>
                <w:rFonts w:ascii="Montserrat" w:eastAsia="Montserrat" w:hAnsi="Montserrat" w:cs="Montserrat"/>
                <w:sz w:val="20"/>
                <w:szCs w:val="20"/>
              </w:rPr>
              <w:t>Fomentar la excelencia académica en la investigación científica, que identifique las causas y efectos de las problemáticas socioambientales, para alcanzar condiciones de desarrollo sustentable en la frontera sur de México.</w:t>
            </w:r>
          </w:p>
          <w:p w14:paraId="0839AB47"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1.2.- </w:t>
            </w:r>
            <w:r w:rsidRPr="00EB08E7">
              <w:rPr>
                <w:rFonts w:ascii="Montserrat" w:eastAsia="Montserrat" w:hAnsi="Montserrat" w:cs="Montserrat"/>
                <w:sz w:val="20"/>
                <w:szCs w:val="20"/>
              </w:rPr>
              <w:t>Incorporar una visión multi, inter y transdisciplinaria en el desarrollo de proyectos de investigación sobre las problemáticas socioambientales en la frontera sur de México.</w:t>
            </w:r>
          </w:p>
          <w:p w14:paraId="276C80D6"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1.3.- </w:t>
            </w:r>
            <w:r w:rsidRPr="00EB08E7">
              <w:rPr>
                <w:rFonts w:ascii="Montserrat" w:eastAsia="Montserrat" w:hAnsi="Montserrat" w:cs="Montserrat"/>
                <w:sz w:val="20"/>
                <w:szCs w:val="20"/>
              </w:rPr>
              <w:t>Desarrollar proyectos de investigación e incidencia y armonizar los esfuerzos del desarrollo regional, basados en conocimientos científicos y un enfoque interinstitucional, que aporten a la construcción de una agenda pública nacional.</w:t>
            </w:r>
          </w:p>
          <w:p w14:paraId="08975482"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Estrategia prioritaria 1.4.-</w:t>
            </w:r>
            <w:r w:rsidRPr="00EB08E7">
              <w:rPr>
                <w:rFonts w:ascii="Cambria" w:eastAsia="Cambria" w:hAnsi="Cambria" w:cs="Cambria"/>
                <w:sz w:val="20"/>
                <w:szCs w:val="20"/>
              </w:rPr>
              <w:t xml:space="preserve"> </w:t>
            </w:r>
            <w:r w:rsidRPr="00EB08E7">
              <w:rPr>
                <w:rFonts w:ascii="Montserrat" w:eastAsia="Montserrat" w:hAnsi="Montserrat" w:cs="Montserrat"/>
                <w:sz w:val="20"/>
                <w:szCs w:val="20"/>
              </w:rPr>
              <w:t>Apoyar la sostenibilidad financiera de la investigación mediante el desarrollo de mecanismos internos en un marco de transparencia y uso eficiente de recursos.</w:t>
            </w:r>
          </w:p>
          <w:p w14:paraId="3091ACA2" w14:textId="77777777" w:rsidR="00EB08E7" w:rsidRPr="00EB08E7" w:rsidRDefault="00EB08E7" w:rsidP="00AF456B">
            <w:pPr>
              <w:rPr>
                <w:rFonts w:ascii="Montserrat" w:hAnsi="Montserrat"/>
                <w:sz w:val="20"/>
                <w:szCs w:val="20"/>
              </w:rPr>
            </w:pPr>
          </w:p>
        </w:tc>
      </w:tr>
      <w:tr w:rsidR="00EB08E7" w:rsidRPr="00EB08E7" w14:paraId="3D5FFB9A" w14:textId="77777777" w:rsidTr="00EB08E7">
        <w:trPr>
          <w:trHeight w:val="300"/>
        </w:trPr>
        <w:tc>
          <w:tcPr>
            <w:tcW w:w="1587" w:type="pct"/>
            <w:tcBorders>
              <w:top w:val="single" w:sz="4" w:space="0" w:color="595959"/>
              <w:left w:val="single" w:sz="4" w:space="0" w:color="595959"/>
              <w:bottom w:val="single" w:sz="4" w:space="0" w:color="595959"/>
              <w:right w:val="single" w:sz="4" w:space="0" w:color="595959"/>
            </w:tcBorders>
          </w:tcPr>
          <w:p w14:paraId="7D2D3F0E" w14:textId="77777777" w:rsidR="00EB08E7" w:rsidRPr="00EB08E7" w:rsidRDefault="00EB08E7" w:rsidP="00AF456B">
            <w:pPr>
              <w:jc w:val="both"/>
              <w:rPr>
                <w:rFonts w:ascii="Montserrat" w:hAnsi="Montserrat"/>
                <w:sz w:val="20"/>
                <w:szCs w:val="20"/>
              </w:rPr>
            </w:pPr>
            <w:r w:rsidRPr="00EB08E7">
              <w:rPr>
                <w:rFonts w:ascii="Montserrat" w:hAnsi="Montserrat"/>
                <w:sz w:val="20"/>
                <w:szCs w:val="20"/>
              </w:rPr>
              <w:lastRenderedPageBreak/>
              <w:t xml:space="preserve">1.  </w:t>
            </w:r>
            <w:r w:rsidRPr="00EB08E7">
              <w:rPr>
                <w:rFonts w:ascii="Montserrat" w:hAnsi="Montserrat" w:cs="Minion Pro"/>
                <w:sz w:val="20"/>
                <w:szCs w:val="20"/>
              </w:rPr>
              <w:t>Promover la formación y actualización de especialistas de alto nivel en investigación científica, humanística, tecnológica y socioeconómica que aporten a la construcción de una bioseguridad integral para la solución de problemas prioritarios nacionales, incluyendo el cambio climático y así aportar al bienestar social.</w:t>
            </w:r>
          </w:p>
        </w:tc>
        <w:tc>
          <w:tcPr>
            <w:tcW w:w="1588" w:type="pct"/>
            <w:tcBorders>
              <w:top w:val="single" w:sz="4" w:space="0" w:color="595959"/>
              <w:left w:val="single" w:sz="4" w:space="0" w:color="595959"/>
              <w:bottom w:val="single" w:sz="4" w:space="0" w:color="595959"/>
              <w:right w:val="single" w:sz="4" w:space="0" w:color="595959"/>
            </w:tcBorders>
            <w:shd w:val="clear" w:color="auto" w:fill="auto"/>
            <w:vAlign w:val="center"/>
          </w:tcPr>
          <w:p w14:paraId="4BD8F8B1" w14:textId="77777777" w:rsidR="00EB08E7" w:rsidRPr="00EB08E7" w:rsidRDefault="00EB08E7" w:rsidP="00AF456B">
            <w:pPr>
              <w:jc w:val="both"/>
              <w:rPr>
                <w:rFonts w:ascii="Montserrat" w:hAnsi="Montserrat" w:cs="Minion Pro"/>
                <w:sz w:val="20"/>
                <w:szCs w:val="20"/>
              </w:rPr>
            </w:pPr>
            <w:r w:rsidRPr="00EB08E7">
              <w:rPr>
                <w:rFonts w:ascii="Montserrat" w:hAnsi="Montserrat"/>
                <w:sz w:val="20"/>
                <w:szCs w:val="20"/>
              </w:rPr>
              <w:t>2</w:t>
            </w:r>
            <w:r w:rsidRPr="00EB08E7">
              <w:rPr>
                <w:rFonts w:ascii="Montserrat" w:hAnsi="Montserrat" w:cs="Minion Pro"/>
                <w:sz w:val="20"/>
                <w:szCs w:val="20"/>
              </w:rPr>
              <w:t>.- Garantizar que los programas de formación de recursos humanos promuevan una mayor articulación con los actores de la región, aporten una visión interdisciplinaria y mantengan un estándar de calidad en beneficio de la población de la región sur sureste de México y fuera de ella.</w:t>
            </w:r>
          </w:p>
        </w:tc>
        <w:tc>
          <w:tcPr>
            <w:tcW w:w="1825" w:type="pct"/>
            <w:tcBorders>
              <w:top w:val="single" w:sz="4" w:space="0" w:color="595959"/>
              <w:left w:val="single" w:sz="4" w:space="0" w:color="595959"/>
              <w:bottom w:val="single" w:sz="4" w:space="0" w:color="595959"/>
              <w:right w:val="single" w:sz="4" w:space="0" w:color="595959"/>
            </w:tcBorders>
          </w:tcPr>
          <w:p w14:paraId="5DC97AD6"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Estrategia prioritaria 2.1.-</w:t>
            </w:r>
            <w:r w:rsidRPr="00EB08E7">
              <w:rPr>
                <w:rFonts w:ascii="Montserrat" w:eastAsia="Montserrat" w:hAnsi="Montserrat" w:cs="Montserrat"/>
                <w:sz w:val="20"/>
                <w:szCs w:val="20"/>
              </w:rPr>
              <w:t xml:space="preserve"> Desarrollar proyectos de tesis de posgrado de forma articulada con diversos actores para incidir en las problemáticas socioambientales de la frontera sur de México.</w:t>
            </w:r>
          </w:p>
          <w:p w14:paraId="157A4A19"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2.2.- </w:t>
            </w:r>
            <w:r w:rsidRPr="00EB08E7">
              <w:rPr>
                <w:rFonts w:ascii="Montserrat" w:eastAsia="Montserrat" w:hAnsi="Montserrat" w:cs="Montserrat"/>
                <w:sz w:val="20"/>
                <w:szCs w:val="20"/>
              </w:rPr>
              <w:t>Impulsar el crecimiento de la oferta académica de posgrado que beneficie a la población de la frontera sur de México.</w:t>
            </w:r>
          </w:p>
          <w:p w14:paraId="0F795935"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2.3.- </w:t>
            </w:r>
            <w:r w:rsidRPr="00EB08E7">
              <w:rPr>
                <w:rFonts w:ascii="Montserrat" w:eastAsia="Montserrat" w:hAnsi="Montserrat" w:cs="Montserrat"/>
                <w:sz w:val="20"/>
                <w:szCs w:val="20"/>
              </w:rPr>
              <w:t>Impulsar el buen desempeño y eficiencia terminal en la comunidad estudiantil con el fin de brindar a estudiantes una opción de alta calidad en la región.</w:t>
            </w:r>
          </w:p>
        </w:tc>
      </w:tr>
      <w:tr w:rsidR="00EB08E7" w:rsidRPr="00EB08E7" w14:paraId="74B203C9" w14:textId="77777777" w:rsidTr="00EB08E7">
        <w:trPr>
          <w:trHeight w:val="1663"/>
        </w:trPr>
        <w:tc>
          <w:tcPr>
            <w:tcW w:w="1587"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26442960" w14:textId="77777777" w:rsidR="00EB08E7" w:rsidRPr="00EB08E7" w:rsidRDefault="00EB08E7" w:rsidP="00AF456B">
            <w:pPr>
              <w:jc w:val="both"/>
              <w:rPr>
                <w:rFonts w:ascii="Montserrat" w:hAnsi="Montserrat"/>
                <w:sz w:val="20"/>
                <w:szCs w:val="20"/>
              </w:rPr>
            </w:pPr>
            <w:r w:rsidRPr="00EB08E7">
              <w:rPr>
                <w:rFonts w:ascii="Montserrat" w:hAnsi="Montserrat" w:cs="Minion Pro"/>
                <w:sz w:val="20"/>
                <w:szCs w:val="20"/>
              </w:rPr>
              <w:t>5.- Garantizar los mecanismos de acceso universal al conocimiento científico, tecnológico y humanístico y sus beneficios a todos los sectores de la población, particularmente a los grupos subrepresentados como base del bienestar social.</w:t>
            </w:r>
          </w:p>
        </w:tc>
        <w:tc>
          <w:tcPr>
            <w:tcW w:w="1588"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1FF406F8" w14:textId="77777777" w:rsidR="00EB08E7" w:rsidRPr="00EB08E7" w:rsidRDefault="00EB08E7" w:rsidP="00AF456B">
            <w:pPr>
              <w:jc w:val="both"/>
              <w:rPr>
                <w:rFonts w:ascii="Montserrat" w:hAnsi="Montserrat" w:cs="Minion Pro"/>
                <w:sz w:val="20"/>
                <w:szCs w:val="20"/>
              </w:rPr>
            </w:pPr>
            <w:r w:rsidRPr="00EB08E7">
              <w:rPr>
                <w:rFonts w:ascii="Montserrat" w:hAnsi="Montserrat"/>
                <w:sz w:val="20"/>
                <w:szCs w:val="20"/>
              </w:rPr>
              <w:t>3</w:t>
            </w:r>
            <w:r w:rsidRPr="00EB08E7">
              <w:rPr>
                <w:rFonts w:ascii="Montserrat" w:hAnsi="Montserrat" w:cs="Minion Pro"/>
                <w:sz w:val="20"/>
                <w:szCs w:val="20"/>
              </w:rPr>
              <w:t>.- Fortalecer la apropiación social de la ciencia a través del desarrollo de diversos programas de difusión, divulgación del conocimiento y educación continua, en beneficio de la población en general de la frontera sur de México.</w:t>
            </w:r>
          </w:p>
        </w:tc>
        <w:tc>
          <w:tcPr>
            <w:tcW w:w="1825" w:type="pct"/>
            <w:tcBorders>
              <w:top w:val="single" w:sz="4" w:space="0" w:color="595959"/>
              <w:left w:val="single" w:sz="4" w:space="0" w:color="595959"/>
              <w:bottom w:val="single" w:sz="4" w:space="0" w:color="595959"/>
              <w:right w:val="single" w:sz="4" w:space="0" w:color="595959"/>
            </w:tcBorders>
            <w:shd w:val="clear" w:color="auto" w:fill="F2F2F2"/>
          </w:tcPr>
          <w:p w14:paraId="6FBC0952"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Estrategia prioritaria 3.1.-</w:t>
            </w:r>
            <w:r w:rsidRPr="00EB08E7">
              <w:rPr>
                <w:rFonts w:ascii="Montserrat" w:eastAsia="Montserrat" w:hAnsi="Montserrat" w:cs="Montserrat"/>
                <w:sz w:val="20"/>
                <w:szCs w:val="20"/>
              </w:rPr>
              <w:t xml:space="preserve"> Fortalecer programas para la formación de vocaciones científicas y educación continua para el bienestar de todos los sectores de la población en la región sur-sureste de México.</w:t>
            </w:r>
          </w:p>
          <w:p w14:paraId="1BBE7598"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3.2.- </w:t>
            </w:r>
            <w:r w:rsidRPr="00EB08E7">
              <w:rPr>
                <w:rFonts w:ascii="Montserrat" w:eastAsia="Montserrat" w:hAnsi="Montserrat" w:cs="Montserrat"/>
                <w:sz w:val="20"/>
                <w:szCs w:val="20"/>
              </w:rPr>
              <w:t>Articular canales de comunicación, difusión y divulgación, para que el conocimiento que se genera en ECOSUR alcance de forma accesible a los diversos sectores de la población.</w:t>
            </w:r>
          </w:p>
        </w:tc>
      </w:tr>
      <w:tr w:rsidR="00EB08E7" w:rsidRPr="00EB08E7" w14:paraId="764011E2" w14:textId="77777777" w:rsidTr="00EB08E7">
        <w:trPr>
          <w:trHeight w:val="300"/>
        </w:trPr>
        <w:tc>
          <w:tcPr>
            <w:tcW w:w="1587" w:type="pct"/>
            <w:tcBorders>
              <w:top w:val="single" w:sz="4" w:space="0" w:color="595959"/>
              <w:left w:val="single" w:sz="4" w:space="0" w:color="595959"/>
              <w:bottom w:val="single" w:sz="4" w:space="0" w:color="595959"/>
              <w:right w:val="single" w:sz="4" w:space="0" w:color="595959"/>
            </w:tcBorders>
            <w:vAlign w:val="center"/>
          </w:tcPr>
          <w:p w14:paraId="6C481F5E" w14:textId="77777777" w:rsidR="00EB08E7" w:rsidRPr="00EB08E7" w:rsidRDefault="00EB08E7" w:rsidP="00AF456B">
            <w:pPr>
              <w:jc w:val="both"/>
              <w:rPr>
                <w:rFonts w:ascii="Montserrat" w:hAnsi="Montserrat" w:cs="Minion Pro"/>
                <w:sz w:val="20"/>
                <w:szCs w:val="20"/>
              </w:rPr>
            </w:pPr>
            <w:r w:rsidRPr="00EB08E7">
              <w:rPr>
                <w:rFonts w:ascii="Montserrat" w:hAnsi="Montserrat" w:cs="Minion Pro"/>
                <w:sz w:val="20"/>
                <w:szCs w:val="20"/>
              </w:rPr>
              <w:t xml:space="preserve">4.-Articular las capacidades de CTI asegurando que el conocimiento científico se traduzca en soluciones sustentables a través del desarrollo tecnológico e innovación fomentando la independencia tecnológica a favor del beneficio social, el cuidado ambiental, la riqueza biocultural y los bienes comunes. </w:t>
            </w:r>
          </w:p>
          <w:p w14:paraId="25E841FA" w14:textId="77777777" w:rsidR="00EB08E7" w:rsidRPr="00EB08E7" w:rsidRDefault="00EB08E7" w:rsidP="00AF456B">
            <w:pPr>
              <w:jc w:val="both"/>
              <w:rPr>
                <w:rFonts w:ascii="Montserrat" w:hAnsi="Montserrat" w:cs="Minion Pro"/>
                <w:sz w:val="20"/>
                <w:szCs w:val="20"/>
              </w:rPr>
            </w:pPr>
            <w:r w:rsidRPr="00EB08E7">
              <w:rPr>
                <w:rFonts w:ascii="Montserrat" w:hAnsi="Montserrat" w:cs="Minion Pro"/>
                <w:sz w:val="20"/>
                <w:szCs w:val="20"/>
              </w:rPr>
              <w:t xml:space="preserve">6.- Articular la colaboración entre los diferentes niveles de gobierno, IES y centros de investigación, para </w:t>
            </w:r>
            <w:r w:rsidRPr="00EB08E7">
              <w:rPr>
                <w:rFonts w:ascii="Montserrat" w:hAnsi="Montserrat" w:cs="Minion Pro"/>
                <w:sz w:val="20"/>
                <w:szCs w:val="20"/>
              </w:rPr>
              <w:lastRenderedPageBreak/>
              <w:t>optimizar y potenciar el aprovechamiento y reutilización de datos e información sustantiva y garantizar la implementación de políticas con base científica en beneficio de la población.</w:t>
            </w:r>
          </w:p>
        </w:tc>
        <w:tc>
          <w:tcPr>
            <w:tcW w:w="1588" w:type="pct"/>
            <w:tcBorders>
              <w:top w:val="single" w:sz="4" w:space="0" w:color="595959"/>
              <w:left w:val="single" w:sz="4" w:space="0" w:color="595959"/>
              <w:bottom w:val="single" w:sz="4" w:space="0" w:color="595959"/>
              <w:right w:val="single" w:sz="4" w:space="0" w:color="595959"/>
            </w:tcBorders>
            <w:shd w:val="clear" w:color="auto" w:fill="auto"/>
            <w:vAlign w:val="center"/>
          </w:tcPr>
          <w:p w14:paraId="5A37CBCA" w14:textId="77777777" w:rsidR="00EB08E7" w:rsidRPr="00EB08E7" w:rsidRDefault="00EB08E7" w:rsidP="00AF456B">
            <w:pPr>
              <w:rPr>
                <w:rFonts w:ascii="Montserrat" w:hAnsi="Montserrat" w:cs="Minion Pro"/>
                <w:sz w:val="20"/>
                <w:szCs w:val="20"/>
              </w:rPr>
            </w:pPr>
            <w:r w:rsidRPr="00EB08E7">
              <w:rPr>
                <w:rFonts w:ascii="Montserrat" w:hAnsi="Montserrat" w:cs="Minion Pro"/>
                <w:sz w:val="20"/>
                <w:szCs w:val="20"/>
              </w:rPr>
              <w:lastRenderedPageBreak/>
              <w:t>4.-Promover la colaboración interinstitucional y articulación con la sociedad, a través de la generación de procesos de innovación socioambiental, contratos, convenios y políticas públicas, sobre las problemáticas que afectan a la población de la frontera sur de México.</w:t>
            </w:r>
          </w:p>
        </w:tc>
        <w:tc>
          <w:tcPr>
            <w:tcW w:w="1825" w:type="pct"/>
            <w:tcBorders>
              <w:top w:val="single" w:sz="4" w:space="0" w:color="595959"/>
              <w:left w:val="single" w:sz="4" w:space="0" w:color="595959"/>
              <w:bottom w:val="single" w:sz="4" w:space="0" w:color="595959"/>
              <w:right w:val="single" w:sz="4" w:space="0" w:color="595959"/>
            </w:tcBorders>
          </w:tcPr>
          <w:p w14:paraId="2991F886"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Estrategia prioritaria 4.1.-</w:t>
            </w:r>
            <w:r w:rsidRPr="00EB08E7">
              <w:rPr>
                <w:rFonts w:ascii="Montserrat" w:eastAsia="Montserrat" w:hAnsi="Montserrat" w:cs="Montserrat"/>
                <w:sz w:val="20"/>
                <w:szCs w:val="20"/>
              </w:rPr>
              <w:t xml:space="preserve"> Desarrollar procesos de colaboración que se formalicen mediante diversos instrumentos, con la finalidad de incidir en la solución de problemáticas socioambientales.</w:t>
            </w:r>
          </w:p>
          <w:p w14:paraId="75D991D0" w14:textId="77777777" w:rsidR="00F26A49" w:rsidRDefault="00F26A49" w:rsidP="00AF456B">
            <w:pPr>
              <w:jc w:val="both"/>
              <w:rPr>
                <w:rFonts w:ascii="Montserrat" w:eastAsia="Montserrat" w:hAnsi="Montserrat" w:cs="Montserrat"/>
                <w:b/>
                <w:bCs/>
                <w:sz w:val="20"/>
                <w:szCs w:val="20"/>
              </w:rPr>
            </w:pPr>
          </w:p>
          <w:p w14:paraId="5FF7F4FC" w14:textId="535EC5DD"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4.2.- </w:t>
            </w:r>
            <w:r w:rsidRPr="00EB08E7">
              <w:rPr>
                <w:rFonts w:ascii="Montserrat" w:eastAsia="Montserrat" w:hAnsi="Montserrat" w:cs="Montserrat"/>
                <w:sz w:val="20"/>
                <w:szCs w:val="20"/>
              </w:rPr>
              <w:t>Impulsar procesos de transferencia de tecnología y la oferta de servicios en beneficio de la sociedad y el ambiente.</w:t>
            </w:r>
          </w:p>
          <w:p w14:paraId="467E4C40" w14:textId="77777777" w:rsidR="00EB08E7" w:rsidRPr="00EB08E7" w:rsidRDefault="00EB08E7" w:rsidP="00AF456B">
            <w:pPr>
              <w:jc w:val="both"/>
              <w:rPr>
                <w:rFonts w:ascii="Montserrat" w:hAnsi="Montserrat" w:cs="Minion Pro"/>
                <w:sz w:val="20"/>
                <w:szCs w:val="20"/>
              </w:rPr>
            </w:pPr>
          </w:p>
        </w:tc>
      </w:tr>
      <w:tr w:rsidR="00EB08E7" w:rsidRPr="00EB08E7" w14:paraId="60731A2F" w14:textId="77777777" w:rsidTr="00EB08E7">
        <w:trPr>
          <w:trHeight w:val="300"/>
        </w:trPr>
        <w:tc>
          <w:tcPr>
            <w:tcW w:w="1587" w:type="pct"/>
            <w:tcBorders>
              <w:top w:val="single" w:sz="4" w:space="0" w:color="595959"/>
              <w:left w:val="single" w:sz="4" w:space="0" w:color="595959"/>
              <w:bottom w:val="single" w:sz="4" w:space="0" w:color="595959"/>
              <w:right w:val="single" w:sz="4" w:space="0" w:color="595959"/>
            </w:tcBorders>
            <w:shd w:val="clear" w:color="auto" w:fill="F2F2F2"/>
          </w:tcPr>
          <w:p w14:paraId="12FAF4C1" w14:textId="77777777" w:rsidR="00EB08E7" w:rsidRPr="00EB08E7" w:rsidRDefault="00EB08E7" w:rsidP="00AF456B">
            <w:pPr>
              <w:jc w:val="both"/>
              <w:rPr>
                <w:rFonts w:ascii="Montserrat" w:hAnsi="Montserrat" w:cs="Minion Pro"/>
                <w:sz w:val="20"/>
                <w:szCs w:val="20"/>
              </w:rPr>
            </w:pPr>
            <w:r w:rsidRPr="00EB08E7">
              <w:rPr>
                <w:rFonts w:ascii="Montserrat" w:hAnsi="Montserrat" w:cs="Minion Pro"/>
                <w:sz w:val="20"/>
                <w:szCs w:val="20"/>
              </w:rPr>
              <w:t>5. Garantizar los mecanismos de acceso universal al conocimiento científico, tecnológico y humanístico y sus beneficios a todos los sectores de la población, particularmente a los grupos subrepresentados como base del bienestar social.</w:t>
            </w:r>
          </w:p>
          <w:p w14:paraId="408C4816" w14:textId="77777777" w:rsidR="00EB08E7" w:rsidRPr="00EB08E7" w:rsidRDefault="00EB08E7" w:rsidP="00AF456B">
            <w:pPr>
              <w:jc w:val="both"/>
              <w:rPr>
                <w:rFonts w:ascii="Montserrat" w:hAnsi="Montserrat"/>
                <w:sz w:val="20"/>
                <w:szCs w:val="20"/>
              </w:rPr>
            </w:pPr>
          </w:p>
        </w:tc>
        <w:tc>
          <w:tcPr>
            <w:tcW w:w="1588" w:type="pct"/>
            <w:tcBorders>
              <w:top w:val="single" w:sz="4" w:space="0" w:color="595959"/>
              <w:left w:val="single" w:sz="4" w:space="0" w:color="595959"/>
              <w:bottom w:val="single" w:sz="4" w:space="0" w:color="595959"/>
              <w:right w:val="single" w:sz="4" w:space="0" w:color="595959"/>
            </w:tcBorders>
            <w:shd w:val="clear" w:color="auto" w:fill="F2F2F2"/>
            <w:vAlign w:val="center"/>
          </w:tcPr>
          <w:p w14:paraId="60B641C4" w14:textId="77777777" w:rsidR="00EB08E7" w:rsidRPr="00EB08E7" w:rsidRDefault="00EB08E7" w:rsidP="00AF456B">
            <w:pPr>
              <w:jc w:val="both"/>
              <w:rPr>
                <w:rFonts w:ascii="Montserrat" w:hAnsi="Montserrat" w:cs="Minion Pro"/>
                <w:sz w:val="20"/>
                <w:szCs w:val="20"/>
              </w:rPr>
            </w:pPr>
            <w:r w:rsidRPr="00EB08E7">
              <w:rPr>
                <w:rFonts w:ascii="Montserrat" w:hAnsi="Montserrat"/>
                <w:sz w:val="20"/>
                <w:szCs w:val="20"/>
              </w:rPr>
              <w:t>5</w:t>
            </w:r>
            <w:r w:rsidRPr="00EB08E7">
              <w:rPr>
                <w:rFonts w:ascii="Montserrat" w:hAnsi="Montserrat" w:cs="Minion Pro"/>
                <w:sz w:val="20"/>
                <w:szCs w:val="20"/>
              </w:rPr>
              <w:t>.- Impulsar el desempeño eficiente y la cohesión interna entre el personal académico, administrativo y estudiantil, para favorecer la vida colegiada, el buen clima organizacional y el liderazgo científico y ético en beneficio de la región.</w:t>
            </w:r>
          </w:p>
        </w:tc>
        <w:tc>
          <w:tcPr>
            <w:tcW w:w="1825" w:type="pct"/>
            <w:tcBorders>
              <w:top w:val="single" w:sz="4" w:space="0" w:color="595959"/>
              <w:left w:val="single" w:sz="4" w:space="0" w:color="595959"/>
              <w:bottom w:val="single" w:sz="4" w:space="0" w:color="595959"/>
              <w:right w:val="single" w:sz="4" w:space="0" w:color="595959"/>
            </w:tcBorders>
            <w:shd w:val="clear" w:color="auto" w:fill="F2F2F2"/>
          </w:tcPr>
          <w:p w14:paraId="4B05EADF"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Estrategia prioritaria 5.1.-</w:t>
            </w:r>
            <w:r w:rsidRPr="00EB08E7">
              <w:rPr>
                <w:rFonts w:ascii="Montserrat" w:eastAsia="Montserrat" w:hAnsi="Montserrat" w:cs="Montserrat"/>
                <w:sz w:val="20"/>
                <w:szCs w:val="20"/>
              </w:rPr>
              <w:t xml:space="preserve"> Impulsar la comunicación interna y el trabajo colaborativo a fin lograr la cohesión de la comunidad del ECOSUR y ocupar posiciones de liderazgo en diversos ámbitos en materia de ciencia, tecnología e innovación.</w:t>
            </w:r>
          </w:p>
          <w:p w14:paraId="3D1051B7"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5.2.- </w:t>
            </w:r>
            <w:r w:rsidRPr="00EB08E7">
              <w:rPr>
                <w:rFonts w:ascii="Montserrat" w:eastAsia="Montserrat" w:hAnsi="Montserrat" w:cs="Montserrat"/>
                <w:sz w:val="20"/>
                <w:szCs w:val="20"/>
              </w:rPr>
              <w:t>Impulsar una gestión eficiente de los datos y la información, que mejore la toma de decisiones en los diversos ámbitos de la institución en beneficio de la sociedad y los diversos tomadores de decisiones de la región.</w:t>
            </w:r>
          </w:p>
          <w:p w14:paraId="361BB81E" w14:textId="77777777" w:rsidR="00EB08E7" w:rsidRPr="00EB08E7" w:rsidRDefault="00EB08E7" w:rsidP="00AF456B">
            <w:pPr>
              <w:jc w:val="both"/>
              <w:rPr>
                <w:rFonts w:ascii="Montserrat" w:eastAsia="Montserrat" w:hAnsi="Montserrat" w:cs="Montserrat"/>
                <w:sz w:val="20"/>
                <w:szCs w:val="20"/>
              </w:rPr>
            </w:pPr>
            <w:r w:rsidRPr="00EB08E7">
              <w:rPr>
                <w:rFonts w:ascii="Montserrat" w:eastAsia="Montserrat" w:hAnsi="Montserrat" w:cs="Montserrat"/>
                <w:b/>
                <w:bCs/>
                <w:sz w:val="20"/>
                <w:szCs w:val="20"/>
              </w:rPr>
              <w:t xml:space="preserve">Estrategia prioritaria 5.3.- </w:t>
            </w:r>
            <w:r w:rsidRPr="00EB08E7">
              <w:rPr>
                <w:rFonts w:ascii="Montserrat" w:eastAsia="Montserrat" w:hAnsi="Montserrat" w:cs="Montserrat"/>
                <w:sz w:val="20"/>
                <w:szCs w:val="20"/>
              </w:rPr>
              <w:t>Optimizar la infraestructura, las tecnologías de la información y los procesos en laboratorios, para alcanzar mayor estabilidad y sostenibilidad en la región</w:t>
            </w:r>
          </w:p>
        </w:tc>
      </w:tr>
    </w:tbl>
    <w:p w14:paraId="294A2FAD" w14:textId="77777777" w:rsidR="007C712B" w:rsidRDefault="007C712B" w:rsidP="00AF456B">
      <w:pPr>
        <w:jc w:val="both"/>
        <w:rPr>
          <w:rFonts w:ascii="Montserrat" w:hAnsi="Montserrat"/>
          <w:sz w:val="22"/>
          <w:szCs w:val="22"/>
        </w:rPr>
      </w:pPr>
    </w:p>
    <w:p w14:paraId="601997DB" w14:textId="5EEC19C2" w:rsidR="00950C22" w:rsidRDefault="00950C22" w:rsidP="00AF456B">
      <w:pPr>
        <w:jc w:val="both"/>
        <w:rPr>
          <w:rFonts w:ascii="Montserrat" w:hAnsi="Montserrat"/>
          <w:sz w:val="22"/>
          <w:szCs w:val="22"/>
        </w:rPr>
      </w:pPr>
      <w:r>
        <w:rPr>
          <w:rFonts w:ascii="Montserrat" w:hAnsi="Montserrat"/>
          <w:sz w:val="22"/>
          <w:szCs w:val="22"/>
        </w:rPr>
        <w:t>Entre las principales acciones</w:t>
      </w:r>
      <w:r w:rsidR="000F55F0">
        <w:rPr>
          <w:rFonts w:ascii="Montserrat" w:hAnsi="Montserrat"/>
          <w:sz w:val="22"/>
          <w:szCs w:val="22"/>
        </w:rPr>
        <w:t xml:space="preserve"> que abonan al cumplimiento del PECITI se puede mencionar:</w:t>
      </w:r>
    </w:p>
    <w:p w14:paraId="1487A6CE" w14:textId="77777777" w:rsidR="00D1302D" w:rsidRDefault="00D1302D" w:rsidP="00AF456B">
      <w:pPr>
        <w:rPr>
          <w:rFonts w:ascii="Montserrat" w:hAnsi="Montserrat"/>
          <w:sz w:val="22"/>
          <w:szCs w:val="22"/>
        </w:rPr>
      </w:pPr>
    </w:p>
    <w:p w14:paraId="4A1F4B96" w14:textId="1A24441B" w:rsidR="00AC2EE1" w:rsidRPr="00AC2EE1" w:rsidRDefault="00AC2EE1" w:rsidP="00AF456B">
      <w:pPr>
        <w:pStyle w:val="Prrafodelista"/>
        <w:numPr>
          <w:ilvl w:val="0"/>
          <w:numId w:val="15"/>
        </w:numPr>
        <w:ind w:left="284" w:hanging="284"/>
        <w:rPr>
          <w:rFonts w:ascii="Montserrat" w:hAnsi="Montserrat"/>
          <w:b/>
          <w:bCs/>
          <w:sz w:val="22"/>
          <w:szCs w:val="22"/>
        </w:rPr>
      </w:pPr>
      <w:r>
        <w:rPr>
          <w:rFonts w:ascii="Montserrat" w:hAnsi="Montserrat"/>
          <w:b/>
          <w:bCs/>
          <w:sz w:val="22"/>
          <w:szCs w:val="22"/>
        </w:rPr>
        <w:t>Fortalecimiento de las comunidades de HCTI</w:t>
      </w:r>
    </w:p>
    <w:p w14:paraId="357443BD" w14:textId="6E56D8AF" w:rsidR="0014442F" w:rsidRDefault="00F90873" w:rsidP="00AF456B">
      <w:pPr>
        <w:pStyle w:val="Prrafodelista"/>
        <w:numPr>
          <w:ilvl w:val="0"/>
          <w:numId w:val="18"/>
        </w:numPr>
        <w:ind w:left="284" w:hanging="284"/>
        <w:jc w:val="both"/>
        <w:rPr>
          <w:rFonts w:ascii="Montserrat" w:hAnsi="Montserrat"/>
          <w:sz w:val="22"/>
          <w:szCs w:val="22"/>
        </w:rPr>
      </w:pPr>
      <w:r>
        <w:rPr>
          <w:rFonts w:ascii="Montserrat" w:hAnsi="Montserrat"/>
          <w:sz w:val="22"/>
          <w:szCs w:val="22"/>
        </w:rPr>
        <w:t>Aprobación del procedimiento para dar de alta nuevos programas de po</w:t>
      </w:r>
      <w:r w:rsidR="00796ADC">
        <w:rPr>
          <w:rFonts w:ascii="Montserrat" w:hAnsi="Montserrat"/>
          <w:sz w:val="22"/>
          <w:szCs w:val="22"/>
        </w:rPr>
        <w:t>sgrado.</w:t>
      </w:r>
    </w:p>
    <w:p w14:paraId="2EDEDB34" w14:textId="4A689FE1" w:rsidR="00796ADC" w:rsidRDefault="001524F7" w:rsidP="00AF456B">
      <w:pPr>
        <w:pStyle w:val="Prrafodelista"/>
        <w:numPr>
          <w:ilvl w:val="0"/>
          <w:numId w:val="18"/>
        </w:numPr>
        <w:ind w:left="284" w:hanging="284"/>
        <w:jc w:val="both"/>
        <w:rPr>
          <w:rFonts w:ascii="Montserrat" w:hAnsi="Montserrat"/>
          <w:sz w:val="22"/>
          <w:szCs w:val="22"/>
        </w:rPr>
      </w:pPr>
      <w:r w:rsidRPr="001524F7">
        <w:rPr>
          <w:rFonts w:ascii="Montserrat" w:hAnsi="Montserrat"/>
          <w:sz w:val="22"/>
          <w:szCs w:val="22"/>
        </w:rPr>
        <w:t>Creación de un Comité de Contraloría social, con participación de personas becarias para ampliar la visión de las necesidades regionales.</w:t>
      </w:r>
    </w:p>
    <w:p w14:paraId="31B9454E" w14:textId="6E2C5502" w:rsidR="001524F7" w:rsidRDefault="000F06CC" w:rsidP="00AF456B">
      <w:pPr>
        <w:pStyle w:val="Prrafodelista"/>
        <w:numPr>
          <w:ilvl w:val="0"/>
          <w:numId w:val="18"/>
        </w:numPr>
        <w:ind w:left="284" w:hanging="284"/>
        <w:jc w:val="both"/>
        <w:rPr>
          <w:rFonts w:ascii="Montserrat" w:hAnsi="Montserrat"/>
          <w:sz w:val="22"/>
          <w:szCs w:val="22"/>
        </w:rPr>
      </w:pPr>
      <w:r>
        <w:rPr>
          <w:rFonts w:ascii="Montserrat" w:hAnsi="Montserrat"/>
          <w:sz w:val="22"/>
          <w:szCs w:val="22"/>
        </w:rPr>
        <w:t xml:space="preserve">Acciones afirmativas para </w:t>
      </w:r>
      <w:r w:rsidR="001D5354">
        <w:rPr>
          <w:rFonts w:ascii="Montserrat" w:hAnsi="Montserrat"/>
          <w:sz w:val="22"/>
          <w:szCs w:val="22"/>
        </w:rPr>
        <w:t>favorecer el ingreso al posgrado de estudiantes regionales.</w:t>
      </w:r>
    </w:p>
    <w:p w14:paraId="4C4FFC35" w14:textId="0982CFC5" w:rsidR="002046FC" w:rsidRDefault="002046FC" w:rsidP="00AF456B">
      <w:pPr>
        <w:pStyle w:val="Prrafodelista"/>
        <w:numPr>
          <w:ilvl w:val="0"/>
          <w:numId w:val="18"/>
        </w:numPr>
        <w:ind w:left="284" w:hanging="284"/>
        <w:jc w:val="both"/>
        <w:rPr>
          <w:rFonts w:ascii="Montserrat" w:hAnsi="Montserrat"/>
          <w:sz w:val="22"/>
          <w:szCs w:val="22"/>
        </w:rPr>
      </w:pPr>
      <w:r w:rsidRPr="002046FC">
        <w:rPr>
          <w:rFonts w:ascii="Montserrat" w:hAnsi="Montserrat"/>
          <w:sz w:val="22"/>
          <w:szCs w:val="22"/>
        </w:rPr>
        <w:t>Convocatoria interna para proyectos semilla de investigación colaborativa multidisciplinaria en temas estratégicos institucionales multidisciplinarios (ESIM) en el contexto de las necesidades y prioridades de los territorios donde se ubica cada unidad de ECOSUR. 12 propuestas fueron apoyadas</w:t>
      </w:r>
      <w:r>
        <w:rPr>
          <w:rFonts w:ascii="Montserrat" w:hAnsi="Montserrat"/>
          <w:sz w:val="22"/>
          <w:szCs w:val="22"/>
        </w:rPr>
        <w:t>.</w:t>
      </w:r>
    </w:p>
    <w:p w14:paraId="3602848F" w14:textId="77777777" w:rsidR="001819C2" w:rsidRDefault="001819C2" w:rsidP="00AF456B">
      <w:pPr>
        <w:pStyle w:val="Prrafodelista"/>
        <w:numPr>
          <w:ilvl w:val="0"/>
          <w:numId w:val="18"/>
        </w:numPr>
        <w:ind w:left="284" w:hanging="284"/>
        <w:jc w:val="both"/>
        <w:rPr>
          <w:rFonts w:ascii="Montserrat" w:hAnsi="Montserrat"/>
          <w:sz w:val="22"/>
          <w:szCs w:val="22"/>
        </w:rPr>
      </w:pPr>
      <w:r w:rsidRPr="008E3412">
        <w:rPr>
          <w:rFonts w:ascii="Montserrat" w:hAnsi="Montserrat"/>
          <w:sz w:val="22"/>
          <w:szCs w:val="22"/>
        </w:rPr>
        <w:t>Creación de un Comité de Contraloría social, con participación de personas becarias para ampliar la visión de las necesidades regionales.</w:t>
      </w:r>
    </w:p>
    <w:p w14:paraId="78961FFA" w14:textId="48CA24AD" w:rsidR="000036D2" w:rsidRPr="008E3412" w:rsidRDefault="00FC1D1C" w:rsidP="00AF456B">
      <w:pPr>
        <w:pStyle w:val="Prrafodelista"/>
        <w:numPr>
          <w:ilvl w:val="0"/>
          <w:numId w:val="18"/>
        </w:numPr>
        <w:ind w:left="284" w:hanging="284"/>
        <w:jc w:val="both"/>
        <w:rPr>
          <w:rFonts w:ascii="Montserrat" w:hAnsi="Montserrat"/>
          <w:sz w:val="22"/>
          <w:szCs w:val="22"/>
        </w:rPr>
      </w:pPr>
      <w:r w:rsidRPr="00FC1D1C">
        <w:rPr>
          <w:rFonts w:ascii="Montserrat" w:hAnsi="Montserrat"/>
          <w:sz w:val="22"/>
          <w:szCs w:val="22"/>
        </w:rPr>
        <w:t xml:space="preserve">Los Departamentos Académicos realizaron un plan de Trabajo Estratégico por Departamento (PLAED) que definió las líneas de trabajo vigentes para </w:t>
      </w:r>
      <w:r w:rsidRPr="00FC1D1C">
        <w:rPr>
          <w:rFonts w:ascii="Montserrat" w:hAnsi="Montserrat"/>
          <w:sz w:val="22"/>
          <w:szCs w:val="22"/>
        </w:rPr>
        <w:lastRenderedPageBreak/>
        <w:t>enfrentar los problemas regionales, así como las que se deberán implementar a futuro</w:t>
      </w:r>
      <w:r>
        <w:rPr>
          <w:rFonts w:ascii="Montserrat" w:hAnsi="Montserrat"/>
          <w:sz w:val="22"/>
          <w:szCs w:val="22"/>
        </w:rPr>
        <w:t>.</w:t>
      </w:r>
    </w:p>
    <w:p w14:paraId="45EB309F" w14:textId="77777777" w:rsidR="00856AB2" w:rsidRPr="00AC791A" w:rsidRDefault="00856AB2" w:rsidP="00AF456B">
      <w:pPr>
        <w:rPr>
          <w:rFonts w:ascii="Montserrat" w:hAnsi="Montserrat"/>
          <w:sz w:val="22"/>
          <w:szCs w:val="22"/>
        </w:rPr>
      </w:pPr>
    </w:p>
    <w:p w14:paraId="60AFF36B" w14:textId="0B81ED6B" w:rsidR="0014442F" w:rsidRPr="00AC2EE1" w:rsidRDefault="00AC2EE1" w:rsidP="00AF456B">
      <w:pPr>
        <w:pStyle w:val="Prrafodelista"/>
        <w:numPr>
          <w:ilvl w:val="0"/>
          <w:numId w:val="15"/>
        </w:numPr>
        <w:ind w:left="284" w:hanging="284"/>
        <w:rPr>
          <w:rFonts w:ascii="Montserrat" w:hAnsi="Montserrat"/>
          <w:b/>
          <w:bCs/>
          <w:sz w:val="22"/>
          <w:szCs w:val="22"/>
        </w:rPr>
      </w:pPr>
      <w:r>
        <w:rPr>
          <w:rFonts w:ascii="Montserrat" w:hAnsi="Montserrat"/>
          <w:b/>
          <w:bCs/>
          <w:sz w:val="22"/>
          <w:szCs w:val="22"/>
        </w:rPr>
        <w:t>Ciencia básica y de fronte</w:t>
      </w:r>
      <w:r w:rsidR="00D47702">
        <w:rPr>
          <w:rFonts w:ascii="Montserrat" w:hAnsi="Montserrat"/>
          <w:b/>
          <w:bCs/>
          <w:sz w:val="22"/>
          <w:szCs w:val="22"/>
        </w:rPr>
        <w:t>ra</w:t>
      </w:r>
    </w:p>
    <w:p w14:paraId="5027B57C" w14:textId="26CEAA39" w:rsidR="008E3412" w:rsidRDefault="003F394B" w:rsidP="00AF456B">
      <w:pPr>
        <w:pStyle w:val="Prrafodelista"/>
        <w:numPr>
          <w:ilvl w:val="0"/>
          <w:numId w:val="18"/>
        </w:numPr>
        <w:ind w:left="284"/>
        <w:rPr>
          <w:rFonts w:ascii="Montserrat" w:hAnsi="Montserrat"/>
          <w:sz w:val="22"/>
          <w:szCs w:val="22"/>
        </w:rPr>
      </w:pPr>
      <w:r w:rsidRPr="003F394B">
        <w:rPr>
          <w:rFonts w:ascii="Montserrat" w:hAnsi="Montserrat"/>
          <w:sz w:val="22"/>
          <w:szCs w:val="22"/>
        </w:rPr>
        <w:t>Establecimiento de vínculos con los institutos o Consejos de Ciencia de los estados en donde ECOSUR tiene presencia, permite mayor articulación con la política científica de los estados</w:t>
      </w:r>
      <w:r w:rsidR="00B22BE2">
        <w:rPr>
          <w:rFonts w:ascii="Montserrat" w:hAnsi="Montserrat"/>
          <w:sz w:val="22"/>
          <w:szCs w:val="22"/>
        </w:rPr>
        <w:t>.</w:t>
      </w:r>
    </w:p>
    <w:p w14:paraId="7FCCA2CE" w14:textId="484EFF74" w:rsidR="00B22BE2" w:rsidRDefault="008D2563" w:rsidP="00AF456B">
      <w:pPr>
        <w:pStyle w:val="Prrafodelista"/>
        <w:numPr>
          <w:ilvl w:val="0"/>
          <w:numId w:val="18"/>
        </w:numPr>
        <w:ind w:left="284"/>
        <w:rPr>
          <w:rFonts w:ascii="Montserrat" w:hAnsi="Montserrat"/>
          <w:sz w:val="22"/>
          <w:szCs w:val="22"/>
        </w:rPr>
      </w:pPr>
      <w:r>
        <w:rPr>
          <w:rFonts w:ascii="Montserrat" w:hAnsi="Montserrat"/>
          <w:sz w:val="22"/>
          <w:szCs w:val="22"/>
        </w:rPr>
        <w:t xml:space="preserve">Formalización de seis proyectos de </w:t>
      </w:r>
      <w:r w:rsidR="00BE1C86">
        <w:rPr>
          <w:rFonts w:ascii="Montserrat" w:hAnsi="Montserrat"/>
          <w:sz w:val="22"/>
          <w:szCs w:val="22"/>
        </w:rPr>
        <w:t xml:space="preserve">ciencia de </w:t>
      </w:r>
      <w:r>
        <w:rPr>
          <w:rFonts w:ascii="Montserrat" w:hAnsi="Montserrat"/>
          <w:sz w:val="22"/>
          <w:szCs w:val="22"/>
        </w:rPr>
        <w:t>Frontera</w:t>
      </w:r>
      <w:r w:rsidR="004942C4">
        <w:rPr>
          <w:rFonts w:ascii="Montserrat" w:hAnsi="Montserrat"/>
          <w:sz w:val="22"/>
          <w:szCs w:val="22"/>
        </w:rPr>
        <w:t>.</w:t>
      </w:r>
    </w:p>
    <w:p w14:paraId="6964CDDB" w14:textId="19AAE9D9" w:rsidR="00D10D76" w:rsidRPr="003F394B" w:rsidRDefault="00D10D76" w:rsidP="00AF456B">
      <w:pPr>
        <w:pStyle w:val="Prrafodelista"/>
        <w:numPr>
          <w:ilvl w:val="0"/>
          <w:numId w:val="18"/>
        </w:numPr>
        <w:ind w:left="284"/>
        <w:rPr>
          <w:rFonts w:ascii="Montserrat" w:hAnsi="Montserrat"/>
          <w:sz w:val="22"/>
          <w:szCs w:val="22"/>
        </w:rPr>
      </w:pPr>
      <w:r>
        <w:rPr>
          <w:rFonts w:ascii="Montserrat" w:hAnsi="Montserrat"/>
          <w:sz w:val="22"/>
          <w:szCs w:val="22"/>
        </w:rPr>
        <w:t xml:space="preserve">Proyectos </w:t>
      </w:r>
      <w:r w:rsidR="007B02ED">
        <w:rPr>
          <w:rFonts w:ascii="Montserrat" w:hAnsi="Montserrat"/>
          <w:sz w:val="22"/>
          <w:szCs w:val="22"/>
        </w:rPr>
        <w:t>de ciencia de Frontera sobre Migración laboral y salud México-Guatemala-Belice</w:t>
      </w:r>
      <w:r w:rsidR="0009761F">
        <w:rPr>
          <w:rFonts w:ascii="Montserrat" w:hAnsi="Montserrat"/>
          <w:sz w:val="22"/>
          <w:szCs w:val="22"/>
        </w:rPr>
        <w:t>; Feminicidios y homicidios en el sureste mexicano</w:t>
      </w:r>
      <w:r w:rsidR="00BE1C86">
        <w:rPr>
          <w:rFonts w:ascii="Montserrat" w:hAnsi="Montserrat"/>
          <w:sz w:val="22"/>
          <w:szCs w:val="22"/>
        </w:rPr>
        <w:t>.</w:t>
      </w:r>
    </w:p>
    <w:p w14:paraId="69C1D463" w14:textId="77777777" w:rsidR="008E3412" w:rsidRPr="00D47702" w:rsidRDefault="008E3412" w:rsidP="00AF456B">
      <w:pPr>
        <w:ind w:left="284" w:hanging="284"/>
        <w:rPr>
          <w:rFonts w:ascii="Montserrat" w:hAnsi="Montserrat"/>
          <w:color w:val="FF0000"/>
          <w:sz w:val="22"/>
          <w:szCs w:val="22"/>
        </w:rPr>
      </w:pPr>
    </w:p>
    <w:p w14:paraId="2F8846CB" w14:textId="70357D65" w:rsidR="0014442F" w:rsidRPr="00D47702" w:rsidRDefault="00755FCE" w:rsidP="00AF456B">
      <w:pPr>
        <w:pStyle w:val="Prrafodelista"/>
        <w:numPr>
          <w:ilvl w:val="0"/>
          <w:numId w:val="15"/>
        </w:numPr>
        <w:ind w:left="284" w:hanging="284"/>
        <w:rPr>
          <w:rFonts w:ascii="Montserrat" w:hAnsi="Montserrat"/>
          <w:b/>
          <w:bCs/>
          <w:sz w:val="22"/>
          <w:szCs w:val="22"/>
        </w:rPr>
      </w:pPr>
      <w:r>
        <w:rPr>
          <w:rFonts w:ascii="Montserrat" w:hAnsi="Montserrat"/>
          <w:b/>
          <w:bCs/>
          <w:sz w:val="22"/>
          <w:szCs w:val="22"/>
        </w:rPr>
        <w:t>Atención a los problemas nacionales</w:t>
      </w:r>
    </w:p>
    <w:p w14:paraId="0B790DAE" w14:textId="7D98F5AE" w:rsidR="0014442F" w:rsidRDefault="00303EAE" w:rsidP="00AF456B">
      <w:pPr>
        <w:pStyle w:val="Prrafodelista"/>
        <w:numPr>
          <w:ilvl w:val="0"/>
          <w:numId w:val="17"/>
        </w:numPr>
        <w:ind w:left="284"/>
        <w:jc w:val="both"/>
        <w:rPr>
          <w:rFonts w:ascii="Montserrat" w:hAnsi="Montserrat"/>
          <w:sz w:val="22"/>
          <w:szCs w:val="22"/>
        </w:rPr>
      </w:pPr>
      <w:r>
        <w:rPr>
          <w:rFonts w:ascii="Montserrat" w:hAnsi="Montserrat"/>
          <w:sz w:val="22"/>
          <w:szCs w:val="22"/>
        </w:rPr>
        <w:t xml:space="preserve">Articulación </w:t>
      </w:r>
      <w:r w:rsidR="005D2882">
        <w:rPr>
          <w:rFonts w:ascii="Montserrat" w:hAnsi="Montserrat"/>
          <w:sz w:val="22"/>
          <w:szCs w:val="22"/>
        </w:rPr>
        <w:t>de las tesis del estudiantado con las problemáticas regionales</w:t>
      </w:r>
      <w:r w:rsidR="00DC0D77">
        <w:rPr>
          <w:rFonts w:ascii="Montserrat" w:hAnsi="Montserrat"/>
          <w:sz w:val="22"/>
          <w:szCs w:val="22"/>
        </w:rPr>
        <w:t xml:space="preserve"> como requisito de ingreso.</w:t>
      </w:r>
    </w:p>
    <w:p w14:paraId="182E6E4C" w14:textId="3A81A9A6" w:rsidR="00DC0D77" w:rsidRDefault="003D6BED" w:rsidP="00AF456B">
      <w:pPr>
        <w:pStyle w:val="Prrafodelista"/>
        <w:numPr>
          <w:ilvl w:val="0"/>
          <w:numId w:val="17"/>
        </w:numPr>
        <w:ind w:left="284"/>
        <w:jc w:val="both"/>
        <w:rPr>
          <w:rFonts w:ascii="Montserrat" w:hAnsi="Montserrat"/>
          <w:sz w:val="22"/>
          <w:szCs w:val="22"/>
        </w:rPr>
      </w:pPr>
      <w:r>
        <w:rPr>
          <w:rFonts w:ascii="Montserrat" w:hAnsi="Montserrat"/>
          <w:sz w:val="22"/>
          <w:szCs w:val="22"/>
        </w:rPr>
        <w:t>Liderazgo de 9 PRONACES</w:t>
      </w:r>
      <w:r w:rsidR="007A38EC">
        <w:rPr>
          <w:rFonts w:ascii="Montserrat" w:hAnsi="Montserrat"/>
          <w:sz w:val="22"/>
          <w:szCs w:val="22"/>
        </w:rPr>
        <w:t>, entre otros</w:t>
      </w:r>
      <w:r w:rsidR="00EA5C35">
        <w:rPr>
          <w:rFonts w:ascii="Montserrat" w:hAnsi="Montserrat"/>
          <w:sz w:val="22"/>
          <w:szCs w:val="22"/>
        </w:rPr>
        <w:t xml:space="preserve"> sobre Sistemas Socioecológicos y Agua</w:t>
      </w:r>
      <w:r w:rsidR="00FC1D1C">
        <w:rPr>
          <w:rFonts w:ascii="Montserrat" w:hAnsi="Montserrat"/>
          <w:sz w:val="22"/>
          <w:szCs w:val="22"/>
        </w:rPr>
        <w:t>.</w:t>
      </w:r>
    </w:p>
    <w:p w14:paraId="0C9205B0" w14:textId="2CCBAC40" w:rsidR="00F10E39" w:rsidRDefault="00F10E39" w:rsidP="00AF456B">
      <w:pPr>
        <w:pStyle w:val="Prrafodelista"/>
        <w:numPr>
          <w:ilvl w:val="0"/>
          <w:numId w:val="17"/>
        </w:numPr>
        <w:ind w:left="284"/>
        <w:jc w:val="both"/>
        <w:rPr>
          <w:rFonts w:ascii="Montserrat" w:hAnsi="Montserrat"/>
          <w:sz w:val="22"/>
          <w:szCs w:val="22"/>
        </w:rPr>
      </w:pPr>
      <w:r w:rsidRPr="00F10E39">
        <w:rPr>
          <w:rFonts w:ascii="Montserrat" w:hAnsi="Montserrat"/>
          <w:sz w:val="22"/>
          <w:szCs w:val="22"/>
        </w:rPr>
        <w:t>Colaboración con el Laboratorio de Biotecnología ambiental y agroecológica en el establecimiento de un plan de trabajo a 3 años para la implementación de un sistema de gestión de la calidad que permita obtener la acreditación basada en la norma mexicana NMX-EC-17025-IMNC-2018. La acreditación servirá para registro y permanencia como Laboratorio Nacional de CONAHCYT</w:t>
      </w:r>
      <w:r>
        <w:rPr>
          <w:rFonts w:ascii="Montserrat" w:hAnsi="Montserrat"/>
          <w:sz w:val="22"/>
          <w:szCs w:val="22"/>
        </w:rPr>
        <w:t>.</w:t>
      </w:r>
    </w:p>
    <w:p w14:paraId="745DCD9B" w14:textId="59863485" w:rsidR="00BF538C" w:rsidRDefault="00BF538C" w:rsidP="00AF456B">
      <w:pPr>
        <w:pStyle w:val="Prrafodelista"/>
        <w:numPr>
          <w:ilvl w:val="0"/>
          <w:numId w:val="17"/>
        </w:numPr>
        <w:ind w:left="284"/>
        <w:jc w:val="both"/>
        <w:rPr>
          <w:rFonts w:ascii="Montserrat" w:hAnsi="Montserrat"/>
          <w:sz w:val="22"/>
          <w:szCs w:val="22"/>
        </w:rPr>
      </w:pPr>
      <w:r w:rsidRPr="00BF538C">
        <w:rPr>
          <w:rFonts w:ascii="Montserrat" w:eastAsia="Montserrat" w:hAnsi="Montserrat" w:cs="Montserrat"/>
          <w:sz w:val="22"/>
          <w:szCs w:val="22"/>
          <w:lang w:eastAsia="en-US"/>
        </w:rPr>
        <w:t>Reacreditación del Laboratorio Nacional CONAHCYT “Laboratorio de Biotecnología Ambiental y Agroecológica, LaBTAA</w:t>
      </w:r>
      <w:r>
        <w:rPr>
          <w:rFonts w:ascii="Montserrat" w:eastAsia="Montserrat" w:hAnsi="Montserrat" w:cs="Montserrat"/>
          <w:sz w:val="22"/>
          <w:szCs w:val="22"/>
          <w:lang w:eastAsia="en-US"/>
        </w:rPr>
        <w:t>.</w:t>
      </w:r>
    </w:p>
    <w:p w14:paraId="248A410A" w14:textId="56AFBB0D" w:rsidR="00F10E39" w:rsidRDefault="00061668" w:rsidP="00AF456B">
      <w:pPr>
        <w:pStyle w:val="Prrafodelista"/>
        <w:numPr>
          <w:ilvl w:val="0"/>
          <w:numId w:val="17"/>
        </w:numPr>
        <w:ind w:left="284"/>
        <w:jc w:val="both"/>
        <w:rPr>
          <w:rFonts w:ascii="Montserrat" w:hAnsi="Montserrat"/>
          <w:sz w:val="22"/>
          <w:szCs w:val="22"/>
        </w:rPr>
      </w:pPr>
      <w:r w:rsidRPr="00061668">
        <w:rPr>
          <w:rFonts w:ascii="Montserrat" w:hAnsi="Montserrat"/>
          <w:sz w:val="22"/>
          <w:szCs w:val="22"/>
        </w:rPr>
        <w:t>Implementación de los proyectos: "Rescate y mejoramiento participativo de prácticas agroecológicas tradicionales de producción de carne y leche de las regiones de clima tropical de México para mejorar el auto abasto de alimentos de calidad de las familias campesinas vulnerables"; Sistemas Socioecológicos Sustentables en Territorios Cafetaleros"; y  “Restauración de servicios ecosistémicos a partir de técnicas tradicionales en la Reserva de la Biosfera Calakmul” son proyectos que buscan mejorar las técnicas tradicionales con base a los saberes campesinos.</w:t>
      </w:r>
    </w:p>
    <w:p w14:paraId="1471C4BF" w14:textId="2D8969A9" w:rsidR="00E47B4C" w:rsidRDefault="003F394B" w:rsidP="00AF456B">
      <w:pPr>
        <w:pStyle w:val="Prrafodelista"/>
        <w:numPr>
          <w:ilvl w:val="0"/>
          <w:numId w:val="17"/>
        </w:numPr>
        <w:ind w:left="284"/>
        <w:jc w:val="both"/>
        <w:rPr>
          <w:rFonts w:ascii="Montserrat" w:hAnsi="Montserrat"/>
          <w:sz w:val="22"/>
          <w:szCs w:val="22"/>
        </w:rPr>
      </w:pPr>
      <w:r w:rsidRPr="003F394B">
        <w:rPr>
          <w:rFonts w:ascii="Montserrat" w:hAnsi="Montserrat"/>
          <w:sz w:val="22"/>
          <w:szCs w:val="22"/>
        </w:rPr>
        <w:t xml:space="preserve">Participación del personal académico en </w:t>
      </w:r>
      <w:r w:rsidR="00D00254">
        <w:rPr>
          <w:rFonts w:ascii="Montserrat" w:hAnsi="Montserrat"/>
          <w:sz w:val="22"/>
          <w:szCs w:val="22"/>
        </w:rPr>
        <w:t>c</w:t>
      </w:r>
      <w:r w:rsidRPr="003F394B">
        <w:rPr>
          <w:rFonts w:ascii="Montserrat" w:hAnsi="Montserrat"/>
          <w:sz w:val="22"/>
          <w:szCs w:val="22"/>
        </w:rPr>
        <w:t>onsejos y comités externos como son Comités de cuencas, Consejos asesores de áreas naturales protegidas y Comités de planeación municipal para el ordenamiento ecológico</w:t>
      </w:r>
    </w:p>
    <w:p w14:paraId="52560103" w14:textId="77777777" w:rsidR="008E3412" w:rsidRPr="00303EAE" w:rsidRDefault="008E3412" w:rsidP="00AF456B">
      <w:pPr>
        <w:pStyle w:val="Prrafodelista"/>
        <w:ind w:left="284"/>
        <w:rPr>
          <w:rFonts w:ascii="Montserrat" w:hAnsi="Montserrat"/>
          <w:sz w:val="22"/>
          <w:szCs w:val="22"/>
        </w:rPr>
      </w:pPr>
    </w:p>
    <w:p w14:paraId="4D53B3F6" w14:textId="1CEC44D0" w:rsidR="0014442F" w:rsidRPr="00755FCE" w:rsidRDefault="00755FCE" w:rsidP="00AF456B">
      <w:pPr>
        <w:pStyle w:val="Prrafodelista"/>
        <w:numPr>
          <w:ilvl w:val="0"/>
          <w:numId w:val="15"/>
        </w:numPr>
        <w:ind w:left="284" w:hanging="284"/>
        <w:rPr>
          <w:rFonts w:ascii="Montserrat" w:hAnsi="Montserrat"/>
          <w:b/>
          <w:bCs/>
          <w:sz w:val="22"/>
          <w:szCs w:val="22"/>
        </w:rPr>
      </w:pPr>
      <w:r>
        <w:rPr>
          <w:rFonts w:ascii="Montserrat" w:hAnsi="Montserrat"/>
          <w:b/>
          <w:bCs/>
          <w:sz w:val="22"/>
          <w:szCs w:val="22"/>
        </w:rPr>
        <w:t>Desarrollo tecnológico e innovación abierta</w:t>
      </w:r>
    </w:p>
    <w:p w14:paraId="6EC4CB0D" w14:textId="77EC27EB" w:rsidR="0014442F" w:rsidRPr="00020E27" w:rsidRDefault="00020E27" w:rsidP="00AF456B">
      <w:pPr>
        <w:pStyle w:val="Prrafodelista"/>
        <w:numPr>
          <w:ilvl w:val="0"/>
          <w:numId w:val="17"/>
        </w:numPr>
        <w:ind w:left="284" w:hanging="284"/>
        <w:jc w:val="both"/>
        <w:rPr>
          <w:rFonts w:ascii="Montserrat" w:hAnsi="Montserrat"/>
          <w:sz w:val="22"/>
          <w:szCs w:val="22"/>
        </w:rPr>
      </w:pPr>
      <w:r w:rsidRPr="00020E27">
        <w:rPr>
          <w:rFonts w:ascii="Montserrat" w:hAnsi="Montserrat"/>
          <w:sz w:val="22"/>
          <w:szCs w:val="22"/>
        </w:rPr>
        <w:t>Proceso de registro del proyecto “Horno hibrido de secado de semillas de cacao” como diseño industrial ante el Instituto Mexicano de la Propiedad Industrial (IMPI), aprobado en una primera etapa. Así como un modelo de utilidad con el proyecto de recirculación de agua para un sistema acuapónico, el cual aún no ha sido dictaminado. Estos procesos beneficiarían directamente a las personas productoras de la región.</w:t>
      </w:r>
    </w:p>
    <w:p w14:paraId="72159B1C" w14:textId="77777777" w:rsidR="00020E27" w:rsidRPr="00AC791A" w:rsidRDefault="00020E27" w:rsidP="00AF456B">
      <w:pPr>
        <w:rPr>
          <w:rFonts w:ascii="Montserrat" w:hAnsi="Montserrat"/>
          <w:sz w:val="22"/>
          <w:szCs w:val="22"/>
        </w:rPr>
      </w:pPr>
    </w:p>
    <w:p w14:paraId="5F0F7E4F" w14:textId="75535F10" w:rsidR="00755FCE" w:rsidRPr="00755FCE" w:rsidRDefault="00755FCE" w:rsidP="00AF456B">
      <w:pPr>
        <w:pStyle w:val="Prrafodelista"/>
        <w:numPr>
          <w:ilvl w:val="0"/>
          <w:numId w:val="15"/>
        </w:numPr>
        <w:ind w:left="284" w:hanging="284"/>
        <w:rPr>
          <w:rFonts w:ascii="Montserrat" w:hAnsi="Montserrat"/>
          <w:b/>
          <w:bCs/>
          <w:sz w:val="22"/>
          <w:szCs w:val="22"/>
        </w:rPr>
      </w:pPr>
      <w:r>
        <w:rPr>
          <w:rFonts w:ascii="Montserrat" w:hAnsi="Montserrat"/>
          <w:b/>
          <w:bCs/>
          <w:sz w:val="22"/>
          <w:szCs w:val="22"/>
        </w:rPr>
        <w:t>Acceso Universal al conocimiento</w:t>
      </w:r>
    </w:p>
    <w:p w14:paraId="5A2CB979" w14:textId="036A4D2A" w:rsidR="0014442F" w:rsidRDefault="00FE0AE9" w:rsidP="00AF456B">
      <w:pPr>
        <w:pStyle w:val="Prrafodelista"/>
        <w:numPr>
          <w:ilvl w:val="0"/>
          <w:numId w:val="16"/>
        </w:numPr>
        <w:ind w:left="284"/>
        <w:jc w:val="both"/>
        <w:rPr>
          <w:rFonts w:ascii="Montserrat" w:hAnsi="Montserrat"/>
          <w:sz w:val="22"/>
          <w:szCs w:val="22"/>
        </w:rPr>
      </w:pPr>
      <w:r>
        <w:rPr>
          <w:rFonts w:ascii="Montserrat" w:hAnsi="Montserrat"/>
          <w:sz w:val="22"/>
          <w:szCs w:val="22"/>
        </w:rPr>
        <w:t>Participación a redes de monitoreos en temas como agua, pre</w:t>
      </w:r>
      <w:r w:rsidR="000A4626">
        <w:rPr>
          <w:rFonts w:ascii="Montserrat" w:hAnsi="Montserrat"/>
          <w:sz w:val="22"/>
          <w:szCs w:val="22"/>
        </w:rPr>
        <w:t>d</w:t>
      </w:r>
      <w:r>
        <w:rPr>
          <w:rFonts w:ascii="Montserrat" w:hAnsi="Montserrat"/>
          <w:sz w:val="22"/>
          <w:szCs w:val="22"/>
        </w:rPr>
        <w:t>icción oceán</w:t>
      </w:r>
      <w:r w:rsidR="000A4626">
        <w:rPr>
          <w:rFonts w:ascii="Montserrat" w:hAnsi="Montserrat"/>
          <w:sz w:val="22"/>
          <w:szCs w:val="22"/>
        </w:rPr>
        <w:t>ica, sargazo en playas</w:t>
      </w:r>
      <w:r w:rsidR="00284910">
        <w:rPr>
          <w:rFonts w:ascii="Montserrat" w:hAnsi="Montserrat"/>
          <w:sz w:val="22"/>
          <w:szCs w:val="22"/>
        </w:rPr>
        <w:t>, seguimiento a rutas potenciales de dispersión de secuencias transgénicas y residuos de herbicidas en maíz y productos derivados para el consumo humano</w:t>
      </w:r>
      <w:r w:rsidR="00F47BEC">
        <w:rPr>
          <w:rFonts w:ascii="Montserrat" w:hAnsi="Montserrat"/>
          <w:sz w:val="22"/>
          <w:szCs w:val="22"/>
        </w:rPr>
        <w:t>, laguna de Bacalar</w:t>
      </w:r>
      <w:r w:rsidR="00961D62">
        <w:rPr>
          <w:rFonts w:ascii="Montserrat" w:hAnsi="Montserrat"/>
          <w:sz w:val="22"/>
          <w:szCs w:val="22"/>
        </w:rPr>
        <w:t>, b</w:t>
      </w:r>
      <w:r w:rsidR="006F66AC">
        <w:rPr>
          <w:rFonts w:ascii="Montserrat" w:hAnsi="Montserrat"/>
          <w:sz w:val="22"/>
          <w:szCs w:val="22"/>
        </w:rPr>
        <w:t>o</w:t>
      </w:r>
      <w:r w:rsidR="00961D62">
        <w:rPr>
          <w:rFonts w:ascii="Montserrat" w:hAnsi="Montserrat"/>
          <w:sz w:val="22"/>
          <w:szCs w:val="22"/>
        </w:rPr>
        <w:t>sques del sureste de Méxi</w:t>
      </w:r>
      <w:r w:rsidR="005D2882">
        <w:rPr>
          <w:rFonts w:ascii="Montserrat" w:hAnsi="Montserrat"/>
          <w:sz w:val="22"/>
          <w:szCs w:val="22"/>
        </w:rPr>
        <w:t>co.</w:t>
      </w:r>
    </w:p>
    <w:p w14:paraId="48916397" w14:textId="65EEC436" w:rsidR="00F47BEC" w:rsidRDefault="00F47BEC" w:rsidP="00AF456B">
      <w:pPr>
        <w:pStyle w:val="Prrafodelista"/>
        <w:numPr>
          <w:ilvl w:val="0"/>
          <w:numId w:val="16"/>
        </w:numPr>
        <w:ind w:left="284"/>
        <w:jc w:val="both"/>
        <w:rPr>
          <w:rFonts w:ascii="Montserrat" w:hAnsi="Montserrat"/>
          <w:sz w:val="22"/>
          <w:szCs w:val="22"/>
        </w:rPr>
      </w:pPr>
      <w:r>
        <w:rPr>
          <w:rFonts w:ascii="Montserrat" w:hAnsi="Montserrat"/>
          <w:sz w:val="22"/>
          <w:szCs w:val="22"/>
        </w:rPr>
        <w:lastRenderedPageBreak/>
        <w:t>Realización de</w:t>
      </w:r>
      <w:r w:rsidR="00801D15">
        <w:rPr>
          <w:rFonts w:ascii="Montserrat" w:hAnsi="Montserrat"/>
          <w:sz w:val="22"/>
          <w:szCs w:val="22"/>
        </w:rPr>
        <w:t xml:space="preserve"> </w:t>
      </w:r>
      <w:r>
        <w:rPr>
          <w:rFonts w:ascii="Montserrat" w:hAnsi="Montserrat"/>
          <w:sz w:val="22"/>
          <w:szCs w:val="22"/>
        </w:rPr>
        <w:t>programas de formación de vocación científica</w:t>
      </w:r>
      <w:r w:rsidR="00801D15">
        <w:rPr>
          <w:rFonts w:ascii="Montserrat" w:hAnsi="Montserrat"/>
          <w:sz w:val="22"/>
          <w:szCs w:val="22"/>
        </w:rPr>
        <w:t xml:space="preserve"> para niñez</w:t>
      </w:r>
      <w:r w:rsidR="00E029FD">
        <w:rPr>
          <w:rFonts w:ascii="Montserrat" w:hAnsi="Montserrat"/>
          <w:sz w:val="22"/>
          <w:szCs w:val="22"/>
        </w:rPr>
        <w:t>,</w:t>
      </w:r>
      <w:r w:rsidR="00801D15">
        <w:rPr>
          <w:rFonts w:ascii="Montserrat" w:hAnsi="Montserrat"/>
          <w:sz w:val="22"/>
          <w:szCs w:val="22"/>
        </w:rPr>
        <w:t xml:space="preserve"> juventud</w:t>
      </w:r>
      <w:r w:rsidR="00E029FD">
        <w:rPr>
          <w:rFonts w:ascii="Montserrat" w:hAnsi="Montserrat"/>
          <w:sz w:val="22"/>
          <w:szCs w:val="22"/>
        </w:rPr>
        <w:t>es y público en general.</w:t>
      </w:r>
    </w:p>
    <w:p w14:paraId="1C889EB1" w14:textId="054B8CEB" w:rsidR="00E029FD" w:rsidRDefault="00E96E3D" w:rsidP="00AF456B">
      <w:pPr>
        <w:pStyle w:val="Prrafodelista"/>
        <w:numPr>
          <w:ilvl w:val="0"/>
          <w:numId w:val="16"/>
        </w:numPr>
        <w:ind w:left="284"/>
        <w:jc w:val="both"/>
        <w:rPr>
          <w:rFonts w:ascii="Montserrat" w:hAnsi="Montserrat"/>
          <w:sz w:val="22"/>
          <w:szCs w:val="22"/>
        </w:rPr>
      </w:pPr>
      <w:r w:rsidRPr="00E96E3D">
        <w:rPr>
          <w:rFonts w:ascii="Montserrat" w:hAnsi="Montserrat"/>
          <w:sz w:val="22"/>
          <w:szCs w:val="22"/>
        </w:rPr>
        <w:t>34 podcasts “Voces de la ciencia</w:t>
      </w:r>
      <w:r>
        <w:rPr>
          <w:rFonts w:ascii="Montserrat" w:hAnsi="Montserrat"/>
          <w:sz w:val="22"/>
          <w:szCs w:val="22"/>
        </w:rPr>
        <w:t xml:space="preserve">”; </w:t>
      </w:r>
      <w:r w:rsidR="009E1D43">
        <w:rPr>
          <w:rFonts w:ascii="Montserrat" w:hAnsi="Montserrat"/>
          <w:sz w:val="22"/>
          <w:szCs w:val="22"/>
        </w:rPr>
        <w:t>diversos medios de comunicación (infografías, radio, revistas</w:t>
      </w:r>
      <w:r w:rsidR="00F025DA">
        <w:rPr>
          <w:rFonts w:ascii="Montserrat" w:hAnsi="Montserrat"/>
          <w:sz w:val="22"/>
          <w:szCs w:val="22"/>
        </w:rPr>
        <w:t>, portal Web…)</w:t>
      </w:r>
    </w:p>
    <w:p w14:paraId="7B827E8D" w14:textId="3294620D" w:rsidR="00F025DA" w:rsidRPr="00E96E3D" w:rsidRDefault="00F025DA" w:rsidP="00AF456B">
      <w:pPr>
        <w:pStyle w:val="Prrafodelista"/>
        <w:numPr>
          <w:ilvl w:val="0"/>
          <w:numId w:val="16"/>
        </w:numPr>
        <w:ind w:left="284"/>
        <w:jc w:val="both"/>
        <w:rPr>
          <w:rFonts w:ascii="Montserrat" w:hAnsi="Montserrat"/>
          <w:sz w:val="22"/>
          <w:szCs w:val="22"/>
        </w:rPr>
      </w:pPr>
      <w:r>
        <w:rPr>
          <w:rFonts w:ascii="Montserrat" w:hAnsi="Montserrat"/>
          <w:sz w:val="22"/>
          <w:szCs w:val="22"/>
        </w:rPr>
        <w:t>Talleres derivados de proyectos</w:t>
      </w:r>
      <w:r w:rsidR="009E2233">
        <w:rPr>
          <w:rFonts w:ascii="Montserrat" w:hAnsi="Montserrat"/>
          <w:sz w:val="22"/>
          <w:szCs w:val="22"/>
        </w:rPr>
        <w:t xml:space="preserve"> para público de productores, jóvenes, actores </w:t>
      </w:r>
      <w:r w:rsidR="00303EAE">
        <w:rPr>
          <w:rFonts w:ascii="Montserrat" w:hAnsi="Montserrat"/>
          <w:sz w:val="22"/>
          <w:szCs w:val="22"/>
        </w:rPr>
        <w:t>regionales.</w:t>
      </w:r>
    </w:p>
    <w:p w14:paraId="2B654FC7" w14:textId="77777777" w:rsidR="00320A64" w:rsidRPr="00E96E3D" w:rsidRDefault="00320A64" w:rsidP="00AF456B">
      <w:pPr>
        <w:rPr>
          <w:rFonts w:ascii="Montserrat" w:hAnsi="Montserrat"/>
          <w:b/>
          <w:bCs/>
          <w:sz w:val="22"/>
          <w:szCs w:val="22"/>
        </w:rPr>
      </w:pPr>
    </w:p>
    <w:p w14:paraId="6321D0FC" w14:textId="2F50AAC6" w:rsidR="003E0D16" w:rsidRDefault="00C82536" w:rsidP="00AF456B">
      <w:pPr>
        <w:rPr>
          <w:rFonts w:ascii="Montserrat" w:hAnsi="Montserrat"/>
          <w:b/>
          <w:bCs/>
          <w:sz w:val="22"/>
          <w:szCs w:val="22"/>
        </w:rPr>
      </w:pPr>
      <w:r>
        <w:rPr>
          <w:rFonts w:ascii="Montserrat" w:hAnsi="Montserrat"/>
          <w:b/>
          <w:bCs/>
          <w:sz w:val="22"/>
          <w:szCs w:val="22"/>
        </w:rPr>
        <w:t xml:space="preserve">Proyectos </w:t>
      </w:r>
      <w:r w:rsidR="005E1822">
        <w:rPr>
          <w:rFonts w:ascii="Montserrat" w:hAnsi="Montserrat"/>
          <w:b/>
          <w:bCs/>
          <w:sz w:val="22"/>
          <w:szCs w:val="22"/>
        </w:rPr>
        <w:t>financiados por CONAHCYT</w:t>
      </w:r>
    </w:p>
    <w:p w14:paraId="495F47C8" w14:textId="0B80D403" w:rsidR="00710BF3" w:rsidRPr="00710BF3" w:rsidRDefault="00710BF3" w:rsidP="00AF456B">
      <w:pPr>
        <w:widowControl w:val="0"/>
        <w:tabs>
          <w:tab w:val="left" w:pos="10632"/>
        </w:tabs>
        <w:autoSpaceDE w:val="0"/>
        <w:autoSpaceDN w:val="0"/>
        <w:ind w:right="49"/>
        <w:jc w:val="both"/>
        <w:rPr>
          <w:rFonts w:ascii="Montserrat" w:eastAsia="Verdana" w:hAnsi="Montserrat" w:cs="Verdana"/>
          <w:sz w:val="22"/>
          <w:szCs w:val="22"/>
          <w:lang w:eastAsia="en-US"/>
        </w:rPr>
      </w:pPr>
      <w:r w:rsidRPr="00710BF3">
        <w:rPr>
          <w:rFonts w:ascii="Montserrat" w:eastAsia="Verdana" w:hAnsi="Montserrat" w:cs="Verdana"/>
          <w:sz w:val="22"/>
          <w:szCs w:val="22"/>
          <w:lang w:eastAsia="en-US"/>
        </w:rPr>
        <w:t>Una fuente importante de financiamiento de proyectos, en 2023, ha sido el CONAHCYT,</w:t>
      </w:r>
      <w:r w:rsidR="00882ACA">
        <w:rPr>
          <w:rFonts w:ascii="Montserrat" w:eastAsia="Verdana" w:hAnsi="Montserrat" w:cs="Verdana"/>
          <w:sz w:val="22"/>
          <w:szCs w:val="22"/>
          <w:lang w:eastAsia="en-US"/>
        </w:rPr>
        <w:t xml:space="preserve"> con 6</w:t>
      </w:r>
      <w:r w:rsidR="00FD0133">
        <w:rPr>
          <w:rFonts w:ascii="Montserrat" w:eastAsia="Verdana" w:hAnsi="Montserrat" w:cs="Verdana"/>
          <w:sz w:val="22"/>
          <w:szCs w:val="22"/>
          <w:lang w:eastAsia="en-US"/>
        </w:rPr>
        <w:t>8% del total de proyectos financiados, debido a</w:t>
      </w:r>
      <w:r w:rsidRPr="00710BF3">
        <w:rPr>
          <w:rFonts w:ascii="Montserrat" w:eastAsia="Verdana" w:hAnsi="Montserrat" w:cs="Verdana"/>
          <w:sz w:val="22"/>
          <w:szCs w:val="22"/>
          <w:lang w:eastAsia="en-US"/>
        </w:rPr>
        <w:t xml:space="preserve"> las coincidencias entre las convocatorias y formas de trabajar del personal académico de ECOSUR. Es así como 10% (9) de los proyectos con ingresos propios son Programas Nacionales Estratégicos (PRONACES), definidos como proyectos para financiar problemáticas nacionales concretas que requieren una atención urgente y una solución integral, profunda y amplia, planteados por especialistas con trayectoria sobresaliente y de incidencia social. </w:t>
      </w:r>
    </w:p>
    <w:p w14:paraId="22004E78" w14:textId="77777777" w:rsidR="005E1822" w:rsidRDefault="005E1822" w:rsidP="00AF456B">
      <w:pPr>
        <w:rPr>
          <w:rFonts w:ascii="Montserrat" w:hAnsi="Montserrat"/>
          <w:b/>
          <w:bCs/>
          <w:sz w:val="22"/>
          <w:szCs w:val="22"/>
        </w:rPr>
      </w:pPr>
    </w:p>
    <w:tbl>
      <w:tblPr>
        <w:tblW w:w="8921" w:type="dxa"/>
        <w:tblCellMar>
          <w:left w:w="70" w:type="dxa"/>
          <w:right w:w="70" w:type="dxa"/>
        </w:tblCellMar>
        <w:tblLook w:val="04A0" w:firstRow="1" w:lastRow="0" w:firstColumn="1" w:lastColumn="0" w:noHBand="0" w:noVBand="1"/>
      </w:tblPr>
      <w:tblGrid>
        <w:gridCol w:w="5778"/>
        <w:gridCol w:w="1449"/>
        <w:gridCol w:w="1694"/>
      </w:tblGrid>
      <w:tr w:rsidR="00FC42D1" w:rsidRPr="00FC42D1" w14:paraId="729D3665" w14:textId="77777777" w:rsidTr="00EC1105">
        <w:trPr>
          <w:trHeight w:val="387"/>
        </w:trPr>
        <w:tc>
          <w:tcPr>
            <w:tcW w:w="5949"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382047EC" w14:textId="77777777" w:rsidR="00FC42D1" w:rsidRPr="00FC42D1" w:rsidRDefault="00FC42D1" w:rsidP="00AF456B">
            <w:pPr>
              <w:jc w:val="center"/>
              <w:rPr>
                <w:rFonts w:ascii="Montserrat" w:hAnsi="Montserrat" w:cs="Arial"/>
                <w:b/>
                <w:bCs/>
                <w:color w:val="FFFFFF"/>
                <w:sz w:val="20"/>
                <w:szCs w:val="20"/>
              </w:rPr>
            </w:pPr>
            <w:r w:rsidRPr="00FC42D1">
              <w:rPr>
                <w:rFonts w:ascii="Montserrat" w:hAnsi="Montserrat" w:cs="Arial"/>
                <w:b/>
                <w:bCs/>
                <w:color w:val="FFFFFF"/>
                <w:sz w:val="20"/>
                <w:szCs w:val="20"/>
              </w:rPr>
              <w:t>PRONACES vigentes ECOSUR-2023</w:t>
            </w:r>
          </w:p>
        </w:tc>
        <w:tc>
          <w:tcPr>
            <w:tcW w:w="1277" w:type="dxa"/>
            <w:tcBorders>
              <w:top w:val="single" w:sz="4" w:space="0" w:color="auto"/>
              <w:left w:val="single" w:sz="4" w:space="0" w:color="auto"/>
              <w:bottom w:val="single" w:sz="4" w:space="0" w:color="auto"/>
              <w:right w:val="single" w:sz="4" w:space="0" w:color="auto"/>
            </w:tcBorders>
            <w:shd w:val="clear" w:color="000000" w:fill="305496"/>
          </w:tcPr>
          <w:p w14:paraId="4973FDB4" w14:textId="77777777" w:rsidR="00FC42D1" w:rsidRPr="00FC42D1" w:rsidRDefault="00FC42D1" w:rsidP="00AF456B">
            <w:pPr>
              <w:jc w:val="center"/>
              <w:rPr>
                <w:rFonts w:ascii="Montserrat" w:hAnsi="Montserrat" w:cs="Arial"/>
                <w:b/>
                <w:bCs/>
                <w:color w:val="FFFFFF"/>
                <w:sz w:val="20"/>
                <w:szCs w:val="20"/>
              </w:rPr>
            </w:pPr>
            <w:r w:rsidRPr="00FC42D1">
              <w:rPr>
                <w:rFonts w:ascii="Montserrat" w:hAnsi="Montserrat" w:cs="Arial"/>
                <w:b/>
                <w:bCs/>
                <w:color w:val="FFFFFF"/>
                <w:sz w:val="20"/>
                <w:szCs w:val="20"/>
              </w:rPr>
              <w:t>Unidad</w:t>
            </w:r>
          </w:p>
        </w:tc>
        <w:tc>
          <w:tcPr>
            <w:tcW w:w="1695" w:type="dxa"/>
            <w:tcBorders>
              <w:top w:val="single" w:sz="4" w:space="0" w:color="auto"/>
              <w:left w:val="single" w:sz="4" w:space="0" w:color="auto"/>
              <w:bottom w:val="single" w:sz="4" w:space="0" w:color="auto"/>
              <w:right w:val="single" w:sz="4" w:space="0" w:color="auto"/>
            </w:tcBorders>
            <w:shd w:val="clear" w:color="000000" w:fill="305496"/>
          </w:tcPr>
          <w:p w14:paraId="01D8BB7C" w14:textId="77777777" w:rsidR="00FC42D1" w:rsidRPr="00FC42D1" w:rsidRDefault="00FC42D1" w:rsidP="00AF456B">
            <w:pPr>
              <w:jc w:val="center"/>
              <w:rPr>
                <w:rFonts w:ascii="Montserrat" w:hAnsi="Montserrat" w:cs="Arial"/>
                <w:b/>
                <w:bCs/>
                <w:color w:val="FFFFFF"/>
                <w:sz w:val="20"/>
                <w:szCs w:val="20"/>
              </w:rPr>
            </w:pPr>
            <w:r w:rsidRPr="00FC42D1">
              <w:rPr>
                <w:rFonts w:ascii="Montserrat" w:hAnsi="Montserrat" w:cs="Arial"/>
                <w:b/>
                <w:bCs/>
                <w:color w:val="FFFFFF"/>
                <w:sz w:val="20"/>
                <w:szCs w:val="20"/>
              </w:rPr>
              <w:t>Departamento</w:t>
            </w:r>
          </w:p>
        </w:tc>
      </w:tr>
      <w:tr w:rsidR="00FC42D1" w:rsidRPr="00FC42D1" w14:paraId="12C9EAFF" w14:textId="77777777" w:rsidTr="00EC1105">
        <w:trPr>
          <w:trHeight w:val="704"/>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43CC34C"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 xml:space="preserve">Evaluación de plantaciones forestales experimentales y estudio de mercado de dos variedades de Ochroma Pyramidale en el trópico húmedo de Chiapas y Campeche                                                                                                                                                                                                                                             </w:t>
            </w:r>
          </w:p>
        </w:tc>
        <w:tc>
          <w:tcPr>
            <w:tcW w:w="1277" w:type="dxa"/>
            <w:tcBorders>
              <w:top w:val="nil"/>
              <w:left w:val="single" w:sz="4" w:space="0" w:color="auto"/>
              <w:bottom w:val="single" w:sz="4" w:space="0" w:color="auto"/>
              <w:right w:val="single" w:sz="4" w:space="0" w:color="auto"/>
            </w:tcBorders>
          </w:tcPr>
          <w:p w14:paraId="7A1CF5B9"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nil"/>
              <w:left w:val="single" w:sz="4" w:space="0" w:color="auto"/>
              <w:bottom w:val="single" w:sz="4" w:space="0" w:color="auto"/>
              <w:right w:val="single" w:sz="4" w:space="0" w:color="auto"/>
            </w:tcBorders>
          </w:tcPr>
          <w:p w14:paraId="440BC679"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Conservación de la Biodiversidad</w:t>
            </w:r>
          </w:p>
        </w:tc>
      </w:tr>
      <w:tr w:rsidR="00FC42D1" w:rsidRPr="00FC42D1" w14:paraId="5DCAB826" w14:textId="77777777" w:rsidTr="00EC1105">
        <w:trPr>
          <w:trHeight w:val="102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906B6"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 xml:space="preserve">Programa de salud ambiental para la disminución de las desigualdades socioambientales derivadas de la exposición a contaminantes en la región de Coatzacoalcos-Minatitlán-Jáltipan de Morelos, Veracruz.   </w:t>
            </w:r>
          </w:p>
        </w:tc>
        <w:tc>
          <w:tcPr>
            <w:tcW w:w="1277" w:type="dxa"/>
            <w:tcBorders>
              <w:top w:val="single" w:sz="4" w:space="0" w:color="auto"/>
              <w:left w:val="single" w:sz="4" w:space="0" w:color="auto"/>
              <w:bottom w:val="single" w:sz="4" w:space="0" w:color="auto"/>
              <w:right w:val="single" w:sz="4" w:space="0" w:color="auto"/>
            </w:tcBorders>
          </w:tcPr>
          <w:p w14:paraId="7793584B"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single" w:sz="4" w:space="0" w:color="auto"/>
              <w:left w:val="single" w:sz="4" w:space="0" w:color="auto"/>
              <w:bottom w:val="single" w:sz="4" w:space="0" w:color="auto"/>
              <w:right w:val="single" w:sz="4" w:space="0" w:color="auto"/>
            </w:tcBorders>
          </w:tcPr>
          <w:p w14:paraId="6AAF2FD4"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Salud</w:t>
            </w:r>
          </w:p>
        </w:tc>
      </w:tr>
      <w:tr w:rsidR="00FC42D1" w:rsidRPr="00FC42D1" w14:paraId="1E054A7D" w14:textId="77777777" w:rsidTr="00EC1105">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507655E"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Abejas y territorios: fortalecimiento de la acción colectiva de apicultoras y apicultores en territorios con diversidad biocultural de la península de Yucatán para transitar hacia regímenes socioambientales más equitativos y sostenibles.</w:t>
            </w:r>
          </w:p>
        </w:tc>
        <w:tc>
          <w:tcPr>
            <w:tcW w:w="1277" w:type="dxa"/>
            <w:tcBorders>
              <w:top w:val="single" w:sz="4" w:space="0" w:color="auto"/>
              <w:left w:val="single" w:sz="4" w:space="0" w:color="auto"/>
              <w:bottom w:val="single" w:sz="4" w:space="0" w:color="auto"/>
              <w:right w:val="single" w:sz="4" w:space="0" w:color="auto"/>
            </w:tcBorders>
          </w:tcPr>
          <w:p w14:paraId="47C89FA3"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single" w:sz="4" w:space="0" w:color="auto"/>
              <w:left w:val="single" w:sz="4" w:space="0" w:color="auto"/>
              <w:bottom w:val="single" w:sz="4" w:space="0" w:color="auto"/>
              <w:right w:val="single" w:sz="4" w:space="0" w:color="auto"/>
            </w:tcBorders>
          </w:tcPr>
          <w:p w14:paraId="76A11DE8"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Agricultura, sociedad y ambiente</w:t>
            </w:r>
          </w:p>
        </w:tc>
      </w:tr>
      <w:tr w:rsidR="00FC42D1" w:rsidRPr="00FC42D1" w14:paraId="4C801E60" w14:textId="77777777" w:rsidTr="00EC1105">
        <w:trPr>
          <w:trHeight w:val="615"/>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C0764F7"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Sistemas socioecológicos sustentables en territorios cafetaleros del sureste de México, segunda fase.</w:t>
            </w:r>
          </w:p>
        </w:tc>
        <w:tc>
          <w:tcPr>
            <w:tcW w:w="1277" w:type="dxa"/>
            <w:tcBorders>
              <w:top w:val="nil"/>
              <w:left w:val="single" w:sz="4" w:space="0" w:color="auto"/>
              <w:bottom w:val="single" w:sz="4" w:space="0" w:color="auto"/>
              <w:right w:val="single" w:sz="4" w:space="0" w:color="auto"/>
            </w:tcBorders>
          </w:tcPr>
          <w:p w14:paraId="52B9437A"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nil"/>
              <w:left w:val="single" w:sz="4" w:space="0" w:color="auto"/>
              <w:bottom w:val="single" w:sz="4" w:space="0" w:color="auto"/>
              <w:right w:val="single" w:sz="4" w:space="0" w:color="auto"/>
            </w:tcBorders>
          </w:tcPr>
          <w:p w14:paraId="285E80CE"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Agricultura, sociedad y ambiente</w:t>
            </w:r>
          </w:p>
        </w:tc>
      </w:tr>
      <w:tr w:rsidR="00FC42D1" w:rsidRPr="00FC42D1" w14:paraId="3968E46B" w14:textId="77777777" w:rsidTr="00EC1105">
        <w:trPr>
          <w:trHeight w:val="571"/>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6A1A23E9"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Escenarios de riesgo zoonótico en el neotrópico mexicano: uso de modelos nulos.</w:t>
            </w:r>
          </w:p>
        </w:tc>
        <w:tc>
          <w:tcPr>
            <w:tcW w:w="1277" w:type="dxa"/>
            <w:tcBorders>
              <w:top w:val="nil"/>
              <w:left w:val="single" w:sz="4" w:space="0" w:color="auto"/>
              <w:bottom w:val="single" w:sz="4" w:space="0" w:color="auto"/>
              <w:right w:val="single" w:sz="4" w:space="0" w:color="auto"/>
            </w:tcBorders>
          </w:tcPr>
          <w:p w14:paraId="07E09616"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nil"/>
              <w:left w:val="single" w:sz="4" w:space="0" w:color="auto"/>
              <w:bottom w:val="single" w:sz="4" w:space="0" w:color="auto"/>
              <w:right w:val="single" w:sz="4" w:space="0" w:color="auto"/>
            </w:tcBorders>
          </w:tcPr>
          <w:p w14:paraId="4DEA87CF"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Conservación de la biodiversidad</w:t>
            </w:r>
          </w:p>
        </w:tc>
      </w:tr>
      <w:tr w:rsidR="00FC42D1" w:rsidRPr="00FC42D1" w14:paraId="7A464E2F" w14:textId="77777777" w:rsidTr="00EC1105">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080FBD02"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Rescate y mejoramiento participativo de prácticas agroecológicas tradicionales de producción de carne y leche de las regiones de clima tropical de México para mejorar el autoabasto de alimentos de calidad de las familias campesinas vulnerable.</w:t>
            </w:r>
          </w:p>
        </w:tc>
        <w:tc>
          <w:tcPr>
            <w:tcW w:w="1277" w:type="dxa"/>
            <w:tcBorders>
              <w:top w:val="nil"/>
              <w:left w:val="single" w:sz="4" w:space="0" w:color="auto"/>
              <w:bottom w:val="single" w:sz="4" w:space="0" w:color="auto"/>
              <w:right w:val="single" w:sz="4" w:space="0" w:color="auto"/>
            </w:tcBorders>
          </w:tcPr>
          <w:p w14:paraId="5ED2AAED"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nil"/>
              <w:left w:val="single" w:sz="4" w:space="0" w:color="auto"/>
              <w:bottom w:val="single" w:sz="4" w:space="0" w:color="auto"/>
              <w:right w:val="single" w:sz="4" w:space="0" w:color="auto"/>
            </w:tcBorders>
          </w:tcPr>
          <w:p w14:paraId="52F41E96"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Agricultura, sociedad y ambiente</w:t>
            </w:r>
          </w:p>
        </w:tc>
      </w:tr>
      <w:tr w:rsidR="00FC42D1" w:rsidRPr="00FC42D1" w14:paraId="6D0A5BA3" w14:textId="77777777" w:rsidTr="00EC1105">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6325E47"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Monitoreo y seguimiento de las rutas potenciales de dispersión de secuencias transgénicas y residuos de herbicidas en maíz y productos derivados para el consumo humano: fortalecimiento de la soberanía alimentaria, salud humana y ambiental de México.</w:t>
            </w:r>
          </w:p>
        </w:tc>
        <w:tc>
          <w:tcPr>
            <w:tcW w:w="1277" w:type="dxa"/>
            <w:tcBorders>
              <w:top w:val="nil"/>
              <w:left w:val="single" w:sz="4" w:space="0" w:color="auto"/>
              <w:bottom w:val="single" w:sz="4" w:space="0" w:color="auto"/>
              <w:right w:val="single" w:sz="4" w:space="0" w:color="auto"/>
            </w:tcBorders>
          </w:tcPr>
          <w:p w14:paraId="0557B7B7"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San Cristóbal</w:t>
            </w:r>
          </w:p>
        </w:tc>
        <w:tc>
          <w:tcPr>
            <w:tcW w:w="1695" w:type="dxa"/>
            <w:tcBorders>
              <w:top w:val="nil"/>
              <w:left w:val="single" w:sz="4" w:space="0" w:color="auto"/>
              <w:bottom w:val="single" w:sz="4" w:space="0" w:color="auto"/>
              <w:right w:val="single" w:sz="4" w:space="0" w:color="auto"/>
            </w:tcBorders>
          </w:tcPr>
          <w:p w14:paraId="112FACF1"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Agricultura, sociedad y ambiente</w:t>
            </w:r>
          </w:p>
        </w:tc>
      </w:tr>
      <w:tr w:rsidR="00FC42D1" w:rsidRPr="00FC42D1" w14:paraId="11E57943" w14:textId="77777777" w:rsidTr="00EC1105">
        <w:trPr>
          <w:trHeight w:val="811"/>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16A5DFF"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t>El impacto de megaproyectos en sistemas socioecológicos desde una perspectiva transdisciplinaria: el programa de desarrollo integral en los territorios del tren maya.</w:t>
            </w:r>
          </w:p>
        </w:tc>
        <w:tc>
          <w:tcPr>
            <w:tcW w:w="1277" w:type="dxa"/>
            <w:tcBorders>
              <w:top w:val="nil"/>
              <w:left w:val="single" w:sz="4" w:space="0" w:color="auto"/>
              <w:bottom w:val="single" w:sz="4" w:space="0" w:color="auto"/>
              <w:right w:val="single" w:sz="4" w:space="0" w:color="auto"/>
            </w:tcBorders>
          </w:tcPr>
          <w:p w14:paraId="28A4DB20"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Villahermosa</w:t>
            </w:r>
          </w:p>
        </w:tc>
        <w:tc>
          <w:tcPr>
            <w:tcW w:w="1695" w:type="dxa"/>
            <w:tcBorders>
              <w:top w:val="nil"/>
              <w:left w:val="single" w:sz="4" w:space="0" w:color="auto"/>
              <w:bottom w:val="single" w:sz="4" w:space="0" w:color="auto"/>
              <w:right w:val="single" w:sz="4" w:space="0" w:color="auto"/>
            </w:tcBorders>
          </w:tcPr>
          <w:p w14:paraId="57772C25"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Sociedad y cultura</w:t>
            </w:r>
          </w:p>
        </w:tc>
      </w:tr>
      <w:tr w:rsidR="00FC42D1" w:rsidRPr="00FC42D1" w14:paraId="5CC9E88E" w14:textId="77777777" w:rsidTr="00EC1105">
        <w:trPr>
          <w:trHeight w:val="709"/>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2B69AF72" w14:textId="77777777" w:rsidR="00FC42D1" w:rsidRPr="00FC42D1" w:rsidRDefault="00FC42D1" w:rsidP="00AF456B">
            <w:pPr>
              <w:rPr>
                <w:rFonts w:ascii="Montserrat" w:hAnsi="Montserrat" w:cs="Arial"/>
                <w:color w:val="000000"/>
                <w:sz w:val="20"/>
                <w:szCs w:val="20"/>
              </w:rPr>
            </w:pPr>
            <w:r w:rsidRPr="00FC42D1">
              <w:rPr>
                <w:rFonts w:ascii="Montserrat" w:hAnsi="Montserrat" w:cs="Arial"/>
                <w:color w:val="000000"/>
                <w:sz w:val="20"/>
                <w:szCs w:val="20"/>
              </w:rPr>
              <w:lastRenderedPageBreak/>
              <w:t xml:space="preserve">El color, sonido, gusto y tacto del mundo maya en representación de los saberes ambientales mayas macehuales y la riqueza biocultural de la Península de Yucatán.            </w:t>
            </w:r>
          </w:p>
        </w:tc>
        <w:tc>
          <w:tcPr>
            <w:tcW w:w="1277" w:type="dxa"/>
            <w:tcBorders>
              <w:top w:val="nil"/>
              <w:left w:val="single" w:sz="4" w:space="0" w:color="auto"/>
              <w:bottom w:val="single" w:sz="4" w:space="0" w:color="auto"/>
              <w:right w:val="single" w:sz="4" w:space="0" w:color="auto"/>
            </w:tcBorders>
          </w:tcPr>
          <w:p w14:paraId="107C736C"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Campeche</w:t>
            </w:r>
          </w:p>
        </w:tc>
        <w:tc>
          <w:tcPr>
            <w:tcW w:w="1695" w:type="dxa"/>
            <w:tcBorders>
              <w:top w:val="nil"/>
              <w:left w:val="single" w:sz="4" w:space="0" w:color="auto"/>
              <w:bottom w:val="single" w:sz="4" w:space="0" w:color="auto"/>
              <w:right w:val="single" w:sz="4" w:space="0" w:color="auto"/>
            </w:tcBorders>
          </w:tcPr>
          <w:p w14:paraId="1164A2E5" w14:textId="77777777" w:rsidR="00FC42D1" w:rsidRPr="00FC42D1" w:rsidRDefault="00FC42D1" w:rsidP="00AF456B">
            <w:pPr>
              <w:jc w:val="center"/>
              <w:rPr>
                <w:rFonts w:ascii="Montserrat" w:hAnsi="Montserrat" w:cs="Arial"/>
                <w:color w:val="000000"/>
                <w:sz w:val="20"/>
                <w:szCs w:val="20"/>
              </w:rPr>
            </w:pPr>
            <w:r w:rsidRPr="00FC42D1">
              <w:rPr>
                <w:rFonts w:ascii="Montserrat" w:hAnsi="Montserrat" w:cs="Arial"/>
                <w:color w:val="000000"/>
                <w:sz w:val="20"/>
                <w:szCs w:val="20"/>
              </w:rPr>
              <w:t>Coordinación General de Vinculación</w:t>
            </w:r>
          </w:p>
        </w:tc>
      </w:tr>
    </w:tbl>
    <w:p w14:paraId="00B1898C" w14:textId="77777777" w:rsidR="003E0D16" w:rsidRDefault="003E0D16" w:rsidP="00AF456B">
      <w:pPr>
        <w:rPr>
          <w:rFonts w:ascii="Montserrat" w:hAnsi="Montserrat"/>
          <w:b/>
          <w:bCs/>
          <w:sz w:val="22"/>
          <w:szCs w:val="22"/>
        </w:rPr>
      </w:pPr>
    </w:p>
    <w:p w14:paraId="30FB68E6" w14:textId="4EECD6A1" w:rsidR="004D4DDC" w:rsidRDefault="00B97B26" w:rsidP="00AF456B">
      <w:pPr>
        <w:rPr>
          <w:rFonts w:ascii="Montserrat" w:hAnsi="Montserrat"/>
          <w:b/>
          <w:bCs/>
          <w:sz w:val="22"/>
          <w:szCs w:val="22"/>
        </w:rPr>
      </w:pPr>
      <w:r w:rsidRPr="00B940A3">
        <w:rPr>
          <w:rFonts w:ascii="Montserrat" w:hAnsi="Montserrat"/>
          <w:b/>
          <w:bCs/>
          <w:sz w:val="22"/>
          <w:szCs w:val="22"/>
        </w:rPr>
        <w:t xml:space="preserve">Laboratorios de ECOSUR </w:t>
      </w:r>
    </w:p>
    <w:p w14:paraId="53EC15AC" w14:textId="154E14B5" w:rsidR="00B0777C" w:rsidRPr="00F95148" w:rsidRDefault="00F95148" w:rsidP="00B940A3">
      <w:pPr>
        <w:jc w:val="both"/>
        <w:rPr>
          <w:rFonts w:ascii="Montserrat" w:hAnsi="Montserrat"/>
          <w:sz w:val="22"/>
          <w:szCs w:val="22"/>
        </w:rPr>
      </w:pPr>
      <w:r w:rsidRPr="00F95148">
        <w:rPr>
          <w:rFonts w:ascii="Montserrat" w:hAnsi="Montserrat"/>
          <w:sz w:val="22"/>
          <w:szCs w:val="22"/>
        </w:rPr>
        <w:t>ECOSUR</w:t>
      </w:r>
      <w:r>
        <w:rPr>
          <w:rFonts w:ascii="Montserrat" w:hAnsi="Montserrat"/>
          <w:sz w:val="22"/>
          <w:szCs w:val="22"/>
        </w:rPr>
        <w:t xml:space="preserve"> se beneficia de </w:t>
      </w:r>
      <w:r w:rsidR="00B25F49">
        <w:rPr>
          <w:rFonts w:ascii="Montserrat" w:hAnsi="Montserrat"/>
          <w:sz w:val="22"/>
          <w:szCs w:val="22"/>
        </w:rPr>
        <w:t>4 Laboratorios Nacionales y 8 Laboratorios institucionales que brindan servicios tanto a la comunidad científica como al público en general</w:t>
      </w:r>
      <w:r w:rsidR="00F5629F">
        <w:rPr>
          <w:rFonts w:ascii="Montserrat" w:hAnsi="Montserrat"/>
          <w:sz w:val="22"/>
          <w:szCs w:val="22"/>
        </w:rPr>
        <w:t>.</w:t>
      </w:r>
    </w:p>
    <w:p w14:paraId="57754EFF" w14:textId="77777777" w:rsidR="00EB37DF" w:rsidRDefault="00EB37DF" w:rsidP="00AF456B">
      <w:pPr>
        <w:rPr>
          <w:rFonts w:ascii="Montserrat" w:hAnsi="Montserrat"/>
          <w:b/>
          <w:bCs/>
          <w:sz w:val="22"/>
          <w:szCs w:val="22"/>
        </w:rPr>
      </w:pPr>
    </w:p>
    <w:p w14:paraId="7A9E6D09" w14:textId="77777777" w:rsidR="00CB57A6" w:rsidRPr="00CB57A6" w:rsidRDefault="00CB57A6" w:rsidP="00CB57A6">
      <w:pPr>
        <w:spacing w:line="276" w:lineRule="auto"/>
        <w:jc w:val="both"/>
        <w:rPr>
          <w:rFonts w:ascii="Montserrat" w:eastAsia="Calibri" w:hAnsi="Montserrat"/>
          <w:kern w:val="2"/>
          <w:sz w:val="22"/>
          <w:szCs w:val="22"/>
          <w:lang w:eastAsia="en-US"/>
          <w14:ligatures w14:val="standardContextual"/>
        </w:rPr>
      </w:pPr>
      <w:r w:rsidRPr="00CB57A6">
        <w:rPr>
          <w:rFonts w:ascii="Montserrat" w:eastAsia="Calibri" w:hAnsi="Montserrat"/>
          <w:kern w:val="2"/>
          <w:sz w:val="22"/>
          <w:szCs w:val="22"/>
          <w:lang w:eastAsia="en-US"/>
          <w14:ligatures w14:val="standardContextual"/>
        </w:rPr>
        <w:t xml:space="preserve">Los Laboratorios Nacionales de CONAHCYT son infraestructuras que buscan incidir en la generación de capacidades científicas, tecnológicas y de innovación, que se articulan entre dos o más Centros Públicos que realizan acciones de incidencia para la sociedad. </w:t>
      </w:r>
      <w:r w:rsidRPr="00CB57A6">
        <w:rPr>
          <w:rFonts w:ascii="Montserrat" w:eastAsia="Calibri" w:hAnsi="Montserrat"/>
          <w:sz w:val="22"/>
          <w:szCs w:val="22"/>
          <w:lang w:eastAsia="en-US"/>
        </w:rPr>
        <w:t>ECOSUR participa en cuatro Laboratorios Nacionales:</w:t>
      </w:r>
    </w:p>
    <w:p w14:paraId="1FFAA29F" w14:textId="4DA7469E" w:rsidR="00CB57A6" w:rsidRPr="00CB57A6" w:rsidRDefault="00CB57A6" w:rsidP="00CB57A6">
      <w:pPr>
        <w:numPr>
          <w:ilvl w:val="0"/>
          <w:numId w:val="19"/>
        </w:numPr>
        <w:spacing w:after="160" w:line="276" w:lineRule="auto"/>
        <w:ind w:left="284" w:hanging="284"/>
        <w:contextualSpacing/>
        <w:jc w:val="both"/>
        <w:rPr>
          <w:rFonts w:ascii="Montserrat" w:eastAsia="Aptos" w:hAnsi="Montserrat"/>
          <w:kern w:val="2"/>
          <w:sz w:val="22"/>
          <w:szCs w:val="22"/>
          <w:shd w:val="clear" w:color="auto" w:fill="FFFFFF"/>
          <w:lang w:eastAsia="en-US"/>
          <w14:ligatures w14:val="standardContextual"/>
        </w:rPr>
      </w:pPr>
      <w:r w:rsidRPr="00CB57A6">
        <w:rPr>
          <w:rFonts w:ascii="Montserrat" w:eastAsia="Calibri" w:hAnsi="Montserrat"/>
          <w:sz w:val="22"/>
          <w:szCs w:val="22"/>
          <w:lang w:eastAsia="en-US"/>
        </w:rPr>
        <w:t>Laboratorio Nacional Código de Barra. Sede: ECOSUR Chetumal. Tiene como objetivo la g</w:t>
      </w:r>
      <w:r w:rsidRPr="00CB57A6">
        <w:rPr>
          <w:rFonts w:ascii="Montserrat" w:eastAsia="Aptos" w:hAnsi="Montserrat"/>
          <w:kern w:val="2"/>
          <w:sz w:val="22"/>
          <w:szCs w:val="22"/>
          <w:shd w:val="clear" w:color="auto" w:fill="FFFFFF"/>
          <w:lang w:eastAsia="en-US"/>
          <w14:ligatures w14:val="standardContextual"/>
        </w:rPr>
        <w:t xml:space="preserve">eneración de códigos de barra de la vida de las especies mexicanas a través de la secuenciación del gen COI y generar conocimiento como una herramienta que vincule la riqueza biológica y la importancia de las colecciones científicas, para abordar problemáticas de interés nacional. Es integrante de la Red Temática Código de Barras de la Vida (CONAHCYT- Mexbol). </w:t>
      </w:r>
      <w:r w:rsidRPr="00CB57A6">
        <w:rPr>
          <w:rFonts w:ascii="Montserrat" w:eastAsia="Aptos" w:hAnsi="Montserrat"/>
          <w:kern w:val="2"/>
          <w:sz w:val="22"/>
          <w:szCs w:val="22"/>
          <w:lang w:eastAsia="en-US"/>
          <w14:ligatures w14:val="standardContextual"/>
        </w:rPr>
        <w:t>Desde el inicio de sus labores, en marzo de 2010, el Laboratorio de Códigos de Barras formó parte del Laboratorio Nacional de Códigos de Barras integrado por el Instituto de Biología (UNAM) y el Centro de Investigaciones Biológicas del Noreste.</w:t>
      </w:r>
    </w:p>
    <w:p w14:paraId="6D3D6AE7" w14:textId="42AEBCD8" w:rsidR="00CB57A6" w:rsidRPr="00CB57A6" w:rsidRDefault="00CB57A6" w:rsidP="00CB57A6">
      <w:pPr>
        <w:numPr>
          <w:ilvl w:val="0"/>
          <w:numId w:val="19"/>
        </w:numPr>
        <w:spacing w:after="160" w:line="276" w:lineRule="auto"/>
        <w:ind w:left="284" w:hanging="284"/>
        <w:contextualSpacing/>
        <w:jc w:val="both"/>
        <w:rPr>
          <w:rFonts w:ascii="Montserrat" w:eastAsia="Aptos" w:hAnsi="Montserrat"/>
          <w:kern w:val="2"/>
          <w:sz w:val="22"/>
          <w:szCs w:val="22"/>
          <w:shd w:val="clear" w:color="auto" w:fill="FFFFFF"/>
          <w:lang w:eastAsia="en-US"/>
          <w14:ligatures w14:val="standardContextual"/>
        </w:rPr>
      </w:pPr>
      <w:r w:rsidRPr="00CB57A6">
        <w:rPr>
          <w:rFonts w:ascii="Montserrat" w:eastAsia="Aptos" w:hAnsi="Montserrat"/>
          <w:kern w:val="2"/>
          <w:sz w:val="22"/>
          <w:szCs w:val="22"/>
          <w:shd w:val="clear" w:color="auto" w:fill="FFFFFF"/>
          <w:lang w:eastAsia="en-US"/>
          <w14:ligatures w14:val="standardContextual"/>
        </w:rPr>
        <w:t xml:space="preserve">Laboratorio Nacional Biotecnología </w:t>
      </w:r>
      <w:r w:rsidR="00880FD7">
        <w:rPr>
          <w:rFonts w:ascii="Montserrat" w:eastAsia="Aptos" w:hAnsi="Montserrat"/>
          <w:kern w:val="2"/>
          <w:sz w:val="22"/>
          <w:szCs w:val="22"/>
          <w:shd w:val="clear" w:color="auto" w:fill="FFFFFF"/>
          <w:lang w:eastAsia="en-US"/>
          <w14:ligatures w14:val="standardContextual"/>
        </w:rPr>
        <w:t>A</w:t>
      </w:r>
      <w:r w:rsidRPr="00CB57A6">
        <w:rPr>
          <w:rFonts w:ascii="Montserrat" w:eastAsia="Aptos" w:hAnsi="Montserrat"/>
          <w:kern w:val="2"/>
          <w:sz w:val="22"/>
          <w:szCs w:val="22"/>
          <w:shd w:val="clear" w:color="auto" w:fill="FFFFFF"/>
          <w:lang w:eastAsia="en-US"/>
          <w14:ligatures w14:val="standardContextual"/>
        </w:rPr>
        <w:t xml:space="preserve">mbiental y </w:t>
      </w:r>
      <w:r w:rsidR="00880FD7">
        <w:rPr>
          <w:rFonts w:ascii="Montserrat" w:eastAsia="Aptos" w:hAnsi="Montserrat"/>
          <w:kern w:val="2"/>
          <w:sz w:val="22"/>
          <w:szCs w:val="22"/>
          <w:shd w:val="clear" w:color="auto" w:fill="FFFFFF"/>
          <w:lang w:eastAsia="en-US"/>
          <w14:ligatures w14:val="standardContextual"/>
        </w:rPr>
        <w:t>A</w:t>
      </w:r>
      <w:r w:rsidRPr="00CB57A6">
        <w:rPr>
          <w:rFonts w:ascii="Montserrat" w:eastAsia="Aptos" w:hAnsi="Montserrat"/>
          <w:kern w:val="2"/>
          <w:sz w:val="22"/>
          <w:szCs w:val="22"/>
          <w:shd w:val="clear" w:color="auto" w:fill="FFFFFF"/>
          <w:lang w:eastAsia="en-US"/>
          <w14:ligatures w14:val="standardContextual"/>
        </w:rPr>
        <w:t>groecología</w:t>
      </w:r>
      <w:r w:rsidR="00880FD7">
        <w:rPr>
          <w:rFonts w:ascii="Montserrat" w:eastAsia="Aptos" w:hAnsi="Montserrat"/>
          <w:kern w:val="2"/>
          <w:sz w:val="22"/>
          <w:szCs w:val="22"/>
          <w:shd w:val="clear" w:color="auto" w:fill="FFFFFF"/>
          <w:lang w:eastAsia="en-US"/>
          <w14:ligatures w14:val="standardContextual"/>
        </w:rPr>
        <w:t xml:space="preserve"> </w:t>
      </w:r>
      <w:r w:rsidRPr="00CB57A6">
        <w:rPr>
          <w:rFonts w:ascii="Montserrat" w:eastAsia="Aptos" w:hAnsi="Montserrat"/>
          <w:kern w:val="2"/>
          <w:sz w:val="22"/>
          <w:szCs w:val="22"/>
          <w:shd w:val="clear" w:color="auto" w:fill="FFFFFF"/>
          <w:lang w:eastAsia="en-US"/>
          <w14:ligatures w14:val="standardContextual"/>
        </w:rPr>
        <w:t xml:space="preserve">(LABTAA). Sede: ECOSUR Tapachula. </w:t>
      </w:r>
      <w:r w:rsidR="00460674">
        <w:rPr>
          <w:rFonts w:ascii="Montserrat" w:eastAsia="Aptos" w:hAnsi="Montserrat"/>
          <w:kern w:val="2"/>
          <w:sz w:val="22"/>
          <w:szCs w:val="22"/>
          <w:shd w:val="clear" w:color="auto" w:fill="FFFFFF"/>
          <w:lang w:eastAsia="en-US"/>
          <w14:ligatures w14:val="standardContextual"/>
        </w:rPr>
        <w:t>Este Laboratorio funciona desde 20</w:t>
      </w:r>
      <w:r w:rsidR="00021CC5">
        <w:rPr>
          <w:rFonts w:ascii="Montserrat" w:eastAsia="Aptos" w:hAnsi="Montserrat"/>
          <w:kern w:val="2"/>
          <w:sz w:val="22"/>
          <w:szCs w:val="22"/>
          <w:shd w:val="clear" w:color="auto" w:fill="FFFFFF"/>
          <w:lang w:eastAsia="en-US"/>
          <w14:ligatures w14:val="standardContextual"/>
        </w:rPr>
        <w:t>08</w:t>
      </w:r>
      <w:r w:rsidR="00AE30E9">
        <w:rPr>
          <w:rFonts w:ascii="Montserrat" w:eastAsia="Aptos" w:hAnsi="Montserrat"/>
          <w:kern w:val="2"/>
          <w:sz w:val="22"/>
          <w:szCs w:val="22"/>
          <w:shd w:val="clear" w:color="auto" w:fill="FFFFFF"/>
          <w:lang w:eastAsia="en-US"/>
          <w14:ligatures w14:val="standardContextual"/>
        </w:rPr>
        <w:t xml:space="preserve"> y fue reacreditado en 2022. </w:t>
      </w:r>
      <w:r w:rsidR="00D52E9A">
        <w:rPr>
          <w:rFonts w:ascii="Montserrat" w:eastAsia="Aptos" w:hAnsi="Montserrat"/>
          <w:kern w:val="2"/>
          <w:sz w:val="22"/>
          <w:szCs w:val="22"/>
          <w:shd w:val="clear" w:color="auto" w:fill="FFFFFF"/>
          <w:lang w:eastAsia="en-US"/>
          <w14:ligatures w14:val="standardContextual"/>
        </w:rPr>
        <w:t>Su objetivo es ofrecer a la comunidad académica y al sector productivo una infraestructura para el desarrollo de investigación científica de alto nivel y la prestación de servicios de laboratorio de calidad que fomenten el aprovechamiento</w:t>
      </w:r>
      <w:r w:rsidR="00D55477">
        <w:rPr>
          <w:rFonts w:ascii="Montserrat" w:eastAsia="Aptos" w:hAnsi="Montserrat"/>
          <w:kern w:val="2"/>
          <w:sz w:val="22"/>
          <w:szCs w:val="22"/>
          <w:shd w:val="clear" w:color="auto" w:fill="FFFFFF"/>
          <w:lang w:eastAsia="en-US"/>
          <w14:ligatures w14:val="standardContextual"/>
        </w:rPr>
        <w:t xml:space="preserve"> y conservación de la biodiversidad y el desarrollo de sistemas de</w:t>
      </w:r>
      <w:r w:rsidR="00880FD7">
        <w:rPr>
          <w:rFonts w:ascii="Montserrat" w:eastAsia="Aptos" w:hAnsi="Montserrat"/>
          <w:kern w:val="2"/>
          <w:sz w:val="22"/>
          <w:szCs w:val="22"/>
          <w:shd w:val="clear" w:color="auto" w:fill="FFFFFF"/>
          <w:lang w:eastAsia="en-US"/>
          <w14:ligatures w14:val="standardContextual"/>
        </w:rPr>
        <w:t xml:space="preserve"> </w:t>
      </w:r>
      <w:r w:rsidR="00D55477">
        <w:rPr>
          <w:rFonts w:ascii="Montserrat" w:eastAsia="Aptos" w:hAnsi="Montserrat"/>
          <w:kern w:val="2"/>
          <w:sz w:val="22"/>
          <w:szCs w:val="22"/>
          <w:shd w:val="clear" w:color="auto" w:fill="FFFFFF"/>
          <w:lang w:eastAsia="en-US"/>
          <w14:ligatures w14:val="standardContextual"/>
        </w:rPr>
        <w:t xml:space="preserve">producción sustentables. </w:t>
      </w:r>
      <w:r w:rsidRPr="00CB57A6">
        <w:rPr>
          <w:rFonts w:ascii="Montserrat" w:eastAsia="Aptos" w:hAnsi="Montserrat"/>
          <w:kern w:val="2"/>
          <w:sz w:val="22"/>
          <w:szCs w:val="22"/>
          <w:shd w:val="clear" w:color="auto" w:fill="FFFFFF"/>
          <w:lang w:eastAsia="en-US"/>
          <w14:ligatures w14:val="standardContextual"/>
        </w:rPr>
        <w:t>S</w:t>
      </w:r>
      <w:r w:rsidRPr="00CB57A6">
        <w:rPr>
          <w:rFonts w:ascii="Montserrat" w:eastAsia="Aptos" w:hAnsi="Montserrat"/>
          <w:kern w:val="2"/>
          <w:sz w:val="22"/>
          <w:szCs w:val="22"/>
          <w:lang w:eastAsia="en-US"/>
          <w14:ligatures w14:val="standardContextual"/>
        </w:rPr>
        <w:t>e tiene una cartera de servicios entre los que están la identificación molecular de especies, análisis de calidad de agua, residuos orgánicos, muestras ambientales, y consultorías principalmente en temas sobre tratamiento de aguas residuales, manejo de residuos orgánicos.</w:t>
      </w:r>
      <w:r w:rsidR="006923F2">
        <w:rPr>
          <w:rFonts w:ascii="Montserrat" w:eastAsia="Aptos" w:hAnsi="Montserrat"/>
          <w:kern w:val="2"/>
          <w:sz w:val="22"/>
          <w:szCs w:val="22"/>
          <w:lang w:eastAsia="en-US"/>
          <w14:ligatures w14:val="standardContextual"/>
        </w:rPr>
        <w:t xml:space="preserve"> Colabora con la Universidad Autónoma de</w:t>
      </w:r>
      <w:r w:rsidR="00484884">
        <w:rPr>
          <w:rFonts w:ascii="Montserrat" w:eastAsia="Aptos" w:hAnsi="Montserrat"/>
          <w:kern w:val="2"/>
          <w:sz w:val="22"/>
          <w:szCs w:val="22"/>
          <w:lang w:eastAsia="en-US"/>
          <w14:ligatures w14:val="standardContextual"/>
        </w:rPr>
        <w:t xml:space="preserve"> </w:t>
      </w:r>
      <w:r w:rsidR="006923F2">
        <w:rPr>
          <w:rFonts w:ascii="Montserrat" w:eastAsia="Aptos" w:hAnsi="Montserrat"/>
          <w:kern w:val="2"/>
          <w:sz w:val="22"/>
          <w:szCs w:val="22"/>
          <w:lang w:eastAsia="en-US"/>
          <w14:ligatures w14:val="standardContextual"/>
        </w:rPr>
        <w:t>Tlaxcala y la Universidad Autónoma de San Luis Potosí</w:t>
      </w:r>
      <w:r w:rsidR="00484884">
        <w:rPr>
          <w:rFonts w:ascii="Montserrat" w:eastAsia="Aptos" w:hAnsi="Montserrat"/>
          <w:kern w:val="2"/>
          <w:sz w:val="22"/>
          <w:szCs w:val="22"/>
          <w:lang w:eastAsia="en-US"/>
          <w14:ligatures w14:val="standardContextual"/>
        </w:rPr>
        <w:t>.</w:t>
      </w:r>
    </w:p>
    <w:p w14:paraId="683B0226" w14:textId="77777777" w:rsidR="00CB57A6" w:rsidRPr="00CB57A6" w:rsidRDefault="00CB57A6" w:rsidP="00CB57A6">
      <w:pPr>
        <w:numPr>
          <w:ilvl w:val="0"/>
          <w:numId w:val="19"/>
        </w:numPr>
        <w:spacing w:after="160" w:line="276" w:lineRule="auto"/>
        <w:ind w:left="284" w:hanging="284"/>
        <w:contextualSpacing/>
        <w:jc w:val="both"/>
        <w:rPr>
          <w:rFonts w:ascii="Montserrat" w:eastAsia="Aptos" w:hAnsi="Montserrat"/>
          <w:kern w:val="2"/>
          <w:sz w:val="22"/>
          <w:szCs w:val="22"/>
          <w:lang w:eastAsia="en-US"/>
          <w14:ligatures w14:val="standardContextual"/>
        </w:rPr>
      </w:pPr>
      <w:r w:rsidRPr="00CB57A6">
        <w:rPr>
          <w:rFonts w:ascii="Montserrat" w:eastAsia="Calibri" w:hAnsi="Montserrat"/>
          <w:sz w:val="22"/>
          <w:szCs w:val="22"/>
          <w:lang w:eastAsia="en-US"/>
        </w:rPr>
        <w:t>Laboratorio Nacional de Investigaciones ecotecnológicas para la sustentabilidad (LANIES).</w:t>
      </w:r>
      <w:r w:rsidRPr="00CB57A6">
        <w:rPr>
          <w:rFonts w:ascii="Montserrat" w:eastAsia="Calibri" w:hAnsi="Montserrat"/>
          <w:b/>
          <w:bCs/>
          <w:sz w:val="22"/>
          <w:szCs w:val="22"/>
          <w:lang w:eastAsia="en-US"/>
        </w:rPr>
        <w:t xml:space="preserve"> </w:t>
      </w:r>
      <w:r w:rsidRPr="00CB57A6">
        <w:rPr>
          <w:rFonts w:ascii="Montserrat" w:eastAsia="Calibri" w:hAnsi="Montserrat"/>
          <w:sz w:val="22"/>
          <w:szCs w:val="22"/>
          <w:lang w:eastAsia="en-US"/>
        </w:rPr>
        <w:t xml:space="preserve">Sede: ECOSUR Villahermosa. </w:t>
      </w:r>
      <w:r w:rsidRPr="00CB57A6">
        <w:rPr>
          <w:rFonts w:ascii="Montserrat" w:eastAsia="Aptos" w:hAnsi="Montserrat"/>
          <w:kern w:val="2"/>
          <w:sz w:val="22"/>
          <w:szCs w:val="22"/>
          <w:lang w:eastAsia="en-US"/>
          <w14:ligatures w14:val="standardContextual"/>
        </w:rPr>
        <w:t>Es un laboratorio interdisciplinario único en su tipo en México por la confluencia de enfoques innovadores científicos, tecnológicos y sociales para contribuir al desarrollo sustentable, el cual está conformado por el Instituto de Investigaciones en Ecosistemas y Sustentabilidad (IIES) de la UNAM y ECOSUR.</w:t>
      </w:r>
    </w:p>
    <w:p w14:paraId="3ACE4ABD" w14:textId="77777777" w:rsidR="00CB57A6" w:rsidRPr="00CB57A6" w:rsidRDefault="00CB57A6" w:rsidP="00CB57A6">
      <w:pPr>
        <w:numPr>
          <w:ilvl w:val="0"/>
          <w:numId w:val="19"/>
        </w:numPr>
        <w:spacing w:after="160" w:line="276" w:lineRule="auto"/>
        <w:ind w:left="284" w:hanging="284"/>
        <w:contextualSpacing/>
        <w:jc w:val="both"/>
        <w:rPr>
          <w:rFonts w:ascii="Montserrat" w:eastAsia="Calibri" w:hAnsi="Montserrat"/>
          <w:sz w:val="22"/>
          <w:szCs w:val="22"/>
          <w:lang w:eastAsia="en-US"/>
        </w:rPr>
      </w:pPr>
      <w:r w:rsidRPr="00CB57A6">
        <w:rPr>
          <w:rFonts w:ascii="Montserrat" w:eastAsia="Aptos" w:hAnsi="Montserrat"/>
          <w:kern w:val="2"/>
          <w:sz w:val="22"/>
          <w:szCs w:val="22"/>
          <w:lang w:eastAsia="en-US"/>
          <w14:ligatures w14:val="standardContextual"/>
        </w:rPr>
        <w:t xml:space="preserve">Laboratorio Nacional de Biodiversidad (LANABIO). En 2015 se integró con la UNAM y la Universidad Autónoma del Estado de Hidalgo con un apoyo del </w:t>
      </w:r>
      <w:r w:rsidRPr="00CB57A6">
        <w:rPr>
          <w:rFonts w:ascii="Montserrat" w:eastAsia="Aptos" w:hAnsi="Montserrat"/>
          <w:kern w:val="2"/>
          <w:sz w:val="22"/>
          <w:szCs w:val="22"/>
          <w:lang w:eastAsia="en-US"/>
          <w14:ligatures w14:val="standardContextual"/>
        </w:rPr>
        <w:lastRenderedPageBreak/>
        <w:t>entonces CONACYT. El LANABIO tiene como objetivo principal impulsar la investigación sobre los organismos vivientes, enfatizando la descripción de sus atributos genómicos, cromosómicos, ontogenéticos, anatómicos y morfológicos en el sentido más amplio; su distribución geográfica y en biomas; sus relaciones filogenéticas y su clasificación; sus interacciones bióticas y con el ambiente físico; y los procesos micro y macroevolutivos que le dieron origen y la mantienen. Adicionalmente, se relaciona estrechamente con las aplicaciones que la sociedad humana da a la biodiversidad.</w:t>
      </w:r>
    </w:p>
    <w:p w14:paraId="2CE4078D" w14:textId="77777777" w:rsidR="00CB57A6" w:rsidRDefault="00CB57A6" w:rsidP="00AF456B">
      <w:pPr>
        <w:rPr>
          <w:rFonts w:ascii="Montserrat" w:hAnsi="Montserrat"/>
          <w:sz w:val="22"/>
          <w:szCs w:val="22"/>
        </w:rPr>
      </w:pPr>
    </w:p>
    <w:p w14:paraId="632DE752" w14:textId="2F8D48D3" w:rsidR="00CB57A6" w:rsidRDefault="00CB57A6" w:rsidP="00F5629F">
      <w:pPr>
        <w:jc w:val="both"/>
        <w:rPr>
          <w:rFonts w:ascii="Montserrat" w:hAnsi="Montserrat"/>
          <w:sz w:val="22"/>
          <w:szCs w:val="22"/>
        </w:rPr>
      </w:pPr>
      <w:r w:rsidRPr="00CB57A6">
        <w:rPr>
          <w:rFonts w:ascii="Montserrat" w:hAnsi="Montserrat"/>
          <w:sz w:val="22"/>
          <w:szCs w:val="22"/>
        </w:rPr>
        <w:t xml:space="preserve">Los Laboratorios Institucionales </w:t>
      </w:r>
      <w:r w:rsidR="00F70B6D">
        <w:rPr>
          <w:rFonts w:ascii="Montserrat" w:hAnsi="Montserrat"/>
          <w:sz w:val="22"/>
          <w:szCs w:val="22"/>
        </w:rPr>
        <w:t xml:space="preserve">ofrecen servicios especializados </w:t>
      </w:r>
      <w:r w:rsidR="00F5629F" w:rsidRPr="00F5629F">
        <w:rPr>
          <w:rFonts w:ascii="Montserrat" w:hAnsi="Montserrat"/>
          <w:sz w:val="22"/>
          <w:szCs w:val="22"/>
        </w:rPr>
        <w:t>para investigación, posgrado y usuarios externos en las áreas de alimentos, agua, sanidad agropecuaria, microscopía electrónica de barrido, diagnósticos fitosanitario</w:t>
      </w:r>
      <w:r w:rsidR="003562FF">
        <w:rPr>
          <w:rFonts w:ascii="Montserrat" w:hAnsi="Montserrat"/>
          <w:sz w:val="22"/>
          <w:szCs w:val="22"/>
        </w:rPr>
        <w:t>s</w:t>
      </w:r>
      <w:r w:rsidR="00F5629F" w:rsidRPr="00F5629F">
        <w:rPr>
          <w:rFonts w:ascii="Montserrat" w:hAnsi="Montserrat"/>
          <w:sz w:val="22"/>
          <w:szCs w:val="22"/>
        </w:rPr>
        <w:t>, análisis ambientales y herramientas moleculares, aplicados a muestras de alimentos, materias primas, diferentes tipos de agua, suelos, plantas, microorganismos y tejidos de origen animal y vegetal.</w:t>
      </w:r>
    </w:p>
    <w:p w14:paraId="2F6967A8" w14:textId="77777777" w:rsidR="00F5629F" w:rsidRDefault="00F5629F" w:rsidP="00F5629F">
      <w:pPr>
        <w:jc w:val="both"/>
        <w:rPr>
          <w:rFonts w:ascii="Montserrat" w:hAnsi="Montserrat"/>
          <w:sz w:val="22"/>
          <w:szCs w:val="22"/>
        </w:rPr>
      </w:pPr>
    </w:p>
    <w:p w14:paraId="6C538E66" w14:textId="3E87C529" w:rsidR="00754E19" w:rsidRPr="00F95148" w:rsidRDefault="00F5629F" w:rsidP="00754E19">
      <w:pPr>
        <w:jc w:val="both"/>
        <w:rPr>
          <w:rFonts w:ascii="Montserrat" w:hAnsi="Montserrat"/>
          <w:sz w:val="22"/>
          <w:szCs w:val="22"/>
        </w:rPr>
      </w:pPr>
      <w:r>
        <w:rPr>
          <w:rFonts w:ascii="Montserrat" w:hAnsi="Montserrat"/>
          <w:sz w:val="22"/>
          <w:szCs w:val="22"/>
        </w:rPr>
        <w:t>Intervienen también otro tipo de Laboratorios en ECOSUR que son los que surgen de proyectos de investigación</w:t>
      </w:r>
      <w:r w:rsidR="00754E19">
        <w:rPr>
          <w:rFonts w:ascii="Montserrat" w:hAnsi="Montserrat"/>
          <w:sz w:val="22"/>
          <w:szCs w:val="22"/>
        </w:rPr>
        <w:t xml:space="preserve"> (véase Anexo </w:t>
      </w:r>
      <w:r w:rsidR="00754E19" w:rsidRPr="00B9486A">
        <w:rPr>
          <w:rFonts w:ascii="Montserrat" w:hAnsi="Montserrat"/>
          <w:sz w:val="22"/>
          <w:szCs w:val="22"/>
        </w:rPr>
        <w:t>5.1 Laboratorios_ECOSUR_2024</w:t>
      </w:r>
      <w:r w:rsidR="00754E19">
        <w:rPr>
          <w:rFonts w:ascii="Montserrat" w:hAnsi="Montserrat"/>
          <w:sz w:val="22"/>
          <w:szCs w:val="22"/>
        </w:rPr>
        <w:t>).</w:t>
      </w:r>
      <w:r w:rsidR="00022729">
        <w:rPr>
          <w:rFonts w:ascii="Montserrat" w:hAnsi="Montserrat"/>
          <w:sz w:val="22"/>
          <w:szCs w:val="22"/>
        </w:rPr>
        <w:t xml:space="preserve"> En 2023, se registraron </w:t>
      </w:r>
      <w:r w:rsidR="005D7270">
        <w:rPr>
          <w:rFonts w:ascii="Montserrat" w:hAnsi="Montserrat"/>
          <w:sz w:val="22"/>
          <w:szCs w:val="22"/>
        </w:rPr>
        <w:t xml:space="preserve">más de 40 laboratorios </w:t>
      </w:r>
      <w:r w:rsidR="00862C29">
        <w:rPr>
          <w:rFonts w:ascii="Montserrat" w:hAnsi="Montserrat"/>
          <w:sz w:val="22"/>
          <w:szCs w:val="22"/>
        </w:rPr>
        <w:t>relacionados directamente con grupos académicos.</w:t>
      </w:r>
    </w:p>
    <w:p w14:paraId="1FD5E263" w14:textId="77777777" w:rsidR="00CB57A6" w:rsidRDefault="00CB57A6" w:rsidP="00AF456B">
      <w:pPr>
        <w:rPr>
          <w:rFonts w:ascii="Montserrat" w:hAnsi="Montserrat"/>
          <w:b/>
          <w:bCs/>
          <w:sz w:val="22"/>
          <w:szCs w:val="22"/>
        </w:rPr>
      </w:pPr>
    </w:p>
    <w:p w14:paraId="4C00ECEA" w14:textId="34F272B7" w:rsidR="003E0D16" w:rsidRPr="00B940A3" w:rsidRDefault="00E03998" w:rsidP="00AF456B">
      <w:pPr>
        <w:rPr>
          <w:rFonts w:ascii="Montserrat" w:hAnsi="Montserrat"/>
          <w:b/>
          <w:bCs/>
          <w:sz w:val="22"/>
          <w:szCs w:val="22"/>
        </w:rPr>
      </w:pPr>
      <w:r w:rsidRPr="00BC44B3">
        <w:rPr>
          <w:rFonts w:ascii="Montserrat" w:hAnsi="Montserrat"/>
          <w:b/>
          <w:bCs/>
          <w:sz w:val="22"/>
          <w:szCs w:val="22"/>
        </w:rPr>
        <w:t>Estatus</w:t>
      </w:r>
      <w:r w:rsidR="00130508" w:rsidRPr="00BC44B3">
        <w:rPr>
          <w:rFonts w:ascii="Montserrat" w:hAnsi="Montserrat"/>
          <w:b/>
          <w:bCs/>
          <w:sz w:val="22"/>
          <w:szCs w:val="22"/>
        </w:rPr>
        <w:t xml:space="preserve"> derivado de actividades de los convenios de colaboración</w:t>
      </w:r>
    </w:p>
    <w:p w14:paraId="0646D005" w14:textId="16D837E2" w:rsidR="003E0D16" w:rsidRPr="00BC44B3" w:rsidRDefault="00BC44B3" w:rsidP="00AF456B">
      <w:pPr>
        <w:rPr>
          <w:rFonts w:ascii="Montserrat" w:hAnsi="Montserrat"/>
          <w:sz w:val="22"/>
          <w:szCs w:val="22"/>
        </w:rPr>
      </w:pPr>
      <w:r w:rsidRPr="00BC44B3">
        <w:rPr>
          <w:rFonts w:ascii="Montserrat" w:hAnsi="Montserrat"/>
          <w:sz w:val="22"/>
          <w:szCs w:val="22"/>
        </w:rPr>
        <w:t>Se anexa el listado de los 60 convenios celebrados por ECOSUR</w:t>
      </w:r>
      <w:r w:rsidR="003D3B65">
        <w:rPr>
          <w:rFonts w:ascii="Montserrat" w:hAnsi="Montserrat"/>
          <w:sz w:val="22"/>
          <w:szCs w:val="22"/>
        </w:rPr>
        <w:t>, sus objetivos y estatus.</w:t>
      </w:r>
    </w:p>
    <w:p w14:paraId="509E23CB" w14:textId="77777777" w:rsidR="003E0D16" w:rsidRDefault="003E0D16" w:rsidP="00AF456B">
      <w:pPr>
        <w:rPr>
          <w:rFonts w:ascii="Montserrat" w:hAnsi="Montserrat"/>
          <w:b/>
          <w:bCs/>
          <w:sz w:val="22"/>
          <w:szCs w:val="22"/>
        </w:rPr>
      </w:pPr>
    </w:p>
    <w:p w14:paraId="460EA694" w14:textId="1E4FD3D7" w:rsidR="00AC791A" w:rsidRPr="007852C2" w:rsidRDefault="007852C2" w:rsidP="00AF456B">
      <w:pPr>
        <w:jc w:val="both"/>
        <w:rPr>
          <w:rFonts w:ascii="Montserrat" w:hAnsi="Montserrat"/>
          <w:b/>
          <w:bCs/>
          <w:sz w:val="22"/>
          <w:szCs w:val="22"/>
        </w:rPr>
      </w:pPr>
      <w:r w:rsidRPr="007852C2">
        <w:rPr>
          <w:rFonts w:ascii="Montserrat" w:hAnsi="Montserrat"/>
          <w:b/>
          <w:bCs/>
          <w:sz w:val="22"/>
          <w:szCs w:val="22"/>
        </w:rPr>
        <w:t>Principales avances del Programa In</w:t>
      </w:r>
      <w:r>
        <w:rPr>
          <w:rFonts w:ascii="Montserrat" w:hAnsi="Montserrat"/>
          <w:b/>
          <w:bCs/>
          <w:sz w:val="22"/>
          <w:szCs w:val="22"/>
        </w:rPr>
        <w:t xml:space="preserve">stitucional </w:t>
      </w:r>
      <w:r w:rsidR="00D8250E">
        <w:rPr>
          <w:rFonts w:ascii="Montserrat" w:hAnsi="Montserrat"/>
          <w:b/>
          <w:bCs/>
          <w:sz w:val="22"/>
          <w:szCs w:val="22"/>
        </w:rPr>
        <w:t>en 2023</w:t>
      </w:r>
      <w:r w:rsidR="0005485F">
        <w:rPr>
          <w:rFonts w:ascii="Montserrat" w:hAnsi="Montserrat"/>
          <w:b/>
          <w:bCs/>
          <w:sz w:val="22"/>
          <w:szCs w:val="22"/>
        </w:rPr>
        <w:t xml:space="preserve"> y logros institucionales</w:t>
      </w:r>
    </w:p>
    <w:p w14:paraId="58E14B5B" w14:textId="77777777" w:rsidR="00AC791A" w:rsidRDefault="00AC791A" w:rsidP="00AF456B">
      <w:pPr>
        <w:rPr>
          <w:rFonts w:ascii="Montserrat" w:hAnsi="Montserrat"/>
          <w:sz w:val="22"/>
          <w:szCs w:val="22"/>
        </w:rPr>
      </w:pPr>
    </w:p>
    <w:p w14:paraId="72C577D5" w14:textId="77777777" w:rsidR="00FF2550" w:rsidRPr="00FF2550" w:rsidRDefault="00D8250E" w:rsidP="00AF456B">
      <w:pPr>
        <w:pStyle w:val="NormalWeb"/>
        <w:spacing w:before="0" w:beforeAutospacing="0" w:after="0" w:afterAutospacing="0"/>
        <w:jc w:val="both"/>
        <w:rPr>
          <w:rFonts w:ascii="Montserrat" w:hAnsi="Montserrat"/>
          <w:sz w:val="22"/>
          <w:szCs w:val="22"/>
        </w:rPr>
      </w:pPr>
      <w:r w:rsidRPr="00CE363A">
        <w:rPr>
          <w:rFonts w:ascii="Montserrat" w:hAnsi="Montserrat"/>
          <w:b/>
          <w:bCs/>
          <w:sz w:val="22"/>
          <w:szCs w:val="22"/>
        </w:rPr>
        <w:t>Investigación</w:t>
      </w:r>
      <w:r>
        <w:rPr>
          <w:rFonts w:ascii="Montserrat" w:hAnsi="Montserrat"/>
          <w:sz w:val="22"/>
          <w:szCs w:val="22"/>
        </w:rPr>
        <w:t xml:space="preserve">. </w:t>
      </w:r>
      <w:r w:rsidR="00FF2550" w:rsidRPr="00FF2550">
        <w:rPr>
          <w:rFonts w:ascii="Montserrat" w:hAnsi="Montserrat"/>
          <w:sz w:val="22"/>
          <w:szCs w:val="22"/>
        </w:rPr>
        <w:t xml:space="preserve">Para fortalecer la investigación científica de incidencia y la atención a graves problemas socioambientales del sureste, se modificaron algunos objetivos de los departamentos académicos y, en 2023, se creó uno nuevo: Ecología de Artrópodos y Manejo de Plagas, así como el Grupo Académico: Ganadería Sustentable y Cambio Climático. </w:t>
      </w:r>
    </w:p>
    <w:p w14:paraId="1C9313ED" w14:textId="77777777" w:rsidR="00FF2550" w:rsidRPr="00FF2550" w:rsidRDefault="00FF2550" w:rsidP="00AF456B">
      <w:pPr>
        <w:jc w:val="both"/>
        <w:rPr>
          <w:rFonts w:ascii="Montserrat" w:eastAsia="Montserrat" w:hAnsi="Montserrat" w:cs="Montserrat"/>
          <w:sz w:val="22"/>
          <w:szCs w:val="22"/>
        </w:rPr>
      </w:pPr>
    </w:p>
    <w:p w14:paraId="51703427" w14:textId="3DD72F53" w:rsidR="00FF2550" w:rsidRPr="00FF2550" w:rsidRDefault="00FF2550" w:rsidP="00AF456B">
      <w:pPr>
        <w:ind w:right="-20"/>
        <w:jc w:val="both"/>
        <w:rPr>
          <w:rFonts w:ascii="Montserrat" w:hAnsi="Montserrat"/>
          <w:kern w:val="2"/>
          <w:sz w:val="22"/>
          <w:szCs w:val="22"/>
          <w:lang w:eastAsia="en-US"/>
          <w14:ligatures w14:val="standardContextual"/>
        </w:rPr>
      </w:pPr>
      <w:r w:rsidRPr="00FF2550">
        <w:rPr>
          <w:rFonts w:ascii="Montserrat" w:eastAsia="Montserrat" w:hAnsi="Montserrat" w:cs="Montserrat"/>
          <w:kern w:val="2"/>
          <w:sz w:val="22"/>
          <w:szCs w:val="22"/>
          <w:lang w:eastAsia="en-US"/>
          <w14:ligatures w14:val="standardContextual"/>
        </w:rPr>
        <w:t xml:space="preserve">ECOSUR </w:t>
      </w:r>
      <w:r w:rsidRPr="00FF2550">
        <w:rPr>
          <w:rFonts w:ascii="Montserrat" w:hAnsi="Montserrat"/>
          <w:kern w:val="2"/>
          <w:sz w:val="22"/>
          <w:szCs w:val="22"/>
          <w:lang w:eastAsia="en-US"/>
          <w14:ligatures w14:val="standardContextual"/>
        </w:rPr>
        <w:t xml:space="preserve">ha continuado su consolidación como una institución de referencia a nivel territorial e internacional, visibilizando su contribución a la mejora del bienestar socioambiental. En 2023, se anunció el reciente hallazgo del Taam Ja', el segundo agujero azul más profundo del mundo; así como avances en Códigos de Barras de la Vida, una herramienta molecular que permite la identificación de especies desconocidas hasta ahora de manera rápida y precisa. Estos descubrimientos sientan las bases para un mejor entendimiento de la relación entre la sociedad y el ambiente y ponen en valor el patrimonio biocultural del país. </w:t>
      </w:r>
    </w:p>
    <w:p w14:paraId="588D99D4" w14:textId="77777777" w:rsidR="00FF2550" w:rsidRPr="00FF2550" w:rsidRDefault="00FF2550" w:rsidP="00AF456B">
      <w:pPr>
        <w:ind w:right="-20"/>
        <w:jc w:val="both"/>
        <w:rPr>
          <w:rFonts w:ascii="Montserrat" w:hAnsi="Montserrat"/>
          <w:kern w:val="2"/>
          <w:sz w:val="22"/>
          <w:szCs w:val="22"/>
          <w:lang w:eastAsia="en-US"/>
          <w14:ligatures w14:val="standardContextual"/>
        </w:rPr>
      </w:pPr>
    </w:p>
    <w:p w14:paraId="4B5335CD" w14:textId="77777777" w:rsidR="00FF2550" w:rsidRPr="00FF2550" w:rsidRDefault="00FF2550" w:rsidP="00AF456B">
      <w:pPr>
        <w:ind w:right="-20"/>
        <w:jc w:val="both"/>
        <w:rPr>
          <w:rFonts w:ascii="Montserrat" w:hAnsi="Montserrat"/>
          <w:kern w:val="2"/>
          <w:sz w:val="22"/>
          <w:szCs w:val="22"/>
          <w:lang w:eastAsia="en-US"/>
          <w14:ligatures w14:val="standardContextual"/>
        </w:rPr>
      </w:pPr>
      <w:r w:rsidRPr="00FF2550">
        <w:rPr>
          <w:rFonts w:ascii="Montserrat" w:hAnsi="Montserrat"/>
          <w:kern w:val="2"/>
          <w:sz w:val="22"/>
          <w:szCs w:val="22"/>
          <w:lang w:eastAsia="en-US"/>
          <w14:ligatures w14:val="standardContextual"/>
        </w:rPr>
        <w:t xml:space="preserve">Asimismo, varios equipos académicos han podido profundizar su relación con diferentes productores y organizaciones sociales, como es el caso con productores de miel, cafeticultores, pescadores, mujeres jornaleras, y también en el ámbito de la salud y migración, entre otros. La participación en 9 </w:t>
      </w:r>
      <w:r w:rsidRPr="00FF2550">
        <w:rPr>
          <w:rFonts w:ascii="Montserrat" w:hAnsi="Montserrat"/>
          <w:kern w:val="2"/>
          <w:sz w:val="22"/>
          <w:szCs w:val="22"/>
          <w:lang w:eastAsia="en-US"/>
          <w14:ligatures w14:val="standardContextual"/>
        </w:rPr>
        <w:lastRenderedPageBreak/>
        <w:t xml:space="preserve">PRONACES y demás convocatorias del CONAHCYT han sido clave para fortalecer la colaboración multi-, inter- y transdisciplinaria con diferentes instituciones académicas, gubernamentales y actores locales, mejorar la comprensión de los desafíos socioambientales y proponer soluciones innovadoras y sostenibles apoyando el derecho al bienestar y un ambiente sano en la región de la frontera sur de México. </w:t>
      </w:r>
    </w:p>
    <w:p w14:paraId="5243E6DE" w14:textId="77777777" w:rsidR="00FF2550" w:rsidRPr="00FF2550" w:rsidRDefault="00FF2550" w:rsidP="00AF456B">
      <w:pPr>
        <w:ind w:right="-20"/>
        <w:jc w:val="both"/>
        <w:rPr>
          <w:rFonts w:ascii="Montserrat" w:hAnsi="Montserrat"/>
          <w:kern w:val="2"/>
          <w:sz w:val="22"/>
          <w:szCs w:val="22"/>
          <w:lang w:eastAsia="en-US"/>
          <w14:ligatures w14:val="standardContextual"/>
        </w:rPr>
      </w:pPr>
    </w:p>
    <w:p w14:paraId="11FCB3FC" w14:textId="77777777" w:rsidR="00FF2550" w:rsidRPr="00FF2550" w:rsidRDefault="00FF2550" w:rsidP="00AF456B">
      <w:pPr>
        <w:ind w:right="-20"/>
        <w:jc w:val="both"/>
        <w:rPr>
          <w:rFonts w:ascii="Montserrat" w:eastAsia="Montserrat" w:hAnsi="Montserrat" w:cs="Montserrat"/>
          <w:kern w:val="2"/>
          <w:sz w:val="22"/>
          <w:szCs w:val="22"/>
          <w:lang w:eastAsia="en-US"/>
          <w14:ligatures w14:val="standardContextual"/>
        </w:rPr>
      </w:pPr>
      <w:r w:rsidRPr="00FF2550">
        <w:rPr>
          <w:rFonts w:ascii="Montserrat" w:eastAsia="Montserrat" w:hAnsi="Montserrat" w:cs="Montserrat"/>
          <w:kern w:val="2"/>
          <w:sz w:val="22"/>
          <w:szCs w:val="22"/>
          <w:lang w:eastAsia="en-US"/>
          <w14:ligatures w14:val="standardContextual"/>
        </w:rPr>
        <w:t xml:space="preserve">Esta interacción continua entre el conocimiento científico y comunitario ha fomentado propuestas valiosas que se presentaron a tomadores de decisión. Por ejemplo, ha existido una relación continua entre las unidades de ECOSUR y los Sistemas Estatales de Ciencia y Tecnología. </w:t>
      </w:r>
    </w:p>
    <w:p w14:paraId="26917C27" w14:textId="77777777" w:rsidR="00FF2550" w:rsidRPr="00FF2550" w:rsidRDefault="00FF2550" w:rsidP="00AF456B">
      <w:pPr>
        <w:ind w:right="-20"/>
        <w:jc w:val="both"/>
        <w:rPr>
          <w:rFonts w:ascii="Montserrat" w:eastAsia="Montserrat" w:hAnsi="Montserrat" w:cs="Montserrat"/>
          <w:kern w:val="2"/>
          <w:sz w:val="22"/>
          <w:szCs w:val="22"/>
          <w:lang w:eastAsia="en-US"/>
          <w14:ligatures w14:val="standardContextual"/>
        </w:rPr>
      </w:pPr>
    </w:p>
    <w:p w14:paraId="3654A116" w14:textId="77777777" w:rsidR="00FF2550" w:rsidRPr="00FF2550" w:rsidRDefault="00FF2550" w:rsidP="00AF456B">
      <w:pPr>
        <w:jc w:val="both"/>
        <w:textAlignment w:val="baseline"/>
        <w:rPr>
          <w:rFonts w:ascii="Montserrat" w:hAnsi="Montserrat" w:cs="Segoe UI"/>
          <w:sz w:val="22"/>
          <w:szCs w:val="22"/>
          <w14:ligatures w14:val="standardContextual"/>
        </w:rPr>
      </w:pPr>
      <w:r w:rsidRPr="00FF2550">
        <w:rPr>
          <w:rFonts w:ascii="Montserrat" w:hAnsi="Montserrat" w:cs="Segoe UI"/>
          <w:sz w:val="22"/>
          <w:szCs w:val="22"/>
          <w14:ligatures w14:val="standardContextual"/>
        </w:rPr>
        <w:t>Internamente se mejoró el acceso a la información científica, con más de 20 bases de datos científicas especializadas de editoras de prestigio internacional. Se realizaron estudios bibliométricos anuales de la producción científica y se desarrolló un catálogo bibliográfico. Se elaboraron 35 biblioguías sobre diferentes temas del uso y manejo de la información y plataforma o recurso electrónico.</w:t>
      </w:r>
    </w:p>
    <w:p w14:paraId="4EF04222" w14:textId="67B49651" w:rsidR="00D8250E" w:rsidRPr="00D8250E" w:rsidRDefault="00D8250E" w:rsidP="00AF456B">
      <w:pPr>
        <w:rPr>
          <w:rFonts w:ascii="Montserrat" w:hAnsi="Montserrat"/>
          <w:sz w:val="22"/>
          <w:szCs w:val="22"/>
        </w:rPr>
      </w:pPr>
    </w:p>
    <w:p w14:paraId="4D2401D3" w14:textId="3784FE06" w:rsidR="00A76D36" w:rsidRPr="00A76D36" w:rsidRDefault="00A76D36" w:rsidP="00AF456B">
      <w:pPr>
        <w:jc w:val="both"/>
        <w:rPr>
          <w:rFonts w:ascii="Montserrat" w:hAnsi="Montserrat" w:cs="Calibri"/>
          <w:color w:val="000000"/>
          <w:sz w:val="22"/>
          <w:szCs w:val="22"/>
        </w:rPr>
      </w:pPr>
      <w:r w:rsidRPr="00A76D36">
        <w:rPr>
          <w:rFonts w:ascii="Montserrat" w:eastAsia="Montserrat" w:hAnsi="Montserrat" w:cs="Montserrat"/>
          <w:b/>
          <w:bCs/>
          <w:sz w:val="22"/>
          <w:szCs w:val="22"/>
        </w:rPr>
        <w:t>Posgrado</w:t>
      </w:r>
      <w:r w:rsidR="00CF4A03">
        <w:rPr>
          <w:rFonts w:ascii="Montserrat" w:eastAsia="Montserrat" w:hAnsi="Montserrat" w:cs="Montserrat"/>
          <w:b/>
          <w:bCs/>
          <w:sz w:val="22"/>
          <w:szCs w:val="22"/>
        </w:rPr>
        <w:t xml:space="preserve">. </w:t>
      </w:r>
      <w:r w:rsidRPr="00A76D36">
        <w:rPr>
          <w:rFonts w:ascii="Montserrat" w:eastAsia="Aptos" w:hAnsi="Montserrat" w:cs="Segoe UI"/>
          <w:kern w:val="2"/>
          <w:sz w:val="22"/>
          <w:szCs w:val="22"/>
          <w:lang w:eastAsia="en-US"/>
          <w14:ligatures w14:val="standardContextual"/>
        </w:rPr>
        <w:t xml:space="preserve">En 2023 se siguió con la política de integración de la juventud de la región en los programas de posgrados, contribuyendo con ello al derecho al acceso a una educación superior gratuita y de calidad, con la emisión anual de convocatorias de becas para la preparación al posgrado, que otorgan preferencia a personas originarias de un estado de la frontera sur. Como </w:t>
      </w:r>
      <w:r w:rsidRPr="00A76D36">
        <w:rPr>
          <w:rFonts w:ascii="Montserrat" w:hAnsi="Montserrat" w:cs="Calibri"/>
          <w:color w:val="000000"/>
          <w:sz w:val="22"/>
          <w:szCs w:val="22"/>
        </w:rPr>
        <w:t>consecuencia, se observa que más de la mitad (51.3%) de la comunidad estudiantil</w:t>
      </w:r>
      <w:r w:rsidRPr="00A76D36">
        <w:rPr>
          <w:color w:val="000000"/>
          <w:sz w:val="22"/>
          <w:szCs w:val="22"/>
        </w:rPr>
        <w:t xml:space="preserve"> </w:t>
      </w:r>
      <w:r w:rsidRPr="00A76D36">
        <w:rPr>
          <w:rFonts w:ascii="Montserrat" w:hAnsi="Montserrat"/>
          <w:color w:val="000000"/>
          <w:sz w:val="22"/>
          <w:szCs w:val="22"/>
        </w:rPr>
        <w:t>vigente en 2023</w:t>
      </w:r>
      <w:r w:rsidRPr="00A76D36">
        <w:rPr>
          <w:color w:val="000000"/>
          <w:sz w:val="22"/>
          <w:szCs w:val="22"/>
        </w:rPr>
        <w:t xml:space="preserve"> </w:t>
      </w:r>
      <w:r w:rsidRPr="00A76D36">
        <w:rPr>
          <w:rFonts w:ascii="Montserrat" w:hAnsi="Montserrat"/>
          <w:color w:val="000000"/>
          <w:sz w:val="22"/>
          <w:szCs w:val="22"/>
        </w:rPr>
        <w:t>es originaria</w:t>
      </w:r>
      <w:r w:rsidRPr="00A76D36">
        <w:rPr>
          <w:rFonts w:ascii="Montserrat" w:hAnsi="Montserrat" w:cs="Calibri"/>
          <w:color w:val="000000"/>
          <w:sz w:val="22"/>
          <w:szCs w:val="22"/>
        </w:rPr>
        <w:t xml:space="preserve"> de la región (231/450). Por otra parte, 64% de los ingresos a los posgrados, en 2023, son mujeres (78/122).</w:t>
      </w:r>
    </w:p>
    <w:p w14:paraId="7966DA95" w14:textId="77777777" w:rsidR="00A76D36" w:rsidRPr="00A76D36" w:rsidRDefault="00A76D36" w:rsidP="00AF456B">
      <w:pPr>
        <w:ind w:right="-20"/>
        <w:jc w:val="both"/>
        <w:rPr>
          <w:rFonts w:ascii="Montserrat" w:hAnsi="Montserrat"/>
          <w:kern w:val="2"/>
          <w:sz w:val="22"/>
          <w:szCs w:val="22"/>
          <w:lang w:eastAsia="en-US"/>
          <w14:ligatures w14:val="standardContextual"/>
        </w:rPr>
      </w:pPr>
    </w:p>
    <w:p w14:paraId="79DC8BA6" w14:textId="0BC97576" w:rsidR="00A76D36" w:rsidRPr="00A76D36" w:rsidRDefault="00A76D36" w:rsidP="00AF456B">
      <w:pPr>
        <w:jc w:val="both"/>
        <w:rPr>
          <w:rFonts w:ascii="Montserrat" w:eastAsia="Aptos" w:hAnsi="Montserrat" w:cs="Segoe UI"/>
          <w:kern w:val="2"/>
          <w:sz w:val="22"/>
          <w:szCs w:val="22"/>
          <w:lang w:eastAsia="en-US"/>
          <w14:ligatures w14:val="standardContextual"/>
        </w:rPr>
      </w:pPr>
      <w:r w:rsidRPr="00A76D36">
        <w:rPr>
          <w:rFonts w:ascii="Montserrat" w:eastAsia="Aptos" w:hAnsi="Montserrat" w:cs="Segoe UI"/>
          <w:kern w:val="2"/>
          <w:sz w:val="22"/>
          <w:szCs w:val="22"/>
          <w:lang w:eastAsia="en-US"/>
          <w14:ligatures w14:val="standardContextual"/>
        </w:rPr>
        <w:t xml:space="preserve">Un logro importante fue la aprobación del Doctorado Nacional en Agroecología, siendo el primero de su tipo en América Latina. Se dirige </w:t>
      </w:r>
      <w:r w:rsidRPr="00A76D36">
        <w:rPr>
          <w:rFonts w:ascii="Montserrat" w:eastAsia="Aptos" w:hAnsi="Montserrat"/>
          <w:kern w:val="2"/>
          <w:sz w:val="22"/>
          <w:szCs w:val="22"/>
          <w:shd w:val="clear" w:color="auto" w:fill="FFFFFF"/>
          <w:lang w:eastAsia="en-US"/>
          <w14:ligatures w14:val="standardContextual"/>
        </w:rPr>
        <w:t>a profesionales con grado</w:t>
      </w:r>
      <w:r w:rsidR="00B457A5">
        <w:rPr>
          <w:rFonts w:ascii="Montserrat" w:eastAsia="Aptos" w:hAnsi="Montserrat"/>
          <w:kern w:val="2"/>
          <w:sz w:val="22"/>
          <w:szCs w:val="22"/>
          <w:shd w:val="clear" w:color="auto" w:fill="FFFFFF"/>
          <w:lang w:eastAsia="en-US"/>
          <w14:ligatures w14:val="standardContextual"/>
        </w:rPr>
        <w:t xml:space="preserve"> </w:t>
      </w:r>
      <w:r w:rsidRPr="00A76D36">
        <w:rPr>
          <w:rFonts w:ascii="Montserrat" w:eastAsia="Aptos" w:hAnsi="Montserrat"/>
          <w:kern w:val="2"/>
          <w:sz w:val="22"/>
          <w:szCs w:val="22"/>
          <w:shd w:val="clear" w:color="auto" w:fill="FFFFFF"/>
          <w:lang w:eastAsia="en-US"/>
          <w14:ligatures w14:val="standardContextual"/>
        </w:rPr>
        <w:t>de </w:t>
      </w:r>
      <w:r w:rsidRPr="00A76D36">
        <w:rPr>
          <w:rFonts w:ascii="Montserrat" w:eastAsia="Aptos" w:hAnsi="Montserrat"/>
          <w:kern w:val="2"/>
          <w:sz w:val="22"/>
          <w:szCs w:val="22"/>
          <w:bdr w:val="none" w:sz="0" w:space="0" w:color="auto" w:frame="1"/>
          <w:shd w:val="clear" w:color="auto" w:fill="FFFFFF"/>
          <w:lang w:eastAsia="en-US"/>
          <w14:ligatures w14:val="standardContextual"/>
        </w:rPr>
        <w:t>Maestría</w:t>
      </w:r>
      <w:r w:rsidRPr="00A76D36">
        <w:rPr>
          <w:rFonts w:ascii="Montserrat" w:eastAsia="Aptos" w:hAnsi="Montserrat"/>
          <w:kern w:val="2"/>
          <w:sz w:val="22"/>
          <w:szCs w:val="22"/>
          <w:shd w:val="clear" w:color="auto" w:fill="FFFFFF"/>
          <w:lang w:eastAsia="en-US"/>
          <w14:ligatures w14:val="standardContextual"/>
        </w:rPr>
        <w:t> </w:t>
      </w:r>
      <w:r w:rsidRPr="00A76D36">
        <w:rPr>
          <w:rFonts w:ascii="Montserrat" w:eastAsia="Aptos" w:hAnsi="Montserrat"/>
          <w:kern w:val="2"/>
          <w:sz w:val="22"/>
          <w:szCs w:val="22"/>
          <w:bdr w:val="none" w:sz="0" w:space="0" w:color="auto" w:frame="1"/>
          <w:shd w:val="clear" w:color="auto" w:fill="FFFFFF"/>
          <w:lang w:eastAsia="en-US"/>
          <w14:ligatures w14:val="standardContextual"/>
        </w:rPr>
        <w:t>que demuestren en su trayectoria una aproximación teórica y práctica a la agroecología</w:t>
      </w:r>
      <w:r w:rsidRPr="00A76D36">
        <w:rPr>
          <w:rFonts w:ascii="Montserrat" w:eastAsia="Aptos" w:hAnsi="Montserrat"/>
          <w:kern w:val="2"/>
          <w:sz w:val="22"/>
          <w:szCs w:val="22"/>
          <w:shd w:val="clear" w:color="auto" w:fill="FFFFFF"/>
          <w:lang w:eastAsia="en-US"/>
          <w14:ligatures w14:val="standardContextual"/>
        </w:rPr>
        <w:t xml:space="preserve">, y que tengan interés en desarrollar investigaciones desde múltiples perspectivas epistémicas y metodológicas que consideren las subjetividades, percepciones y conocimientos locales, interés para el trabajo multi, inter y transdisciplinario. </w:t>
      </w:r>
      <w:r w:rsidRPr="00A76D36">
        <w:rPr>
          <w:rFonts w:ascii="Montserrat" w:eastAsia="Aptos" w:hAnsi="Montserrat" w:cs="Segoe UI"/>
          <w:kern w:val="2"/>
          <w:sz w:val="22"/>
          <w:szCs w:val="22"/>
          <w:lang w:eastAsia="en-US"/>
          <w14:ligatures w14:val="standardContextual"/>
        </w:rPr>
        <w:t>Su objetivo es acompañar modelos de transición hacia la agroecología, contribuyendo así a alimentaciones socialmente viables y culturalmente apropiadas y ambientes sanos.</w:t>
      </w:r>
    </w:p>
    <w:p w14:paraId="1CE65385" w14:textId="77777777" w:rsidR="00A76D36" w:rsidRPr="00A76D36" w:rsidRDefault="00A76D36" w:rsidP="00AF456B">
      <w:pPr>
        <w:jc w:val="both"/>
        <w:rPr>
          <w:rFonts w:ascii="Montserrat" w:hAnsi="Montserrat" w:cs="Segoe UI"/>
          <w:sz w:val="22"/>
          <w:szCs w:val="22"/>
        </w:rPr>
      </w:pPr>
    </w:p>
    <w:p w14:paraId="4B1EE4AA" w14:textId="77777777" w:rsidR="00A76D36" w:rsidRPr="00A76D36" w:rsidRDefault="00A76D36" w:rsidP="00AF456B">
      <w:pPr>
        <w:jc w:val="both"/>
        <w:rPr>
          <w:rFonts w:ascii="Montserrat" w:eastAsia="Aptos" w:hAnsi="Montserrat"/>
          <w:kern w:val="2"/>
          <w:sz w:val="22"/>
          <w:szCs w:val="22"/>
          <w:lang w:eastAsia="en-US"/>
          <w14:ligatures w14:val="standardContextual"/>
        </w:rPr>
      </w:pPr>
      <w:r w:rsidRPr="00A76D36">
        <w:rPr>
          <w:rFonts w:ascii="Montserrat" w:eastAsia="Aptos" w:hAnsi="Montserrat" w:cs="Segoe UI"/>
          <w:kern w:val="2"/>
          <w:sz w:val="22"/>
          <w:szCs w:val="22"/>
          <w:lang w:eastAsia="en-US"/>
          <w14:ligatures w14:val="standardContextual"/>
        </w:rPr>
        <w:t>Igualmente se avanzó en la estructuración de la Especialidad para el Bienestar Comunitario en tres opciones terminales: agroecologías y soberanías agroalimentarias, salud comunitaria y manejo de zonas costeras. Esto ampliará las oportunidades de aprendizaje para jóvenes egresados de la educación media superior, en campos estratégicos para la región.</w:t>
      </w:r>
      <w:r w:rsidRPr="00A76D36">
        <w:rPr>
          <w:rFonts w:ascii="Montserrat" w:eastAsia="Aptos" w:hAnsi="Montserrat"/>
          <w:kern w:val="2"/>
          <w:sz w:val="22"/>
          <w:szCs w:val="22"/>
          <w:lang w:eastAsia="en-US"/>
          <w14:ligatures w14:val="standardContextual"/>
        </w:rPr>
        <w:t xml:space="preserve"> En este tenor, se graduó la primera generación de la Especialidad en Agroecologías (Pies Ágiles), con la participación de 10 personas académicas en la asesoría de 14 estudiantes.</w:t>
      </w:r>
    </w:p>
    <w:p w14:paraId="7B37354E" w14:textId="77777777" w:rsidR="00A76D36" w:rsidRPr="00A76D36" w:rsidRDefault="00A76D36" w:rsidP="00AF456B">
      <w:pPr>
        <w:jc w:val="both"/>
        <w:rPr>
          <w:rFonts w:ascii="Montserrat" w:hAnsi="Montserrat" w:cs="Segoe UI"/>
          <w:sz w:val="22"/>
          <w:szCs w:val="22"/>
        </w:rPr>
      </w:pPr>
    </w:p>
    <w:p w14:paraId="1004F297" w14:textId="77777777" w:rsidR="00A76D36" w:rsidRPr="00A76D36" w:rsidRDefault="00A76D36" w:rsidP="00AF456B">
      <w:pPr>
        <w:jc w:val="both"/>
        <w:rPr>
          <w:rFonts w:ascii="Montserrat" w:eastAsia="Aptos" w:hAnsi="Montserrat"/>
          <w:kern w:val="2"/>
          <w:sz w:val="22"/>
          <w:szCs w:val="22"/>
          <w:lang w:eastAsia="en-US"/>
          <w14:ligatures w14:val="standardContextual"/>
        </w:rPr>
      </w:pPr>
      <w:r w:rsidRPr="00A76D36">
        <w:rPr>
          <w:rFonts w:ascii="Montserrat" w:eastAsia="Aptos" w:hAnsi="Montserrat" w:cs="Segoe UI"/>
          <w:kern w:val="2"/>
          <w:sz w:val="22"/>
          <w:szCs w:val="22"/>
          <w:lang w:eastAsia="en-US"/>
          <w14:ligatures w14:val="standardContextual"/>
        </w:rPr>
        <w:t xml:space="preserve">Como consecuencia de la formación interdisciplinaria impartida en ECOSUR y la estructuración de los posgrados para mayor incidencia, se ha logrado una </w:t>
      </w:r>
      <w:r w:rsidRPr="00A76D36">
        <w:rPr>
          <w:rFonts w:ascii="Montserrat" w:eastAsia="Aptos" w:hAnsi="Montserrat" w:cs="Segoe UI"/>
          <w:kern w:val="2"/>
          <w:sz w:val="22"/>
          <w:szCs w:val="22"/>
          <w:lang w:eastAsia="en-US"/>
          <w14:ligatures w14:val="standardContextual"/>
        </w:rPr>
        <w:lastRenderedPageBreak/>
        <w:t>exitosa integración de personas egresadas en puestos estratégicos dentro de instituciones regionales de educación, gobierno y organizaciones sociales. En 2023, el Comité de Docencia aprobó que las propuestas de investigación del estudiantado recién ingresado expresaran la incidencia de su proyecto para la sociedad. Como consecuencia, e</w:t>
      </w:r>
      <w:r w:rsidRPr="00A76D36">
        <w:rPr>
          <w:rFonts w:ascii="Montserrat" w:eastAsia="Aptos" w:hAnsi="Montserrat"/>
          <w:kern w:val="2"/>
          <w:sz w:val="22"/>
          <w:szCs w:val="22"/>
          <w:lang w:eastAsia="en-US"/>
          <w14:ligatures w14:val="standardContextual"/>
        </w:rPr>
        <w:t>l 59 % de las tesis concluidas por la comunidad estudiantil en 2023 se realizaron en un marco de colaboración con actores de la región y fuera de ella, en diferentes sectores.</w:t>
      </w:r>
    </w:p>
    <w:p w14:paraId="28DB4B12" w14:textId="77777777" w:rsidR="00A76D36" w:rsidRPr="00A76D36" w:rsidRDefault="00A76D36" w:rsidP="00AF456B">
      <w:pPr>
        <w:jc w:val="both"/>
        <w:rPr>
          <w:rFonts w:ascii="Montserrat" w:hAnsi="Montserrat" w:cs="Segoe UI"/>
          <w:sz w:val="22"/>
          <w:szCs w:val="22"/>
        </w:rPr>
      </w:pPr>
    </w:p>
    <w:p w14:paraId="7FDBBE90" w14:textId="77777777" w:rsidR="00A76D36" w:rsidRPr="00A76D36" w:rsidRDefault="00A76D36" w:rsidP="00AF456B">
      <w:pPr>
        <w:jc w:val="both"/>
        <w:rPr>
          <w:rFonts w:ascii="Montserrat" w:eastAsia="Aptos" w:hAnsi="Montserrat"/>
          <w:kern w:val="2"/>
          <w:sz w:val="22"/>
          <w:szCs w:val="22"/>
          <w:lang w:eastAsia="en-US"/>
          <w14:ligatures w14:val="standardContextual"/>
        </w:rPr>
      </w:pPr>
      <w:r w:rsidRPr="00A76D36">
        <w:rPr>
          <w:rFonts w:ascii="Montserrat" w:eastAsia="Aptos" w:hAnsi="Montserrat" w:cs="Segoe UI"/>
          <w:kern w:val="2"/>
          <w:sz w:val="22"/>
          <w:szCs w:val="22"/>
          <w:lang w:eastAsia="en-US"/>
          <w14:ligatures w14:val="standardContextual"/>
        </w:rPr>
        <w:t>En otro ámbito, se autorizó la i</w:t>
      </w:r>
      <w:r w:rsidRPr="00A76D36">
        <w:rPr>
          <w:rFonts w:ascii="Montserrat" w:eastAsia="Aptos" w:hAnsi="Montserrat"/>
          <w:kern w:val="2"/>
          <w:sz w:val="22"/>
          <w:szCs w:val="22"/>
          <w:lang w:eastAsia="en-US"/>
          <w14:ligatures w14:val="standardContextual"/>
        </w:rPr>
        <w:t>ntegración de personas externas a ECOSUR en los consejos tutelares para mayor interacción con actores que no pertenecen a la academia. En 2023, 61% de las personas consejeras tutelares son externas a ECOSUR, lo que refuerza las colaboraciones interinstitucionales.</w:t>
      </w:r>
    </w:p>
    <w:p w14:paraId="2C2A9007" w14:textId="77777777" w:rsidR="00A76D36" w:rsidRPr="00A76D36" w:rsidRDefault="00A76D36" w:rsidP="00AF456B">
      <w:pPr>
        <w:jc w:val="both"/>
        <w:rPr>
          <w:rFonts w:ascii="Montserrat" w:eastAsia="Aptos" w:hAnsi="Montserrat"/>
          <w:kern w:val="2"/>
          <w:sz w:val="22"/>
          <w:szCs w:val="22"/>
          <w:lang w:eastAsia="en-US"/>
          <w14:ligatures w14:val="standardContextual"/>
        </w:rPr>
      </w:pPr>
    </w:p>
    <w:p w14:paraId="77E41DCD" w14:textId="77777777" w:rsidR="00A76D36" w:rsidRPr="00A76D36" w:rsidRDefault="00A76D36" w:rsidP="00AF456B">
      <w:pPr>
        <w:jc w:val="both"/>
        <w:rPr>
          <w:rFonts w:ascii="Montserrat" w:hAnsi="Montserrat" w:cs="Calibri"/>
          <w:color w:val="000000"/>
          <w:sz w:val="22"/>
          <w:szCs w:val="22"/>
        </w:rPr>
      </w:pPr>
      <w:r w:rsidRPr="00A76D36">
        <w:rPr>
          <w:rFonts w:ascii="Montserrat" w:eastAsia="Aptos" w:hAnsi="Montserrat"/>
          <w:kern w:val="2"/>
          <w:sz w:val="22"/>
          <w:szCs w:val="22"/>
          <w:lang w:eastAsia="en-US"/>
          <w14:ligatures w14:val="standardContextual"/>
        </w:rPr>
        <w:t xml:space="preserve">Se crearon cuatro cursos </w:t>
      </w:r>
      <w:r w:rsidRPr="00A76D36">
        <w:rPr>
          <w:rFonts w:ascii="Montserrat" w:hAnsi="Montserrat" w:cs="Calibri"/>
          <w:color w:val="000000"/>
          <w:sz w:val="22"/>
          <w:szCs w:val="22"/>
        </w:rPr>
        <w:t>en entornos virtuales de aprendizaje, que se prevé incluir en la programación de cursos de la generación 2024.</w:t>
      </w:r>
    </w:p>
    <w:p w14:paraId="055849B2" w14:textId="77777777" w:rsidR="00A76D36" w:rsidRPr="00A76D36" w:rsidRDefault="00A76D36" w:rsidP="00AF456B">
      <w:pPr>
        <w:jc w:val="both"/>
        <w:rPr>
          <w:rFonts w:ascii="Montserrat" w:hAnsi="Montserrat" w:cs="Segoe UI"/>
          <w:sz w:val="22"/>
          <w:szCs w:val="22"/>
        </w:rPr>
      </w:pPr>
    </w:p>
    <w:p w14:paraId="270FEDD5" w14:textId="77777777" w:rsidR="00A76D36" w:rsidRPr="00A76D36" w:rsidRDefault="00A76D36" w:rsidP="00AF456B">
      <w:pPr>
        <w:jc w:val="both"/>
        <w:rPr>
          <w:rFonts w:ascii="Montserrat" w:eastAsia="Aptos" w:hAnsi="Montserrat"/>
          <w:kern w:val="2"/>
          <w:sz w:val="22"/>
          <w:szCs w:val="22"/>
          <w:lang w:eastAsia="en-US"/>
          <w14:ligatures w14:val="standardContextual"/>
        </w:rPr>
      </w:pPr>
      <w:r w:rsidRPr="00A76D36">
        <w:rPr>
          <w:rFonts w:ascii="Montserrat" w:eastAsia="Aptos" w:hAnsi="Montserrat"/>
          <w:kern w:val="2"/>
          <w:sz w:val="22"/>
          <w:szCs w:val="22"/>
          <w:lang w:eastAsia="en-US"/>
          <w14:ligatures w14:val="standardContextual"/>
        </w:rPr>
        <w:t>En 2023, la Semana de Intercambio Académico (SIA) fue organizada por el área de posgrado sobre el tema de “Retribución social e incidencia en la investigación y posgrado de ECOSUR”, del 28 de agosto al 1 de septiembre. La organización fue presencial desde cada unidad (un día por unidad) y por VC para las demás. Se presentaron 13 mesas de discusión a lo largo de la semana, además de eventos culturales y deportivos de convivencia que favorecieron la integración estudiantil y su reflexión en torno al tema de incidencia.</w:t>
      </w:r>
    </w:p>
    <w:p w14:paraId="2923D8C0" w14:textId="77777777" w:rsidR="00A76D36" w:rsidRPr="00A76D36" w:rsidRDefault="00A76D36" w:rsidP="00AF456B">
      <w:pPr>
        <w:jc w:val="both"/>
        <w:rPr>
          <w:rFonts w:ascii="Montserrat" w:hAnsi="Montserrat" w:cs="Segoe UI"/>
          <w:sz w:val="22"/>
          <w:szCs w:val="22"/>
        </w:rPr>
      </w:pPr>
    </w:p>
    <w:p w14:paraId="5F3F0574" w14:textId="77777777" w:rsidR="00A76D36" w:rsidRPr="00A76D36" w:rsidRDefault="00A76D36" w:rsidP="00AF456B">
      <w:pPr>
        <w:tabs>
          <w:tab w:val="left" w:pos="1063"/>
        </w:tabs>
        <w:ind w:right="-20"/>
        <w:jc w:val="both"/>
        <w:rPr>
          <w:rFonts w:ascii="Montserrat" w:eastAsia="Montserrat" w:hAnsi="Montserrat" w:cs="Montserrat"/>
          <w:kern w:val="2"/>
          <w:sz w:val="22"/>
          <w:szCs w:val="22"/>
          <w:lang w:eastAsia="en-US"/>
          <w14:ligatures w14:val="standardContextual"/>
        </w:rPr>
      </w:pPr>
      <w:r w:rsidRPr="00A76D36">
        <w:rPr>
          <w:rFonts w:ascii="Montserrat" w:eastAsia="Aptos" w:hAnsi="Montserrat" w:cs="Segoe UI"/>
          <w:kern w:val="2"/>
          <w:sz w:val="22"/>
          <w:szCs w:val="22"/>
          <w:lang w:eastAsia="en-US"/>
          <w14:ligatures w14:val="standardContextual"/>
        </w:rPr>
        <w:t xml:space="preserve">El nuevo Reglamento General de Posgrado, validado por el CONAHCYT en 2023 y aprobado por la Junta de Gobierno a principios de 2024 </w:t>
      </w:r>
      <w:r w:rsidRPr="00A76D36">
        <w:rPr>
          <w:rFonts w:ascii="Montserrat" w:eastAsia="Montserrat" w:hAnsi="Montserrat" w:cs="Montserrat"/>
          <w:kern w:val="2"/>
          <w:sz w:val="22"/>
          <w:szCs w:val="22"/>
          <w:lang w:eastAsia="en-US"/>
          <w14:ligatures w14:val="standardContextual"/>
        </w:rPr>
        <w:t>establece la formación de las personas como un derecho fundamental para el alcance de un mayor bienestar. Logra integrar en un mismo documento los derechos, obligaciones y sanciones del estudiantado y personal vinculado al posgrado. Además, presenta las diferentes instancias que regulan su funcionamiento, promoviendo los principios de igualdad, no discriminación y prevención de la violencia de género y docente.</w:t>
      </w:r>
    </w:p>
    <w:p w14:paraId="0FC12CD4" w14:textId="77777777" w:rsidR="00A76D36" w:rsidRPr="00A76D36" w:rsidRDefault="00A76D36" w:rsidP="00AF456B">
      <w:pPr>
        <w:tabs>
          <w:tab w:val="left" w:pos="1063"/>
        </w:tabs>
        <w:ind w:right="-20"/>
        <w:jc w:val="both"/>
        <w:rPr>
          <w:rFonts w:ascii="Montserrat" w:eastAsia="Montserrat" w:hAnsi="Montserrat" w:cs="Montserrat"/>
          <w:kern w:val="2"/>
          <w:sz w:val="22"/>
          <w:szCs w:val="22"/>
          <w:lang w:eastAsia="en-US"/>
          <w14:ligatures w14:val="standardContextual"/>
        </w:rPr>
      </w:pPr>
    </w:p>
    <w:p w14:paraId="00E173E5" w14:textId="77777777" w:rsidR="00A76D36" w:rsidRDefault="00A76D36" w:rsidP="00AF456B">
      <w:pPr>
        <w:jc w:val="both"/>
        <w:rPr>
          <w:rFonts w:ascii="Montserrat" w:eastAsia="Aptos" w:hAnsi="Montserrat"/>
          <w:kern w:val="2"/>
          <w:sz w:val="22"/>
          <w:szCs w:val="22"/>
          <w:lang w:eastAsia="en-US"/>
          <w14:ligatures w14:val="standardContextual"/>
        </w:rPr>
      </w:pPr>
      <w:r w:rsidRPr="00A76D36">
        <w:rPr>
          <w:rFonts w:ascii="Montserrat" w:eastAsia="Aptos" w:hAnsi="Montserrat"/>
          <w:kern w:val="2"/>
          <w:sz w:val="22"/>
          <w:szCs w:val="22"/>
          <w:lang w:eastAsia="en-US"/>
          <w14:ligatures w14:val="standardContextual"/>
        </w:rPr>
        <w:t>Se presentó a la comunidad, el 1 de diciembre, el Sistema Integral de Posgrado (SIP)</w:t>
      </w:r>
      <w:r w:rsidRPr="00A76D36">
        <w:rPr>
          <w:rFonts w:ascii="Aptos" w:eastAsia="Aptos" w:hAnsi="Aptos"/>
          <w:kern w:val="2"/>
          <w:sz w:val="22"/>
          <w:szCs w:val="22"/>
          <w:lang w:eastAsia="en-US"/>
          <w14:ligatures w14:val="standardContextual"/>
        </w:rPr>
        <w:t xml:space="preserve"> </w:t>
      </w:r>
      <w:r w:rsidRPr="00A76D36">
        <w:rPr>
          <w:rFonts w:ascii="Montserrat" w:eastAsia="Aptos" w:hAnsi="Montserrat"/>
          <w:kern w:val="2"/>
          <w:sz w:val="22"/>
          <w:szCs w:val="22"/>
          <w:lang w:eastAsia="en-US"/>
          <w14:ligatures w14:val="standardContextual"/>
        </w:rPr>
        <w:t>para facilitar los procedimientos administrativos de estudiantes y personal docente y crear mejores condiciones de movilidad. También fue aprobado un procedimiento de cambio entre orientaciones que simplificó el proceso.</w:t>
      </w:r>
    </w:p>
    <w:p w14:paraId="41920A18" w14:textId="77777777" w:rsidR="00CF4A03" w:rsidRDefault="00CF4A03" w:rsidP="00AF456B">
      <w:pPr>
        <w:jc w:val="both"/>
        <w:rPr>
          <w:rFonts w:ascii="Montserrat" w:eastAsia="Aptos" w:hAnsi="Montserrat"/>
          <w:kern w:val="2"/>
          <w:sz w:val="22"/>
          <w:szCs w:val="22"/>
          <w:lang w:eastAsia="en-US"/>
          <w14:ligatures w14:val="standardContextual"/>
        </w:rPr>
      </w:pPr>
    </w:p>
    <w:p w14:paraId="413AD40C" w14:textId="666D2211" w:rsidR="00CF4A03" w:rsidRPr="00CF4A03" w:rsidRDefault="00CF4A03" w:rsidP="00AF456B">
      <w:pPr>
        <w:ind w:right="-20"/>
        <w:jc w:val="both"/>
        <w:rPr>
          <w:rFonts w:ascii="Montserrat" w:eastAsia="Montserrat" w:hAnsi="Montserrat" w:cs="Montserrat"/>
          <w:kern w:val="2"/>
          <w:sz w:val="22"/>
          <w:szCs w:val="22"/>
          <w:lang w:eastAsia="en-US"/>
          <w14:ligatures w14:val="standardContextual"/>
        </w:rPr>
      </w:pPr>
      <w:r w:rsidRPr="00CF4A03">
        <w:rPr>
          <w:rFonts w:ascii="Montserrat" w:eastAsia="Montserrat" w:hAnsi="Montserrat" w:cs="Montserrat"/>
          <w:b/>
          <w:bCs/>
          <w:kern w:val="2"/>
          <w:sz w:val="22"/>
          <w:szCs w:val="22"/>
          <w:lang w:eastAsia="en-US"/>
          <w14:ligatures w14:val="standardContextual"/>
        </w:rPr>
        <w:t>Vinculación y comunicación de la ciencia</w:t>
      </w:r>
      <w:r>
        <w:rPr>
          <w:rFonts w:ascii="Montserrat" w:eastAsia="Montserrat" w:hAnsi="Montserrat" w:cs="Montserrat"/>
          <w:b/>
          <w:bCs/>
          <w:kern w:val="2"/>
          <w:sz w:val="22"/>
          <w:szCs w:val="22"/>
          <w:lang w:eastAsia="en-US"/>
          <w14:ligatures w14:val="standardContextual"/>
        </w:rPr>
        <w:t xml:space="preserve">. </w:t>
      </w:r>
      <w:r w:rsidRPr="00CF4A03">
        <w:rPr>
          <w:rFonts w:ascii="Montserrat" w:eastAsia="Montserrat" w:hAnsi="Montserrat" w:cs="Montserrat"/>
          <w:kern w:val="2"/>
          <w:sz w:val="22"/>
          <w:szCs w:val="22"/>
          <w:lang w:eastAsia="en-US"/>
          <w14:ligatures w14:val="standardContextual"/>
        </w:rPr>
        <w:t>En 2023, ECOSUR ha seguido fomentando e impulsando las vocaciones científicas en niñeces y jóvenes, extendiendo su red de divulgación continua con la transmisión en línea de programas como “ECOSUR a Puertas Abiertas; Pasaporte al Camino del Conocimiento Científico (PCCC); Divulgando ConCiencia desde el Sur”, con apoyo de los medios de comunicación locales y nacionales.</w:t>
      </w:r>
    </w:p>
    <w:p w14:paraId="08E5A003" w14:textId="77777777" w:rsidR="00CF4A03" w:rsidRPr="00CF4A03" w:rsidRDefault="00CF4A03" w:rsidP="00AF456B">
      <w:pPr>
        <w:ind w:right="-20"/>
        <w:jc w:val="both"/>
        <w:rPr>
          <w:rFonts w:ascii="Montserrat" w:eastAsia="Montserrat" w:hAnsi="Montserrat" w:cs="Montserrat"/>
          <w:kern w:val="2"/>
          <w:sz w:val="22"/>
          <w:szCs w:val="22"/>
          <w:lang w:eastAsia="en-US"/>
          <w14:ligatures w14:val="standardContextual"/>
        </w:rPr>
      </w:pPr>
    </w:p>
    <w:p w14:paraId="6C3849C9" w14:textId="77777777" w:rsidR="00CF4A03" w:rsidRPr="00CF4A03" w:rsidRDefault="00CF4A03" w:rsidP="00AF456B">
      <w:pPr>
        <w:ind w:right="-20"/>
        <w:jc w:val="both"/>
        <w:rPr>
          <w:rFonts w:ascii="Montserrat" w:hAnsi="Montserrat"/>
          <w:kern w:val="2"/>
          <w:sz w:val="22"/>
          <w:szCs w:val="22"/>
          <w:lang w:eastAsia="en-US"/>
          <w14:ligatures w14:val="standardContextual"/>
        </w:rPr>
      </w:pPr>
      <w:r w:rsidRPr="00CF4A03">
        <w:rPr>
          <w:rFonts w:ascii="Montserrat" w:hAnsi="Montserrat"/>
          <w:kern w:val="2"/>
          <w:sz w:val="22"/>
          <w:szCs w:val="22"/>
          <w:lang w:eastAsia="en-US"/>
          <w14:ligatures w14:val="standardContextual"/>
        </w:rPr>
        <w:t xml:space="preserve">Nuestras políticas de inclusión y acceso se han aplicado tanto a los eventos internos y como a los organizados con público externo, así como en los artículos publicados en la revista ECOFRONTERAS al incluir resúmenes </w:t>
      </w:r>
      <w:r w:rsidRPr="00CF4A03">
        <w:rPr>
          <w:rFonts w:ascii="Montserrat" w:hAnsi="Montserrat"/>
          <w:kern w:val="2"/>
          <w:sz w:val="22"/>
          <w:szCs w:val="22"/>
          <w:lang w:eastAsia="en-US"/>
          <w14:ligatures w14:val="standardContextual"/>
        </w:rPr>
        <w:lastRenderedPageBreak/>
        <w:t xml:space="preserve">traducidos al Maya yucateco y Tzotsil y en el desarrollo de una línea de audiolibros y libros en Braille. </w:t>
      </w:r>
    </w:p>
    <w:p w14:paraId="467394C9" w14:textId="77777777" w:rsidR="00CF4A03" w:rsidRPr="00CF4A03" w:rsidRDefault="00CF4A03" w:rsidP="00AF456B">
      <w:pPr>
        <w:ind w:right="-20"/>
        <w:jc w:val="both"/>
        <w:rPr>
          <w:rFonts w:ascii="Montserrat" w:hAnsi="Montserrat"/>
          <w:kern w:val="2"/>
          <w:sz w:val="22"/>
          <w:szCs w:val="22"/>
          <w:lang w:eastAsia="en-US"/>
          <w14:ligatures w14:val="standardContextual"/>
        </w:rPr>
      </w:pPr>
    </w:p>
    <w:p w14:paraId="5B1FCB18" w14:textId="77777777" w:rsidR="00CF4A03" w:rsidRPr="00CF4A03" w:rsidRDefault="00CF4A03" w:rsidP="00AF456B">
      <w:pPr>
        <w:ind w:right="-20"/>
        <w:jc w:val="both"/>
        <w:rPr>
          <w:rFonts w:ascii="Montserrat" w:eastAsia="Montserrat" w:hAnsi="Montserrat" w:cs="Montserrat"/>
          <w:kern w:val="2"/>
          <w:sz w:val="22"/>
          <w:szCs w:val="22"/>
          <w:lang w:eastAsia="en-US"/>
          <w14:ligatures w14:val="standardContextual"/>
        </w:rPr>
      </w:pPr>
      <w:r w:rsidRPr="00CF4A03">
        <w:rPr>
          <w:rFonts w:ascii="Montserrat" w:hAnsi="Montserrat"/>
          <w:kern w:val="2"/>
          <w:sz w:val="22"/>
          <w:szCs w:val="22"/>
          <w:lang w:eastAsia="en-US"/>
          <w14:ligatures w14:val="standardContextual"/>
        </w:rPr>
        <w:t>En el tema de innovaciones, ECOSUR ha avanzado con registro de productos de interés para las familias productoras. El registro del proyecto “Horno hibrido de secado de semillas de cacao” como un diseño industrial ante el Instituto Mexicano de la Propiedad Industrial (IMPI), aprobado en una primera etapa, permitirá a productores de zonas cacaoteras mejorar la calidad de su producto. El modelo de utilidad relacionado con el proyecto de recirculación de agua para un sistema acuapónico (aún no dictaminado) permitirá a pobladores de comunidades rurales producir proteína animal y vegetal en un mismo sistema.</w:t>
      </w:r>
    </w:p>
    <w:p w14:paraId="0BC274C5" w14:textId="77777777" w:rsidR="004F7FE8" w:rsidRPr="00A76D36" w:rsidRDefault="004F7FE8" w:rsidP="00AF456B">
      <w:pPr>
        <w:jc w:val="both"/>
        <w:rPr>
          <w:rFonts w:ascii="Montserrat" w:eastAsia="Aptos" w:hAnsi="Montserrat"/>
          <w:kern w:val="2"/>
          <w:sz w:val="22"/>
          <w:szCs w:val="22"/>
          <w:lang w:eastAsia="en-US"/>
          <w14:ligatures w14:val="standardContextual"/>
        </w:rPr>
      </w:pPr>
    </w:p>
    <w:p w14:paraId="696D2BC5" w14:textId="343170CF" w:rsidR="00890617" w:rsidRPr="00890617" w:rsidRDefault="00890617" w:rsidP="00AF456B">
      <w:pPr>
        <w:ind w:right="-20"/>
        <w:jc w:val="both"/>
        <w:rPr>
          <w:rFonts w:ascii="Montserrat" w:hAnsi="Montserrat"/>
          <w:kern w:val="2"/>
          <w:sz w:val="22"/>
          <w:szCs w:val="22"/>
          <w:lang w:eastAsia="en-US"/>
          <w14:ligatures w14:val="standardContextual"/>
        </w:rPr>
      </w:pPr>
      <w:r w:rsidRPr="00890617">
        <w:rPr>
          <w:rFonts w:ascii="Montserrat" w:eastAsia="Montserrat" w:hAnsi="Montserrat" w:cs="Montserrat"/>
          <w:b/>
          <w:bCs/>
          <w:color w:val="000000"/>
          <w:kern w:val="2"/>
          <w:sz w:val="22"/>
          <w:szCs w:val="22"/>
          <w:lang w:eastAsia="en-US"/>
          <w14:ligatures w14:val="standardContextual"/>
        </w:rPr>
        <w:t>Logros institucionales</w:t>
      </w:r>
      <w:r>
        <w:rPr>
          <w:rFonts w:ascii="Montserrat" w:eastAsia="Montserrat" w:hAnsi="Montserrat" w:cs="Montserrat"/>
          <w:b/>
          <w:bCs/>
          <w:color w:val="000000"/>
          <w:kern w:val="2"/>
          <w:sz w:val="22"/>
          <w:szCs w:val="22"/>
          <w:lang w:eastAsia="en-US"/>
          <w14:ligatures w14:val="standardContextual"/>
        </w:rPr>
        <w:t xml:space="preserve">. </w:t>
      </w:r>
      <w:r w:rsidRPr="00890617">
        <w:rPr>
          <w:rFonts w:ascii="Montserrat" w:hAnsi="Montserrat"/>
          <w:kern w:val="2"/>
          <w:sz w:val="22"/>
          <w:szCs w:val="22"/>
          <w14:ligatures w14:val="standardContextual"/>
        </w:rPr>
        <w:t xml:space="preserve">ECOSUR ha logrado otros avances notables, especialmente en coherencia con la aplicación del derecho humano al conocimiento, alineando la actuación de </w:t>
      </w:r>
      <w:r w:rsidRPr="00890617">
        <w:rPr>
          <w:rFonts w:ascii="Montserrat" w:hAnsi="Montserrat"/>
          <w:kern w:val="2"/>
          <w:sz w:val="22"/>
          <w:szCs w:val="22"/>
          <w:lang w:eastAsia="en-US"/>
          <w14:ligatures w14:val="standardContextual"/>
        </w:rPr>
        <w:t xml:space="preserve">la comunidad ecosureña con la sociedad de la frontera sur y nuestra actuación personal. </w:t>
      </w:r>
    </w:p>
    <w:p w14:paraId="1C351124" w14:textId="77777777" w:rsidR="00890617" w:rsidRPr="00890617" w:rsidRDefault="00890617" w:rsidP="00AF456B">
      <w:pPr>
        <w:ind w:right="-20"/>
        <w:jc w:val="both"/>
        <w:rPr>
          <w:rFonts w:ascii="Montserrat" w:hAnsi="Montserrat"/>
          <w:kern w:val="2"/>
          <w:sz w:val="22"/>
          <w:szCs w:val="22"/>
          <w:lang w:eastAsia="en-US"/>
          <w14:ligatures w14:val="standardContextual"/>
        </w:rPr>
      </w:pPr>
      <w:r w:rsidRPr="00890617">
        <w:rPr>
          <w:rFonts w:ascii="Montserrat" w:hAnsi="Montserrat"/>
          <w:kern w:val="2"/>
          <w:sz w:val="22"/>
          <w:szCs w:val="22"/>
          <w:lang w:eastAsia="en-US"/>
          <w14:ligatures w14:val="standardContextual"/>
        </w:rPr>
        <w:t>2023 representa un hito, ya que se creó, en marzo, la Unidad de Igualdad de Género e Inclusión, que permite avanzar hacia la institucionalización y transversalización de estos temas de manera más decidida. Se han realizado y promovido acciones de sensibilización y capacitación a varios niveles sobre perspectiva de género, lenguaje incluyente, prevención de violencia de género, inclusión y no discriminación, derechos humanos; se ha fomentado la paridad de género en comités y otras instancias; establecido baños incluyentes y salas de lactancia; entre otras acciones que crean un ambiente más favorable a la colaboración, respeto y aprendizaje.</w:t>
      </w:r>
    </w:p>
    <w:p w14:paraId="3ADF4D1F" w14:textId="77777777" w:rsidR="00890617" w:rsidRPr="00890617" w:rsidRDefault="00890617" w:rsidP="00AF456B">
      <w:pPr>
        <w:ind w:right="-20"/>
        <w:jc w:val="both"/>
        <w:rPr>
          <w:rFonts w:ascii="Montserrat" w:hAnsi="Montserrat"/>
          <w:kern w:val="2"/>
          <w:sz w:val="22"/>
          <w:szCs w:val="22"/>
          <w:lang w:eastAsia="en-US"/>
          <w14:ligatures w14:val="standardContextual"/>
        </w:rPr>
      </w:pPr>
    </w:p>
    <w:p w14:paraId="239E7D33" w14:textId="77777777" w:rsidR="00890617" w:rsidRPr="00890617" w:rsidRDefault="00890617" w:rsidP="00AF456B">
      <w:pPr>
        <w:ind w:right="-20"/>
        <w:jc w:val="both"/>
        <w:rPr>
          <w:rFonts w:ascii="Montserrat" w:hAnsi="Montserrat"/>
          <w:kern w:val="2"/>
          <w:sz w:val="22"/>
          <w:szCs w:val="22"/>
          <w:lang w:eastAsia="en-US"/>
          <w14:ligatures w14:val="standardContextual"/>
        </w:rPr>
      </w:pPr>
      <w:r w:rsidRPr="00890617">
        <w:rPr>
          <w:rFonts w:ascii="Montserrat" w:hAnsi="Montserrat"/>
          <w:kern w:val="2"/>
          <w:sz w:val="22"/>
          <w:szCs w:val="22"/>
          <w:lang w:eastAsia="en-US"/>
          <w14:ligatures w14:val="standardContextual"/>
        </w:rPr>
        <w:t>La participación de personal técnico en cargos administrativos de áreas sustantivas como Coordinaciones de Unidad, así como de Investigadores e Investigadoras por México en cargos académicos (Coordinaciones de Posgrado y jefaturas de Grupos Académicos) ha permitido transitar a una comunidad académica más inclusiva, representativa e igualitaria.</w:t>
      </w:r>
    </w:p>
    <w:p w14:paraId="1235C653" w14:textId="77777777" w:rsidR="00890617" w:rsidRPr="00890617" w:rsidRDefault="00890617" w:rsidP="00AF456B">
      <w:pPr>
        <w:ind w:right="-20"/>
        <w:jc w:val="both"/>
        <w:rPr>
          <w:rFonts w:ascii="Montserrat" w:hAnsi="Montserrat"/>
          <w:kern w:val="2"/>
          <w:sz w:val="22"/>
          <w:szCs w:val="22"/>
          <w:lang w:eastAsia="en-US"/>
          <w14:ligatures w14:val="standardContextual"/>
        </w:rPr>
      </w:pPr>
    </w:p>
    <w:p w14:paraId="34062BDB" w14:textId="77777777" w:rsidR="00890617" w:rsidRPr="00890617" w:rsidRDefault="00890617" w:rsidP="00AF456B">
      <w:pPr>
        <w:ind w:right="-20"/>
        <w:jc w:val="both"/>
        <w:rPr>
          <w:rFonts w:ascii="Montserrat" w:hAnsi="Montserrat"/>
          <w:kern w:val="2"/>
          <w:sz w:val="22"/>
          <w:szCs w:val="22"/>
          <w:lang w:eastAsia="en-US"/>
          <w14:ligatures w14:val="standardContextual"/>
        </w:rPr>
      </w:pPr>
      <w:r w:rsidRPr="00890617">
        <w:rPr>
          <w:rFonts w:ascii="Montserrat" w:hAnsi="Montserrat"/>
          <w:kern w:val="2"/>
          <w:sz w:val="22"/>
          <w:szCs w:val="22"/>
          <w:lang w:eastAsia="en-US"/>
          <w14:ligatures w14:val="standardContextual"/>
        </w:rPr>
        <w:t>Se han fortalecido los valores de consumo responsable y educación ambiental, mediante el Programa Ambiental (PAECOSUR) llevado a cabo por personas voluntarias en las cinco unidades.</w:t>
      </w:r>
    </w:p>
    <w:p w14:paraId="6BCD31E5" w14:textId="77777777" w:rsidR="00890617" w:rsidRPr="00890617" w:rsidRDefault="00890617" w:rsidP="00AF456B">
      <w:pPr>
        <w:ind w:right="-20"/>
        <w:jc w:val="both"/>
        <w:rPr>
          <w:rFonts w:ascii="Montserrat" w:hAnsi="Montserrat"/>
          <w:kern w:val="2"/>
          <w:sz w:val="22"/>
          <w:szCs w:val="22"/>
          <w:lang w:eastAsia="en-US"/>
          <w14:ligatures w14:val="standardContextual"/>
        </w:rPr>
      </w:pPr>
    </w:p>
    <w:p w14:paraId="3A000704" w14:textId="77777777" w:rsidR="00890617" w:rsidRPr="00890617" w:rsidRDefault="00890617" w:rsidP="00AF456B">
      <w:pPr>
        <w:spacing w:after="160"/>
        <w:ind w:right="-20"/>
        <w:jc w:val="both"/>
        <w:rPr>
          <w:rFonts w:ascii="Montserrat" w:hAnsi="Montserrat"/>
          <w:kern w:val="2"/>
          <w:sz w:val="22"/>
          <w:szCs w:val="22"/>
          <w:lang w:eastAsia="en-US"/>
          <w14:ligatures w14:val="standardContextual"/>
        </w:rPr>
      </w:pPr>
      <w:r w:rsidRPr="00890617">
        <w:rPr>
          <w:rFonts w:ascii="Montserrat" w:hAnsi="Montserrat"/>
          <w:kern w:val="2"/>
          <w:sz w:val="22"/>
          <w:szCs w:val="22"/>
          <w:lang w:eastAsia="en-US"/>
          <w14:ligatures w14:val="standardContextual"/>
        </w:rPr>
        <w:t>Se han establecido huertos, mercados agroecológicos y composteras para promover la alimentación sana, el cuidado de medio ambiente y la producción agroecológica. Estos valores han transcendido en las convivencias realizadas en días de celebración (niñez, madre, padre).</w:t>
      </w:r>
    </w:p>
    <w:p w14:paraId="694253DB" w14:textId="1178A1CE" w:rsidR="00E94EA1" w:rsidRPr="00E94EA1" w:rsidRDefault="00E94EA1" w:rsidP="00AF456B">
      <w:pPr>
        <w:jc w:val="both"/>
        <w:rPr>
          <w:rFonts w:ascii="Montserrat" w:eastAsia="Aptos" w:hAnsi="Montserrat"/>
          <w:kern w:val="2"/>
          <w:sz w:val="22"/>
          <w:szCs w:val="22"/>
          <w:lang w:eastAsia="en-US"/>
          <w14:ligatures w14:val="standardContextual"/>
        </w:rPr>
      </w:pPr>
      <w:r w:rsidRPr="00E94EA1">
        <w:rPr>
          <w:rFonts w:ascii="Montserrat" w:eastAsia="Aptos" w:hAnsi="Montserrat"/>
          <w:b/>
          <w:bCs/>
          <w:kern w:val="2"/>
          <w:sz w:val="22"/>
          <w:szCs w:val="22"/>
          <w:lang w:eastAsia="en-US"/>
          <w14:ligatures w14:val="standardContextual"/>
        </w:rPr>
        <w:t>Oportunidades y riesgos</w:t>
      </w:r>
      <w:r>
        <w:rPr>
          <w:rFonts w:ascii="Montserrat" w:eastAsia="Aptos" w:hAnsi="Montserrat"/>
          <w:b/>
          <w:bCs/>
          <w:kern w:val="2"/>
          <w:sz w:val="22"/>
          <w:szCs w:val="22"/>
          <w:lang w:eastAsia="en-US"/>
          <w14:ligatures w14:val="standardContextual"/>
        </w:rPr>
        <w:t xml:space="preserve">. </w:t>
      </w:r>
      <w:r w:rsidRPr="00E94EA1">
        <w:rPr>
          <w:rFonts w:ascii="Montserrat" w:eastAsia="Aptos" w:hAnsi="Montserrat"/>
          <w:kern w:val="2"/>
          <w:sz w:val="22"/>
          <w:szCs w:val="22"/>
          <w:lang w:eastAsia="en-US"/>
          <w14:ligatures w14:val="standardContextual"/>
        </w:rPr>
        <w:t xml:space="preserve">Los múltiples avances logrados lo fueron a pesar de muchas limitaciones administrativas, en particularmente con el endurecimiento de las medidas de Austeridad Republicana. Aunque la institución está consciente de la necesidad de aplicar </w:t>
      </w:r>
      <w:r w:rsidR="00E874BB">
        <w:rPr>
          <w:rFonts w:ascii="Montserrat" w:eastAsia="Aptos" w:hAnsi="Montserrat"/>
          <w:kern w:val="2"/>
          <w:sz w:val="22"/>
          <w:szCs w:val="22"/>
          <w:lang w:eastAsia="en-US"/>
          <w14:ligatures w14:val="standardContextual"/>
        </w:rPr>
        <w:t>restricciones</w:t>
      </w:r>
      <w:r w:rsidR="003D2D1D">
        <w:rPr>
          <w:rFonts w:ascii="Montserrat" w:eastAsia="Aptos" w:hAnsi="Montserrat"/>
          <w:kern w:val="2"/>
          <w:sz w:val="22"/>
          <w:szCs w:val="22"/>
          <w:lang w:eastAsia="en-US"/>
          <w14:ligatures w14:val="standardContextual"/>
        </w:rPr>
        <w:t xml:space="preserve"> en</w:t>
      </w:r>
      <w:r w:rsidRPr="00E94EA1">
        <w:rPr>
          <w:rFonts w:ascii="Montserrat" w:eastAsia="Aptos" w:hAnsi="Montserrat"/>
          <w:kern w:val="2"/>
          <w:sz w:val="22"/>
          <w:szCs w:val="22"/>
          <w:lang w:eastAsia="en-US"/>
          <w14:ligatures w14:val="standardContextual"/>
        </w:rPr>
        <w:t xml:space="preserve"> algunos rubros y ha tomado medidas al respecto, la limitación en número de comisiones y consumo de gasolina han sido obstáculo para un personal que tiene vocación de vincularse con las comunidades y organizaciones de la sociedad del sureste. </w:t>
      </w:r>
    </w:p>
    <w:p w14:paraId="3097EA14" w14:textId="77777777" w:rsidR="00E94EA1" w:rsidRPr="00E94EA1" w:rsidRDefault="00E94EA1" w:rsidP="00AF456B">
      <w:pPr>
        <w:jc w:val="both"/>
        <w:rPr>
          <w:rFonts w:ascii="Montserrat" w:eastAsia="Aptos" w:hAnsi="Montserrat"/>
          <w:kern w:val="2"/>
          <w:sz w:val="22"/>
          <w:szCs w:val="22"/>
          <w:lang w:eastAsia="en-US"/>
          <w14:ligatures w14:val="standardContextual"/>
        </w:rPr>
      </w:pPr>
    </w:p>
    <w:p w14:paraId="4EFBBBDC" w14:textId="482B196F" w:rsidR="00E94EA1" w:rsidRPr="00E94EA1" w:rsidRDefault="00E94EA1" w:rsidP="00AF456B">
      <w:pPr>
        <w:jc w:val="both"/>
        <w:rPr>
          <w:rFonts w:ascii="Montserrat" w:eastAsia="Aptos" w:hAnsi="Montserrat"/>
          <w:kern w:val="2"/>
          <w:sz w:val="22"/>
          <w:szCs w:val="22"/>
          <w:lang w:eastAsia="en-US"/>
          <w14:ligatures w14:val="standardContextual"/>
        </w:rPr>
      </w:pPr>
      <w:r w:rsidRPr="00E94EA1">
        <w:rPr>
          <w:rFonts w:ascii="Montserrat" w:eastAsia="Aptos" w:hAnsi="Montserrat"/>
          <w:kern w:val="2"/>
          <w:sz w:val="22"/>
          <w:szCs w:val="22"/>
          <w:lang w:eastAsia="en-US"/>
          <w14:ligatures w14:val="standardContextual"/>
        </w:rPr>
        <w:lastRenderedPageBreak/>
        <w:t xml:space="preserve">Se ha crecido mucho en la automatización de procesos y uso del TEAMS para intercambiar entre las cinco unidades y actores externos. Pero se está enfrentando </w:t>
      </w:r>
      <w:r w:rsidR="003D2D1D">
        <w:rPr>
          <w:rFonts w:ascii="Montserrat" w:eastAsia="Aptos" w:hAnsi="Montserrat"/>
          <w:kern w:val="2"/>
          <w:sz w:val="22"/>
          <w:szCs w:val="22"/>
          <w:lang w:eastAsia="en-US"/>
          <w14:ligatures w14:val="standardContextual"/>
        </w:rPr>
        <w:t xml:space="preserve">con </w:t>
      </w:r>
      <w:r w:rsidRPr="00E94EA1">
        <w:rPr>
          <w:rFonts w:ascii="Montserrat" w:eastAsia="Aptos" w:hAnsi="Montserrat"/>
          <w:kern w:val="2"/>
          <w:sz w:val="22"/>
          <w:szCs w:val="22"/>
          <w:lang w:eastAsia="en-US"/>
          <w14:ligatures w14:val="standardContextual"/>
        </w:rPr>
        <w:t xml:space="preserve">un alto riesgo por la obsolescencia de </w:t>
      </w:r>
      <w:r w:rsidR="003D2D1D">
        <w:rPr>
          <w:rFonts w:ascii="Montserrat" w:eastAsia="Aptos" w:hAnsi="Montserrat"/>
          <w:kern w:val="2"/>
          <w:sz w:val="22"/>
          <w:szCs w:val="22"/>
          <w:lang w:eastAsia="en-US"/>
          <w14:ligatures w14:val="standardContextual"/>
        </w:rPr>
        <w:t xml:space="preserve">la </w:t>
      </w:r>
      <w:r w:rsidRPr="00E94EA1">
        <w:rPr>
          <w:rFonts w:ascii="Montserrat" w:eastAsia="Aptos" w:hAnsi="Montserrat"/>
          <w:kern w:val="2"/>
          <w:sz w:val="22"/>
          <w:szCs w:val="22"/>
          <w:lang w:eastAsia="en-US"/>
          <w14:ligatures w14:val="standardContextual"/>
        </w:rPr>
        <w:t xml:space="preserve">infraestructura, TIC y vehículos que ponen en riesgo varios de los procesos académicas y administrativos. </w:t>
      </w:r>
    </w:p>
    <w:p w14:paraId="2A62C269" w14:textId="77777777" w:rsidR="00E94EA1" w:rsidRPr="00E94EA1" w:rsidRDefault="00E94EA1" w:rsidP="00AF456B">
      <w:pPr>
        <w:jc w:val="both"/>
        <w:rPr>
          <w:rFonts w:ascii="Montserrat" w:eastAsia="Aptos" w:hAnsi="Montserrat"/>
          <w:kern w:val="2"/>
          <w:sz w:val="22"/>
          <w:szCs w:val="22"/>
          <w:lang w:eastAsia="en-US"/>
          <w14:ligatures w14:val="standardContextual"/>
        </w:rPr>
      </w:pPr>
    </w:p>
    <w:p w14:paraId="29C907AB" w14:textId="77777777" w:rsidR="00E94EA1" w:rsidRPr="00E94EA1" w:rsidRDefault="00E94EA1" w:rsidP="00AF456B">
      <w:pPr>
        <w:ind w:right="-20"/>
        <w:jc w:val="both"/>
        <w:rPr>
          <w:rFonts w:ascii="Montserrat" w:eastAsia="Montserrat" w:hAnsi="Montserrat" w:cs="Montserrat"/>
          <w:kern w:val="2"/>
          <w:sz w:val="22"/>
          <w:szCs w:val="22"/>
          <w:lang w:eastAsia="en-US"/>
          <w14:ligatures w14:val="standardContextual"/>
        </w:rPr>
      </w:pPr>
      <w:r w:rsidRPr="00E94EA1">
        <w:rPr>
          <w:rFonts w:ascii="Montserrat" w:eastAsia="Aptos" w:hAnsi="Montserrat"/>
          <w:kern w:val="2"/>
          <w:sz w:val="22"/>
          <w:szCs w:val="22"/>
          <w:lang w:eastAsia="en-US"/>
          <w14:ligatures w14:val="standardContextual"/>
        </w:rPr>
        <w:t xml:space="preserve">En otro ámbito, se han iniciado consultas para actualizar la normativa institucional de acuerdo con la Ley General en materia de Humanidades, Ciencias, Tecnologías e Innovación, lo que permitió </w:t>
      </w:r>
      <w:r w:rsidRPr="00E94EA1">
        <w:rPr>
          <w:rFonts w:ascii="Montserrat" w:eastAsia="Montserrat" w:hAnsi="Montserrat" w:cs="Montserrat"/>
          <w:kern w:val="2"/>
          <w:sz w:val="22"/>
          <w:szCs w:val="22"/>
          <w:lang w:eastAsia="en-US"/>
          <w14:ligatures w14:val="standardContextual"/>
        </w:rPr>
        <w:t>avanzar en la transformación institucional de forma participativa y a través de colectivos representativos de las diferentes áreas de la institución.</w:t>
      </w:r>
    </w:p>
    <w:p w14:paraId="2687494B" w14:textId="77777777" w:rsidR="00724D68" w:rsidRPr="00D8250E" w:rsidRDefault="00724D68" w:rsidP="00AF456B">
      <w:pPr>
        <w:rPr>
          <w:rFonts w:ascii="Montserrat" w:hAnsi="Montserrat"/>
          <w:sz w:val="22"/>
          <w:szCs w:val="22"/>
        </w:rPr>
      </w:pPr>
    </w:p>
    <w:p w14:paraId="0A3ECDA2" w14:textId="48939ADF" w:rsidR="00D1302D" w:rsidRPr="00D8250E" w:rsidRDefault="00D1302D" w:rsidP="00AF456B">
      <w:pPr>
        <w:jc w:val="both"/>
        <w:rPr>
          <w:sz w:val="22"/>
          <w:szCs w:val="22"/>
        </w:rPr>
      </w:pPr>
    </w:p>
    <w:sectPr w:rsidR="00D1302D" w:rsidRPr="00D8250E" w:rsidSect="00D53B44">
      <w:headerReference w:type="even" r:id="rId12"/>
      <w:headerReference w:type="default" r:id="rId13"/>
      <w:footerReference w:type="default" r:id="rId14"/>
      <w:pgSz w:w="11900" w:h="16840"/>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7695" w14:textId="77777777" w:rsidR="00D53B44" w:rsidRDefault="00D53B44" w:rsidP="00702918">
      <w:r>
        <w:separator/>
      </w:r>
    </w:p>
  </w:endnote>
  <w:endnote w:type="continuationSeparator" w:id="0">
    <w:p w14:paraId="200CF8A4" w14:textId="77777777" w:rsidR="00D53B44" w:rsidRDefault="00D53B44" w:rsidP="00702918">
      <w:r>
        <w:continuationSeparator/>
      </w:r>
    </w:p>
  </w:endnote>
  <w:endnote w:type="continuationNotice" w:id="1">
    <w:p w14:paraId="4A07D89B" w14:textId="77777777" w:rsidR="00D53B44" w:rsidRDefault="00D53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inion Pro">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28648"/>
      <w:docPartObj>
        <w:docPartGallery w:val="Page Numbers (Bottom of Page)"/>
        <w:docPartUnique/>
      </w:docPartObj>
    </w:sdtPr>
    <w:sdtContent>
      <w:p w14:paraId="7A4732CD" w14:textId="3293EAC3" w:rsidR="00C35554" w:rsidRDefault="00C35554">
        <w:pPr>
          <w:pStyle w:val="Piedepgina"/>
          <w:jc w:val="right"/>
        </w:pPr>
        <w:r>
          <w:fldChar w:fldCharType="begin"/>
        </w:r>
        <w:r>
          <w:instrText>PAGE   \* MERGEFORMAT</w:instrText>
        </w:r>
        <w:r>
          <w:fldChar w:fldCharType="separate"/>
        </w:r>
        <w:r>
          <w:rPr>
            <w:lang w:val="es-ES"/>
          </w:rPr>
          <w:t>2</w:t>
        </w:r>
        <w:r>
          <w:fldChar w:fldCharType="end"/>
        </w:r>
      </w:p>
    </w:sdtContent>
  </w:sdt>
  <w:p w14:paraId="53128261" w14:textId="4A3FFE95" w:rsidR="00702918" w:rsidRPr="001F2638" w:rsidRDefault="00C35554" w:rsidP="00E51979">
    <w:pPr>
      <w:pStyle w:val="Piedepgina"/>
      <w:jc w:val="center"/>
      <w:rPr>
        <w:rFonts w:ascii="Montserrat" w:hAnsi="Montserrat"/>
        <w:sz w:val="20"/>
        <w:szCs w:val="20"/>
        <w:lang w:val="es-ES"/>
      </w:rPr>
    </w:pPr>
    <w:r w:rsidRPr="001F2638">
      <w:rPr>
        <w:rFonts w:ascii="Montserrat" w:hAnsi="Montserrat"/>
        <w:sz w:val="20"/>
        <w:szCs w:val="20"/>
        <w:lang w:val="es-ES"/>
      </w:rPr>
      <w:t>P</w:t>
    </w:r>
    <w:r w:rsidR="00E51979" w:rsidRPr="001F2638">
      <w:rPr>
        <w:rFonts w:ascii="Montserrat" w:hAnsi="Montserrat"/>
        <w:sz w:val="20"/>
        <w:szCs w:val="20"/>
        <w:lang w:val="es-ES"/>
      </w:rPr>
      <w:t>rimera Sesión Ordinaria</w:t>
    </w:r>
    <w:r w:rsidR="001F2638" w:rsidRPr="001F2638">
      <w:rPr>
        <w:rFonts w:ascii="Montserrat" w:hAnsi="Montserrat"/>
        <w:sz w:val="20"/>
        <w:szCs w:val="20"/>
        <w:lang w:val="es-ES"/>
      </w:rPr>
      <w:t xml:space="preserve"> de Órgano de Gobierno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47F8" w14:textId="77777777" w:rsidR="00D53B44" w:rsidRDefault="00D53B44" w:rsidP="00702918">
      <w:r>
        <w:separator/>
      </w:r>
    </w:p>
  </w:footnote>
  <w:footnote w:type="continuationSeparator" w:id="0">
    <w:p w14:paraId="151BD7F7" w14:textId="77777777" w:rsidR="00D53B44" w:rsidRDefault="00D53B44" w:rsidP="00702918">
      <w:r>
        <w:continuationSeparator/>
      </w:r>
    </w:p>
  </w:footnote>
  <w:footnote w:type="continuationNotice" w:id="1">
    <w:p w14:paraId="691B5372" w14:textId="77777777" w:rsidR="00D53B44" w:rsidRDefault="00D53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63142DC" w14:paraId="2C5B91A0" w14:textId="77777777" w:rsidTr="763142DC">
      <w:trPr>
        <w:trHeight w:val="300"/>
      </w:trPr>
      <w:tc>
        <w:tcPr>
          <w:tcW w:w="2830" w:type="dxa"/>
        </w:tcPr>
        <w:p w14:paraId="08D8A88C" w14:textId="687D9D9A" w:rsidR="763142DC" w:rsidRDefault="763142DC" w:rsidP="763142DC">
          <w:pPr>
            <w:pStyle w:val="Encabezado"/>
            <w:ind w:left="-115"/>
          </w:pPr>
        </w:p>
      </w:tc>
      <w:tc>
        <w:tcPr>
          <w:tcW w:w="2830" w:type="dxa"/>
        </w:tcPr>
        <w:p w14:paraId="2E09F561" w14:textId="0E9AADAE" w:rsidR="763142DC" w:rsidRDefault="763142DC" w:rsidP="763142DC">
          <w:pPr>
            <w:pStyle w:val="Encabezado"/>
            <w:jc w:val="center"/>
          </w:pPr>
        </w:p>
      </w:tc>
      <w:tc>
        <w:tcPr>
          <w:tcW w:w="2830" w:type="dxa"/>
        </w:tcPr>
        <w:p w14:paraId="0B7FCF94" w14:textId="7C610276" w:rsidR="763142DC" w:rsidRDefault="763142DC" w:rsidP="763142DC">
          <w:pPr>
            <w:pStyle w:val="Encabezado"/>
            <w:ind w:right="-115"/>
            <w:jc w:val="right"/>
          </w:pPr>
        </w:p>
      </w:tc>
    </w:tr>
  </w:tbl>
  <w:p w14:paraId="226C3035" w14:textId="51DD4970" w:rsidR="763142DC" w:rsidRDefault="763142DC" w:rsidP="76314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6B8D155A" w:rsidR="00702918" w:rsidRDefault="000D7A46">
    <w:pPr>
      <w:pStyle w:val="Encabezado"/>
    </w:pPr>
    <w:r w:rsidRPr="000D7A46">
      <w:rPr>
        <w:rFonts w:ascii="Aptos" w:eastAsia="Aptos" w:hAnsi="Aptos" w:cs="Times New Roman"/>
        <w:noProof/>
        <w:kern w:val="2"/>
        <w:sz w:val="22"/>
        <w:szCs w:val="22"/>
        <w14:ligatures w14:val="standardContextual"/>
      </w:rPr>
      <w:drawing>
        <wp:inline distT="0" distB="0" distL="0" distR="0" wp14:anchorId="1E791F79" wp14:editId="43E674FB">
          <wp:extent cx="5396230" cy="531704"/>
          <wp:effectExtent l="0" t="0" r="0" b="1905"/>
          <wp:docPr id="1259910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531704"/>
                  </a:xfrm>
                  <a:prstGeom prst="rect">
                    <a:avLst/>
                  </a:prstGeom>
                  <a:noFill/>
                </pic:spPr>
              </pic:pic>
            </a:graphicData>
          </a:graphic>
        </wp:inline>
      </w:drawing>
    </w:r>
  </w:p>
  <w:p w14:paraId="7A1AC16B" w14:textId="77777777" w:rsidR="000D7A46" w:rsidRDefault="000D7A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E406"/>
    <w:multiLevelType w:val="hybridMultilevel"/>
    <w:tmpl w:val="B81E01F0"/>
    <w:lvl w:ilvl="0" w:tplc="8B8E40B0">
      <w:start w:val="1"/>
      <w:numFmt w:val="bullet"/>
      <w:lvlText w:val="·"/>
      <w:lvlJc w:val="left"/>
      <w:pPr>
        <w:ind w:left="720" w:hanging="360"/>
      </w:pPr>
      <w:rPr>
        <w:rFonts w:ascii="Symbol" w:hAnsi="Symbol" w:hint="default"/>
      </w:rPr>
    </w:lvl>
    <w:lvl w:ilvl="1" w:tplc="2A30CC2A">
      <w:start w:val="1"/>
      <w:numFmt w:val="bullet"/>
      <w:lvlText w:val="o"/>
      <w:lvlJc w:val="left"/>
      <w:pPr>
        <w:ind w:left="1440" w:hanging="360"/>
      </w:pPr>
      <w:rPr>
        <w:rFonts w:ascii="Courier New" w:hAnsi="Courier New" w:hint="default"/>
      </w:rPr>
    </w:lvl>
    <w:lvl w:ilvl="2" w:tplc="07DE2AA0">
      <w:start w:val="1"/>
      <w:numFmt w:val="bullet"/>
      <w:lvlText w:val=""/>
      <w:lvlJc w:val="left"/>
      <w:pPr>
        <w:ind w:left="2160" w:hanging="360"/>
      </w:pPr>
      <w:rPr>
        <w:rFonts w:ascii="Wingdings" w:hAnsi="Wingdings" w:hint="default"/>
      </w:rPr>
    </w:lvl>
    <w:lvl w:ilvl="3" w:tplc="886883BC">
      <w:start w:val="1"/>
      <w:numFmt w:val="bullet"/>
      <w:lvlText w:val=""/>
      <w:lvlJc w:val="left"/>
      <w:pPr>
        <w:ind w:left="2880" w:hanging="360"/>
      </w:pPr>
      <w:rPr>
        <w:rFonts w:ascii="Symbol" w:hAnsi="Symbol" w:hint="default"/>
      </w:rPr>
    </w:lvl>
    <w:lvl w:ilvl="4" w:tplc="69D80AE6">
      <w:start w:val="1"/>
      <w:numFmt w:val="bullet"/>
      <w:lvlText w:val="o"/>
      <w:lvlJc w:val="left"/>
      <w:pPr>
        <w:ind w:left="3600" w:hanging="360"/>
      </w:pPr>
      <w:rPr>
        <w:rFonts w:ascii="Courier New" w:hAnsi="Courier New" w:hint="default"/>
      </w:rPr>
    </w:lvl>
    <w:lvl w:ilvl="5" w:tplc="9EE0949E">
      <w:start w:val="1"/>
      <w:numFmt w:val="bullet"/>
      <w:lvlText w:val=""/>
      <w:lvlJc w:val="left"/>
      <w:pPr>
        <w:ind w:left="4320" w:hanging="360"/>
      </w:pPr>
      <w:rPr>
        <w:rFonts w:ascii="Wingdings" w:hAnsi="Wingdings" w:hint="default"/>
      </w:rPr>
    </w:lvl>
    <w:lvl w:ilvl="6" w:tplc="F0627638">
      <w:start w:val="1"/>
      <w:numFmt w:val="bullet"/>
      <w:lvlText w:val=""/>
      <w:lvlJc w:val="left"/>
      <w:pPr>
        <w:ind w:left="5040" w:hanging="360"/>
      </w:pPr>
      <w:rPr>
        <w:rFonts w:ascii="Symbol" w:hAnsi="Symbol" w:hint="default"/>
      </w:rPr>
    </w:lvl>
    <w:lvl w:ilvl="7" w:tplc="A8E02BC0">
      <w:start w:val="1"/>
      <w:numFmt w:val="bullet"/>
      <w:lvlText w:val="o"/>
      <w:lvlJc w:val="left"/>
      <w:pPr>
        <w:ind w:left="5760" w:hanging="360"/>
      </w:pPr>
      <w:rPr>
        <w:rFonts w:ascii="Courier New" w:hAnsi="Courier New" w:hint="default"/>
      </w:rPr>
    </w:lvl>
    <w:lvl w:ilvl="8" w:tplc="C846A71E">
      <w:start w:val="1"/>
      <w:numFmt w:val="bullet"/>
      <w:lvlText w:val=""/>
      <w:lvlJc w:val="left"/>
      <w:pPr>
        <w:ind w:left="6480" w:hanging="360"/>
      </w:pPr>
      <w:rPr>
        <w:rFonts w:ascii="Wingdings" w:hAnsi="Wingdings" w:hint="default"/>
      </w:rPr>
    </w:lvl>
  </w:abstractNum>
  <w:abstractNum w:abstractNumId="1" w15:restartNumberingAfterBreak="0">
    <w:nsid w:val="12993366"/>
    <w:multiLevelType w:val="multilevel"/>
    <w:tmpl w:val="2D7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5D743"/>
    <w:multiLevelType w:val="hybridMultilevel"/>
    <w:tmpl w:val="A0D245B6"/>
    <w:lvl w:ilvl="0" w:tplc="A358E8E8">
      <w:start w:val="2"/>
      <w:numFmt w:val="decimal"/>
      <w:lvlText w:val="%1."/>
      <w:lvlJc w:val="left"/>
      <w:pPr>
        <w:ind w:left="720" w:hanging="360"/>
      </w:pPr>
    </w:lvl>
    <w:lvl w:ilvl="1" w:tplc="B6742A7C">
      <w:start w:val="1"/>
      <w:numFmt w:val="lowerLetter"/>
      <w:lvlText w:val="%2."/>
      <w:lvlJc w:val="left"/>
      <w:pPr>
        <w:ind w:left="1440" w:hanging="360"/>
      </w:pPr>
    </w:lvl>
    <w:lvl w:ilvl="2" w:tplc="212277DE">
      <w:start w:val="1"/>
      <w:numFmt w:val="lowerRoman"/>
      <w:lvlText w:val="%3."/>
      <w:lvlJc w:val="right"/>
      <w:pPr>
        <w:ind w:left="2160" w:hanging="180"/>
      </w:pPr>
    </w:lvl>
    <w:lvl w:ilvl="3" w:tplc="E70C5E44">
      <w:start w:val="1"/>
      <w:numFmt w:val="decimal"/>
      <w:lvlText w:val="%4."/>
      <w:lvlJc w:val="left"/>
      <w:pPr>
        <w:ind w:left="2880" w:hanging="360"/>
      </w:pPr>
    </w:lvl>
    <w:lvl w:ilvl="4" w:tplc="D35C105C">
      <w:start w:val="1"/>
      <w:numFmt w:val="lowerLetter"/>
      <w:lvlText w:val="%5."/>
      <w:lvlJc w:val="left"/>
      <w:pPr>
        <w:ind w:left="3600" w:hanging="360"/>
      </w:pPr>
    </w:lvl>
    <w:lvl w:ilvl="5" w:tplc="E41A4CDC">
      <w:start w:val="1"/>
      <w:numFmt w:val="lowerRoman"/>
      <w:lvlText w:val="%6."/>
      <w:lvlJc w:val="right"/>
      <w:pPr>
        <w:ind w:left="4320" w:hanging="180"/>
      </w:pPr>
    </w:lvl>
    <w:lvl w:ilvl="6" w:tplc="EFC4CFEC">
      <w:start w:val="1"/>
      <w:numFmt w:val="decimal"/>
      <w:lvlText w:val="%7."/>
      <w:lvlJc w:val="left"/>
      <w:pPr>
        <w:ind w:left="5040" w:hanging="360"/>
      </w:pPr>
    </w:lvl>
    <w:lvl w:ilvl="7" w:tplc="137016D6">
      <w:start w:val="1"/>
      <w:numFmt w:val="lowerLetter"/>
      <w:lvlText w:val="%8."/>
      <w:lvlJc w:val="left"/>
      <w:pPr>
        <w:ind w:left="5760" w:hanging="360"/>
      </w:pPr>
    </w:lvl>
    <w:lvl w:ilvl="8" w:tplc="75D2715C">
      <w:start w:val="1"/>
      <w:numFmt w:val="lowerRoman"/>
      <w:lvlText w:val="%9."/>
      <w:lvlJc w:val="right"/>
      <w:pPr>
        <w:ind w:left="6480" w:hanging="180"/>
      </w:pPr>
    </w:lvl>
  </w:abstractNum>
  <w:abstractNum w:abstractNumId="3" w15:restartNumberingAfterBreak="0">
    <w:nsid w:val="203CD3B2"/>
    <w:multiLevelType w:val="hybridMultilevel"/>
    <w:tmpl w:val="42AC2760"/>
    <w:lvl w:ilvl="0" w:tplc="DB32BFE6">
      <w:start w:val="1"/>
      <w:numFmt w:val="decimal"/>
      <w:lvlText w:val="%1."/>
      <w:lvlJc w:val="left"/>
      <w:pPr>
        <w:ind w:left="720" w:hanging="360"/>
      </w:pPr>
    </w:lvl>
    <w:lvl w:ilvl="1" w:tplc="8F507978">
      <w:start w:val="1"/>
      <w:numFmt w:val="lowerLetter"/>
      <w:lvlText w:val="%2."/>
      <w:lvlJc w:val="left"/>
      <w:pPr>
        <w:ind w:left="1440" w:hanging="360"/>
      </w:pPr>
    </w:lvl>
    <w:lvl w:ilvl="2" w:tplc="6BF2C3CA">
      <w:start w:val="1"/>
      <w:numFmt w:val="lowerRoman"/>
      <w:lvlText w:val="%3."/>
      <w:lvlJc w:val="right"/>
      <w:pPr>
        <w:ind w:left="2160" w:hanging="180"/>
      </w:pPr>
    </w:lvl>
    <w:lvl w:ilvl="3" w:tplc="D7D6EDB2">
      <w:start w:val="1"/>
      <w:numFmt w:val="decimal"/>
      <w:lvlText w:val="%4."/>
      <w:lvlJc w:val="left"/>
      <w:pPr>
        <w:ind w:left="2880" w:hanging="360"/>
      </w:pPr>
    </w:lvl>
    <w:lvl w:ilvl="4" w:tplc="46941A08">
      <w:start w:val="1"/>
      <w:numFmt w:val="lowerLetter"/>
      <w:lvlText w:val="%5."/>
      <w:lvlJc w:val="left"/>
      <w:pPr>
        <w:ind w:left="3600" w:hanging="360"/>
      </w:pPr>
    </w:lvl>
    <w:lvl w:ilvl="5" w:tplc="1CE02274">
      <w:start w:val="1"/>
      <w:numFmt w:val="lowerRoman"/>
      <w:lvlText w:val="%6."/>
      <w:lvlJc w:val="right"/>
      <w:pPr>
        <w:ind w:left="4320" w:hanging="180"/>
      </w:pPr>
    </w:lvl>
    <w:lvl w:ilvl="6" w:tplc="30BAD604">
      <w:start w:val="1"/>
      <w:numFmt w:val="decimal"/>
      <w:lvlText w:val="%7."/>
      <w:lvlJc w:val="left"/>
      <w:pPr>
        <w:ind w:left="5040" w:hanging="360"/>
      </w:pPr>
    </w:lvl>
    <w:lvl w:ilvl="7" w:tplc="E74CF492">
      <w:start w:val="1"/>
      <w:numFmt w:val="lowerLetter"/>
      <w:lvlText w:val="%8."/>
      <w:lvlJc w:val="left"/>
      <w:pPr>
        <w:ind w:left="5760" w:hanging="360"/>
      </w:pPr>
    </w:lvl>
    <w:lvl w:ilvl="8" w:tplc="18442F7A">
      <w:start w:val="1"/>
      <w:numFmt w:val="lowerRoman"/>
      <w:lvlText w:val="%9."/>
      <w:lvlJc w:val="right"/>
      <w:pPr>
        <w:ind w:left="6480" w:hanging="180"/>
      </w:pPr>
    </w:lvl>
  </w:abstractNum>
  <w:abstractNum w:abstractNumId="4" w15:restartNumberingAfterBreak="0">
    <w:nsid w:val="256852A6"/>
    <w:multiLevelType w:val="hybridMultilevel"/>
    <w:tmpl w:val="9A10F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DB8106"/>
    <w:multiLevelType w:val="hybridMultilevel"/>
    <w:tmpl w:val="BC20C076"/>
    <w:lvl w:ilvl="0" w:tplc="E01C2D2C">
      <w:start w:val="1"/>
      <w:numFmt w:val="bullet"/>
      <w:lvlText w:val="·"/>
      <w:lvlJc w:val="left"/>
      <w:pPr>
        <w:ind w:left="720" w:hanging="360"/>
      </w:pPr>
      <w:rPr>
        <w:rFonts w:ascii="Symbol" w:hAnsi="Symbol" w:hint="default"/>
      </w:rPr>
    </w:lvl>
    <w:lvl w:ilvl="1" w:tplc="352A0108">
      <w:start w:val="1"/>
      <w:numFmt w:val="bullet"/>
      <w:lvlText w:val="o"/>
      <w:lvlJc w:val="left"/>
      <w:pPr>
        <w:ind w:left="1440" w:hanging="360"/>
      </w:pPr>
      <w:rPr>
        <w:rFonts w:ascii="Courier New" w:hAnsi="Courier New" w:hint="default"/>
      </w:rPr>
    </w:lvl>
    <w:lvl w:ilvl="2" w:tplc="D6120216">
      <w:start w:val="1"/>
      <w:numFmt w:val="bullet"/>
      <w:lvlText w:val=""/>
      <w:lvlJc w:val="left"/>
      <w:pPr>
        <w:ind w:left="2160" w:hanging="360"/>
      </w:pPr>
      <w:rPr>
        <w:rFonts w:ascii="Wingdings" w:hAnsi="Wingdings" w:hint="default"/>
      </w:rPr>
    </w:lvl>
    <w:lvl w:ilvl="3" w:tplc="81DA064C">
      <w:start w:val="1"/>
      <w:numFmt w:val="bullet"/>
      <w:lvlText w:val=""/>
      <w:lvlJc w:val="left"/>
      <w:pPr>
        <w:ind w:left="2880" w:hanging="360"/>
      </w:pPr>
      <w:rPr>
        <w:rFonts w:ascii="Symbol" w:hAnsi="Symbol" w:hint="default"/>
      </w:rPr>
    </w:lvl>
    <w:lvl w:ilvl="4" w:tplc="CDEC4F94">
      <w:start w:val="1"/>
      <w:numFmt w:val="bullet"/>
      <w:lvlText w:val="o"/>
      <w:lvlJc w:val="left"/>
      <w:pPr>
        <w:ind w:left="3600" w:hanging="360"/>
      </w:pPr>
      <w:rPr>
        <w:rFonts w:ascii="Courier New" w:hAnsi="Courier New" w:hint="default"/>
      </w:rPr>
    </w:lvl>
    <w:lvl w:ilvl="5" w:tplc="68F622A8">
      <w:start w:val="1"/>
      <w:numFmt w:val="bullet"/>
      <w:lvlText w:val=""/>
      <w:lvlJc w:val="left"/>
      <w:pPr>
        <w:ind w:left="4320" w:hanging="360"/>
      </w:pPr>
      <w:rPr>
        <w:rFonts w:ascii="Wingdings" w:hAnsi="Wingdings" w:hint="default"/>
      </w:rPr>
    </w:lvl>
    <w:lvl w:ilvl="6" w:tplc="F6DE327C">
      <w:start w:val="1"/>
      <w:numFmt w:val="bullet"/>
      <w:lvlText w:val=""/>
      <w:lvlJc w:val="left"/>
      <w:pPr>
        <w:ind w:left="5040" w:hanging="360"/>
      </w:pPr>
      <w:rPr>
        <w:rFonts w:ascii="Symbol" w:hAnsi="Symbol" w:hint="default"/>
      </w:rPr>
    </w:lvl>
    <w:lvl w:ilvl="7" w:tplc="2DD47526">
      <w:start w:val="1"/>
      <w:numFmt w:val="bullet"/>
      <w:lvlText w:val="o"/>
      <w:lvlJc w:val="left"/>
      <w:pPr>
        <w:ind w:left="5760" w:hanging="360"/>
      </w:pPr>
      <w:rPr>
        <w:rFonts w:ascii="Courier New" w:hAnsi="Courier New" w:hint="default"/>
      </w:rPr>
    </w:lvl>
    <w:lvl w:ilvl="8" w:tplc="A442190E">
      <w:start w:val="1"/>
      <w:numFmt w:val="bullet"/>
      <w:lvlText w:val=""/>
      <w:lvlJc w:val="left"/>
      <w:pPr>
        <w:ind w:left="6480" w:hanging="360"/>
      </w:pPr>
      <w:rPr>
        <w:rFonts w:ascii="Wingdings" w:hAnsi="Wingdings" w:hint="default"/>
      </w:rPr>
    </w:lvl>
  </w:abstractNum>
  <w:abstractNum w:abstractNumId="6" w15:restartNumberingAfterBreak="0">
    <w:nsid w:val="27105395"/>
    <w:multiLevelType w:val="hybridMultilevel"/>
    <w:tmpl w:val="EE280172"/>
    <w:lvl w:ilvl="0" w:tplc="080A0003">
      <w:start w:val="1"/>
      <w:numFmt w:val="bullet"/>
      <w:lvlText w:val="o"/>
      <w:lvlJc w:val="left"/>
      <w:pPr>
        <w:ind w:left="1426" w:hanging="360"/>
      </w:pPr>
      <w:rPr>
        <w:rFonts w:ascii="Courier New" w:hAnsi="Courier New" w:cs="Courier New"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7" w15:restartNumberingAfterBreak="0">
    <w:nsid w:val="3D381673"/>
    <w:multiLevelType w:val="hybridMultilevel"/>
    <w:tmpl w:val="273EC3BE"/>
    <w:lvl w:ilvl="0" w:tplc="E7ECF312">
      <w:start w:val="5"/>
      <w:numFmt w:val="decimal"/>
      <w:lvlText w:val="%1."/>
      <w:lvlJc w:val="left"/>
      <w:pPr>
        <w:ind w:left="720" w:hanging="360"/>
      </w:pPr>
    </w:lvl>
    <w:lvl w:ilvl="1" w:tplc="BE9CEC72">
      <w:start w:val="1"/>
      <w:numFmt w:val="lowerLetter"/>
      <w:lvlText w:val="%2."/>
      <w:lvlJc w:val="left"/>
      <w:pPr>
        <w:ind w:left="1440" w:hanging="360"/>
      </w:pPr>
    </w:lvl>
    <w:lvl w:ilvl="2" w:tplc="82C2DA0A">
      <w:start w:val="1"/>
      <w:numFmt w:val="lowerRoman"/>
      <w:lvlText w:val="%3."/>
      <w:lvlJc w:val="right"/>
      <w:pPr>
        <w:ind w:left="2160" w:hanging="180"/>
      </w:pPr>
    </w:lvl>
    <w:lvl w:ilvl="3" w:tplc="69C0544A">
      <w:start w:val="1"/>
      <w:numFmt w:val="decimal"/>
      <w:lvlText w:val="%4."/>
      <w:lvlJc w:val="left"/>
      <w:pPr>
        <w:ind w:left="2880" w:hanging="360"/>
      </w:pPr>
    </w:lvl>
    <w:lvl w:ilvl="4" w:tplc="FC7E24D4">
      <w:start w:val="1"/>
      <w:numFmt w:val="lowerLetter"/>
      <w:lvlText w:val="%5."/>
      <w:lvlJc w:val="left"/>
      <w:pPr>
        <w:ind w:left="3600" w:hanging="360"/>
      </w:pPr>
    </w:lvl>
    <w:lvl w:ilvl="5" w:tplc="23C22F26">
      <w:start w:val="1"/>
      <w:numFmt w:val="lowerRoman"/>
      <w:lvlText w:val="%6."/>
      <w:lvlJc w:val="right"/>
      <w:pPr>
        <w:ind w:left="4320" w:hanging="180"/>
      </w:pPr>
    </w:lvl>
    <w:lvl w:ilvl="6" w:tplc="319C974E">
      <w:start w:val="1"/>
      <w:numFmt w:val="decimal"/>
      <w:lvlText w:val="%7."/>
      <w:lvlJc w:val="left"/>
      <w:pPr>
        <w:ind w:left="5040" w:hanging="360"/>
      </w:pPr>
    </w:lvl>
    <w:lvl w:ilvl="7" w:tplc="10CA87E8">
      <w:start w:val="1"/>
      <w:numFmt w:val="lowerLetter"/>
      <w:lvlText w:val="%8."/>
      <w:lvlJc w:val="left"/>
      <w:pPr>
        <w:ind w:left="5760" w:hanging="360"/>
      </w:pPr>
    </w:lvl>
    <w:lvl w:ilvl="8" w:tplc="57667D80">
      <w:start w:val="1"/>
      <w:numFmt w:val="lowerRoman"/>
      <w:lvlText w:val="%9."/>
      <w:lvlJc w:val="right"/>
      <w:pPr>
        <w:ind w:left="6480" w:hanging="180"/>
      </w:pPr>
    </w:lvl>
  </w:abstractNum>
  <w:abstractNum w:abstractNumId="8" w15:restartNumberingAfterBreak="0">
    <w:nsid w:val="3E52B5E5"/>
    <w:multiLevelType w:val="hybridMultilevel"/>
    <w:tmpl w:val="B7467F66"/>
    <w:lvl w:ilvl="0" w:tplc="F7AC23E0">
      <w:start w:val="4"/>
      <w:numFmt w:val="decimal"/>
      <w:lvlText w:val="%1."/>
      <w:lvlJc w:val="left"/>
      <w:pPr>
        <w:ind w:left="720" w:hanging="360"/>
      </w:pPr>
    </w:lvl>
    <w:lvl w:ilvl="1" w:tplc="A936F646">
      <w:start w:val="1"/>
      <w:numFmt w:val="lowerLetter"/>
      <w:lvlText w:val="%2."/>
      <w:lvlJc w:val="left"/>
      <w:pPr>
        <w:ind w:left="1440" w:hanging="360"/>
      </w:pPr>
    </w:lvl>
    <w:lvl w:ilvl="2" w:tplc="900242EC">
      <w:start w:val="1"/>
      <w:numFmt w:val="lowerRoman"/>
      <w:lvlText w:val="%3."/>
      <w:lvlJc w:val="right"/>
      <w:pPr>
        <w:ind w:left="2160" w:hanging="180"/>
      </w:pPr>
    </w:lvl>
    <w:lvl w:ilvl="3" w:tplc="B09CE6A4">
      <w:start w:val="1"/>
      <w:numFmt w:val="decimal"/>
      <w:lvlText w:val="%4."/>
      <w:lvlJc w:val="left"/>
      <w:pPr>
        <w:ind w:left="2880" w:hanging="360"/>
      </w:pPr>
    </w:lvl>
    <w:lvl w:ilvl="4" w:tplc="D840CE0E">
      <w:start w:val="1"/>
      <w:numFmt w:val="lowerLetter"/>
      <w:lvlText w:val="%5."/>
      <w:lvlJc w:val="left"/>
      <w:pPr>
        <w:ind w:left="3600" w:hanging="360"/>
      </w:pPr>
    </w:lvl>
    <w:lvl w:ilvl="5" w:tplc="81D65006">
      <w:start w:val="1"/>
      <w:numFmt w:val="lowerRoman"/>
      <w:lvlText w:val="%6."/>
      <w:lvlJc w:val="right"/>
      <w:pPr>
        <w:ind w:left="4320" w:hanging="180"/>
      </w:pPr>
    </w:lvl>
    <w:lvl w:ilvl="6" w:tplc="7DD4A394">
      <w:start w:val="1"/>
      <w:numFmt w:val="decimal"/>
      <w:lvlText w:val="%7."/>
      <w:lvlJc w:val="left"/>
      <w:pPr>
        <w:ind w:left="5040" w:hanging="360"/>
      </w:pPr>
    </w:lvl>
    <w:lvl w:ilvl="7" w:tplc="E74838A8">
      <w:start w:val="1"/>
      <w:numFmt w:val="lowerLetter"/>
      <w:lvlText w:val="%8."/>
      <w:lvlJc w:val="left"/>
      <w:pPr>
        <w:ind w:left="5760" w:hanging="360"/>
      </w:pPr>
    </w:lvl>
    <w:lvl w:ilvl="8" w:tplc="DAB28EF4">
      <w:start w:val="1"/>
      <w:numFmt w:val="lowerRoman"/>
      <w:lvlText w:val="%9."/>
      <w:lvlJc w:val="right"/>
      <w:pPr>
        <w:ind w:left="6480" w:hanging="180"/>
      </w:pPr>
    </w:lvl>
  </w:abstractNum>
  <w:abstractNum w:abstractNumId="9" w15:restartNumberingAfterBreak="0">
    <w:nsid w:val="4003A11B"/>
    <w:multiLevelType w:val="hybridMultilevel"/>
    <w:tmpl w:val="009EFA04"/>
    <w:lvl w:ilvl="0" w:tplc="F0847C26">
      <w:start w:val="1"/>
      <w:numFmt w:val="bullet"/>
      <w:lvlText w:val="·"/>
      <w:lvlJc w:val="left"/>
      <w:pPr>
        <w:ind w:left="720" w:hanging="360"/>
      </w:pPr>
      <w:rPr>
        <w:rFonts w:ascii="Symbol" w:hAnsi="Symbol" w:hint="default"/>
      </w:rPr>
    </w:lvl>
    <w:lvl w:ilvl="1" w:tplc="5F825282">
      <w:start w:val="1"/>
      <w:numFmt w:val="bullet"/>
      <w:lvlText w:val="o"/>
      <w:lvlJc w:val="left"/>
      <w:pPr>
        <w:ind w:left="1440" w:hanging="360"/>
      </w:pPr>
      <w:rPr>
        <w:rFonts w:ascii="Courier New" w:hAnsi="Courier New" w:hint="default"/>
      </w:rPr>
    </w:lvl>
    <w:lvl w:ilvl="2" w:tplc="A58C966C">
      <w:start w:val="1"/>
      <w:numFmt w:val="bullet"/>
      <w:lvlText w:val=""/>
      <w:lvlJc w:val="left"/>
      <w:pPr>
        <w:ind w:left="2160" w:hanging="360"/>
      </w:pPr>
      <w:rPr>
        <w:rFonts w:ascii="Wingdings" w:hAnsi="Wingdings" w:hint="default"/>
      </w:rPr>
    </w:lvl>
    <w:lvl w:ilvl="3" w:tplc="407C6986">
      <w:start w:val="1"/>
      <w:numFmt w:val="bullet"/>
      <w:lvlText w:val=""/>
      <w:lvlJc w:val="left"/>
      <w:pPr>
        <w:ind w:left="2880" w:hanging="360"/>
      </w:pPr>
      <w:rPr>
        <w:rFonts w:ascii="Symbol" w:hAnsi="Symbol" w:hint="default"/>
      </w:rPr>
    </w:lvl>
    <w:lvl w:ilvl="4" w:tplc="A54CEB68">
      <w:start w:val="1"/>
      <w:numFmt w:val="bullet"/>
      <w:lvlText w:val="o"/>
      <w:lvlJc w:val="left"/>
      <w:pPr>
        <w:ind w:left="3600" w:hanging="360"/>
      </w:pPr>
      <w:rPr>
        <w:rFonts w:ascii="Courier New" w:hAnsi="Courier New" w:hint="default"/>
      </w:rPr>
    </w:lvl>
    <w:lvl w:ilvl="5" w:tplc="93F48C1C">
      <w:start w:val="1"/>
      <w:numFmt w:val="bullet"/>
      <w:lvlText w:val=""/>
      <w:lvlJc w:val="left"/>
      <w:pPr>
        <w:ind w:left="4320" w:hanging="360"/>
      </w:pPr>
      <w:rPr>
        <w:rFonts w:ascii="Wingdings" w:hAnsi="Wingdings" w:hint="default"/>
      </w:rPr>
    </w:lvl>
    <w:lvl w:ilvl="6" w:tplc="AA3EA42A">
      <w:start w:val="1"/>
      <w:numFmt w:val="bullet"/>
      <w:lvlText w:val=""/>
      <w:lvlJc w:val="left"/>
      <w:pPr>
        <w:ind w:left="5040" w:hanging="360"/>
      </w:pPr>
      <w:rPr>
        <w:rFonts w:ascii="Symbol" w:hAnsi="Symbol" w:hint="default"/>
      </w:rPr>
    </w:lvl>
    <w:lvl w:ilvl="7" w:tplc="9050C02E">
      <w:start w:val="1"/>
      <w:numFmt w:val="bullet"/>
      <w:lvlText w:val="o"/>
      <w:lvlJc w:val="left"/>
      <w:pPr>
        <w:ind w:left="5760" w:hanging="360"/>
      </w:pPr>
      <w:rPr>
        <w:rFonts w:ascii="Courier New" w:hAnsi="Courier New" w:hint="default"/>
      </w:rPr>
    </w:lvl>
    <w:lvl w:ilvl="8" w:tplc="331C0A5E">
      <w:start w:val="1"/>
      <w:numFmt w:val="bullet"/>
      <w:lvlText w:val=""/>
      <w:lvlJc w:val="left"/>
      <w:pPr>
        <w:ind w:left="6480" w:hanging="360"/>
      </w:pPr>
      <w:rPr>
        <w:rFonts w:ascii="Wingdings" w:hAnsi="Wingdings" w:hint="default"/>
      </w:rPr>
    </w:lvl>
  </w:abstractNum>
  <w:abstractNum w:abstractNumId="10" w15:restartNumberingAfterBreak="0">
    <w:nsid w:val="42446542"/>
    <w:multiLevelType w:val="hybridMultilevel"/>
    <w:tmpl w:val="2D68650C"/>
    <w:lvl w:ilvl="0" w:tplc="30F692A4">
      <w:start w:val="12"/>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D080F8"/>
    <w:multiLevelType w:val="hybridMultilevel"/>
    <w:tmpl w:val="129AF982"/>
    <w:lvl w:ilvl="0" w:tplc="9F1201E0">
      <w:start w:val="1"/>
      <w:numFmt w:val="bullet"/>
      <w:lvlText w:val="·"/>
      <w:lvlJc w:val="left"/>
      <w:pPr>
        <w:ind w:left="720" w:hanging="360"/>
      </w:pPr>
      <w:rPr>
        <w:rFonts w:ascii="Symbol" w:hAnsi="Symbol" w:hint="default"/>
      </w:rPr>
    </w:lvl>
    <w:lvl w:ilvl="1" w:tplc="6AB87106">
      <w:start w:val="1"/>
      <w:numFmt w:val="bullet"/>
      <w:lvlText w:val="o"/>
      <w:lvlJc w:val="left"/>
      <w:pPr>
        <w:ind w:left="1440" w:hanging="360"/>
      </w:pPr>
      <w:rPr>
        <w:rFonts w:ascii="Courier New" w:hAnsi="Courier New" w:hint="default"/>
      </w:rPr>
    </w:lvl>
    <w:lvl w:ilvl="2" w:tplc="72B89330">
      <w:start w:val="1"/>
      <w:numFmt w:val="bullet"/>
      <w:lvlText w:val=""/>
      <w:lvlJc w:val="left"/>
      <w:pPr>
        <w:ind w:left="2160" w:hanging="360"/>
      </w:pPr>
      <w:rPr>
        <w:rFonts w:ascii="Wingdings" w:hAnsi="Wingdings" w:hint="default"/>
      </w:rPr>
    </w:lvl>
    <w:lvl w:ilvl="3" w:tplc="0A5016E6">
      <w:start w:val="1"/>
      <w:numFmt w:val="bullet"/>
      <w:lvlText w:val=""/>
      <w:lvlJc w:val="left"/>
      <w:pPr>
        <w:ind w:left="2880" w:hanging="360"/>
      </w:pPr>
      <w:rPr>
        <w:rFonts w:ascii="Symbol" w:hAnsi="Symbol" w:hint="default"/>
      </w:rPr>
    </w:lvl>
    <w:lvl w:ilvl="4" w:tplc="E88E3FEA">
      <w:start w:val="1"/>
      <w:numFmt w:val="bullet"/>
      <w:lvlText w:val="o"/>
      <w:lvlJc w:val="left"/>
      <w:pPr>
        <w:ind w:left="3600" w:hanging="360"/>
      </w:pPr>
      <w:rPr>
        <w:rFonts w:ascii="Courier New" w:hAnsi="Courier New" w:hint="default"/>
      </w:rPr>
    </w:lvl>
    <w:lvl w:ilvl="5" w:tplc="6218A4D4">
      <w:start w:val="1"/>
      <w:numFmt w:val="bullet"/>
      <w:lvlText w:val=""/>
      <w:lvlJc w:val="left"/>
      <w:pPr>
        <w:ind w:left="4320" w:hanging="360"/>
      </w:pPr>
      <w:rPr>
        <w:rFonts w:ascii="Wingdings" w:hAnsi="Wingdings" w:hint="default"/>
      </w:rPr>
    </w:lvl>
    <w:lvl w:ilvl="6" w:tplc="F1584BEA">
      <w:start w:val="1"/>
      <w:numFmt w:val="bullet"/>
      <w:lvlText w:val=""/>
      <w:lvlJc w:val="left"/>
      <w:pPr>
        <w:ind w:left="5040" w:hanging="360"/>
      </w:pPr>
      <w:rPr>
        <w:rFonts w:ascii="Symbol" w:hAnsi="Symbol" w:hint="default"/>
      </w:rPr>
    </w:lvl>
    <w:lvl w:ilvl="7" w:tplc="CD14F14E">
      <w:start w:val="1"/>
      <w:numFmt w:val="bullet"/>
      <w:lvlText w:val="o"/>
      <w:lvlJc w:val="left"/>
      <w:pPr>
        <w:ind w:left="5760" w:hanging="360"/>
      </w:pPr>
      <w:rPr>
        <w:rFonts w:ascii="Courier New" w:hAnsi="Courier New" w:hint="default"/>
      </w:rPr>
    </w:lvl>
    <w:lvl w:ilvl="8" w:tplc="CCDA423A">
      <w:start w:val="1"/>
      <w:numFmt w:val="bullet"/>
      <w:lvlText w:val=""/>
      <w:lvlJc w:val="left"/>
      <w:pPr>
        <w:ind w:left="6480" w:hanging="360"/>
      </w:pPr>
      <w:rPr>
        <w:rFonts w:ascii="Wingdings" w:hAnsi="Wingdings" w:hint="default"/>
      </w:rPr>
    </w:lvl>
  </w:abstractNum>
  <w:abstractNum w:abstractNumId="12" w15:restartNumberingAfterBreak="0">
    <w:nsid w:val="521C7C77"/>
    <w:multiLevelType w:val="hybridMultilevel"/>
    <w:tmpl w:val="754C4BAA"/>
    <w:lvl w:ilvl="0" w:tplc="27AA3108">
      <w:start w:val="1"/>
      <w:numFmt w:val="bullet"/>
      <w:lvlText w:val="·"/>
      <w:lvlJc w:val="left"/>
      <w:pPr>
        <w:ind w:left="720" w:hanging="360"/>
      </w:pPr>
      <w:rPr>
        <w:rFonts w:ascii="Symbol" w:hAnsi="Symbol" w:hint="default"/>
      </w:rPr>
    </w:lvl>
    <w:lvl w:ilvl="1" w:tplc="7FD6ABF2">
      <w:start w:val="1"/>
      <w:numFmt w:val="bullet"/>
      <w:lvlText w:val="o"/>
      <w:lvlJc w:val="left"/>
      <w:pPr>
        <w:ind w:left="1440" w:hanging="360"/>
      </w:pPr>
      <w:rPr>
        <w:rFonts w:ascii="Courier New" w:hAnsi="Courier New" w:hint="default"/>
      </w:rPr>
    </w:lvl>
    <w:lvl w:ilvl="2" w:tplc="F856879C">
      <w:start w:val="1"/>
      <w:numFmt w:val="bullet"/>
      <w:lvlText w:val=""/>
      <w:lvlJc w:val="left"/>
      <w:pPr>
        <w:ind w:left="2160" w:hanging="360"/>
      </w:pPr>
      <w:rPr>
        <w:rFonts w:ascii="Wingdings" w:hAnsi="Wingdings" w:hint="default"/>
      </w:rPr>
    </w:lvl>
    <w:lvl w:ilvl="3" w:tplc="05C46A0C">
      <w:start w:val="1"/>
      <w:numFmt w:val="bullet"/>
      <w:lvlText w:val=""/>
      <w:lvlJc w:val="left"/>
      <w:pPr>
        <w:ind w:left="2880" w:hanging="360"/>
      </w:pPr>
      <w:rPr>
        <w:rFonts w:ascii="Symbol" w:hAnsi="Symbol" w:hint="default"/>
      </w:rPr>
    </w:lvl>
    <w:lvl w:ilvl="4" w:tplc="ABEE7A2A">
      <w:start w:val="1"/>
      <w:numFmt w:val="bullet"/>
      <w:lvlText w:val="o"/>
      <w:lvlJc w:val="left"/>
      <w:pPr>
        <w:ind w:left="3600" w:hanging="360"/>
      </w:pPr>
      <w:rPr>
        <w:rFonts w:ascii="Courier New" w:hAnsi="Courier New" w:hint="default"/>
      </w:rPr>
    </w:lvl>
    <w:lvl w:ilvl="5" w:tplc="1D7EE5F6">
      <w:start w:val="1"/>
      <w:numFmt w:val="bullet"/>
      <w:lvlText w:val=""/>
      <w:lvlJc w:val="left"/>
      <w:pPr>
        <w:ind w:left="4320" w:hanging="360"/>
      </w:pPr>
      <w:rPr>
        <w:rFonts w:ascii="Wingdings" w:hAnsi="Wingdings" w:hint="default"/>
      </w:rPr>
    </w:lvl>
    <w:lvl w:ilvl="6" w:tplc="C7F6CC08">
      <w:start w:val="1"/>
      <w:numFmt w:val="bullet"/>
      <w:lvlText w:val=""/>
      <w:lvlJc w:val="left"/>
      <w:pPr>
        <w:ind w:left="5040" w:hanging="360"/>
      </w:pPr>
      <w:rPr>
        <w:rFonts w:ascii="Symbol" w:hAnsi="Symbol" w:hint="default"/>
      </w:rPr>
    </w:lvl>
    <w:lvl w:ilvl="7" w:tplc="E86C21CC">
      <w:start w:val="1"/>
      <w:numFmt w:val="bullet"/>
      <w:lvlText w:val="o"/>
      <w:lvlJc w:val="left"/>
      <w:pPr>
        <w:ind w:left="5760" w:hanging="360"/>
      </w:pPr>
      <w:rPr>
        <w:rFonts w:ascii="Courier New" w:hAnsi="Courier New" w:hint="default"/>
      </w:rPr>
    </w:lvl>
    <w:lvl w:ilvl="8" w:tplc="04B4A53A">
      <w:start w:val="1"/>
      <w:numFmt w:val="bullet"/>
      <w:lvlText w:val=""/>
      <w:lvlJc w:val="left"/>
      <w:pPr>
        <w:ind w:left="6480" w:hanging="360"/>
      </w:pPr>
      <w:rPr>
        <w:rFonts w:ascii="Wingdings" w:hAnsi="Wingdings" w:hint="default"/>
      </w:rPr>
    </w:lvl>
  </w:abstractNum>
  <w:abstractNum w:abstractNumId="13" w15:restartNumberingAfterBreak="0">
    <w:nsid w:val="543D7341"/>
    <w:multiLevelType w:val="hybridMultilevel"/>
    <w:tmpl w:val="BD3C22E0"/>
    <w:lvl w:ilvl="0" w:tplc="5FAE33C2">
      <w:start w:val="1"/>
      <w:numFmt w:val="bullet"/>
      <w:lvlText w:val="·"/>
      <w:lvlJc w:val="left"/>
      <w:pPr>
        <w:ind w:left="720" w:hanging="360"/>
      </w:pPr>
      <w:rPr>
        <w:rFonts w:ascii="Symbol" w:hAnsi="Symbol" w:hint="default"/>
      </w:rPr>
    </w:lvl>
    <w:lvl w:ilvl="1" w:tplc="15780D20">
      <w:start w:val="1"/>
      <w:numFmt w:val="bullet"/>
      <w:lvlText w:val="o"/>
      <w:lvlJc w:val="left"/>
      <w:pPr>
        <w:ind w:left="1440" w:hanging="360"/>
      </w:pPr>
      <w:rPr>
        <w:rFonts w:ascii="Courier New" w:hAnsi="Courier New" w:hint="default"/>
      </w:rPr>
    </w:lvl>
    <w:lvl w:ilvl="2" w:tplc="D14C0DD0">
      <w:start w:val="1"/>
      <w:numFmt w:val="bullet"/>
      <w:lvlText w:val=""/>
      <w:lvlJc w:val="left"/>
      <w:pPr>
        <w:ind w:left="2160" w:hanging="360"/>
      </w:pPr>
      <w:rPr>
        <w:rFonts w:ascii="Wingdings" w:hAnsi="Wingdings" w:hint="default"/>
      </w:rPr>
    </w:lvl>
    <w:lvl w:ilvl="3" w:tplc="4E4E847A">
      <w:start w:val="1"/>
      <w:numFmt w:val="bullet"/>
      <w:lvlText w:val=""/>
      <w:lvlJc w:val="left"/>
      <w:pPr>
        <w:ind w:left="2880" w:hanging="360"/>
      </w:pPr>
      <w:rPr>
        <w:rFonts w:ascii="Symbol" w:hAnsi="Symbol" w:hint="default"/>
      </w:rPr>
    </w:lvl>
    <w:lvl w:ilvl="4" w:tplc="DED41F6A">
      <w:start w:val="1"/>
      <w:numFmt w:val="bullet"/>
      <w:lvlText w:val="o"/>
      <w:lvlJc w:val="left"/>
      <w:pPr>
        <w:ind w:left="3600" w:hanging="360"/>
      </w:pPr>
      <w:rPr>
        <w:rFonts w:ascii="Courier New" w:hAnsi="Courier New" w:hint="default"/>
      </w:rPr>
    </w:lvl>
    <w:lvl w:ilvl="5" w:tplc="9DA2EAAA">
      <w:start w:val="1"/>
      <w:numFmt w:val="bullet"/>
      <w:lvlText w:val=""/>
      <w:lvlJc w:val="left"/>
      <w:pPr>
        <w:ind w:left="4320" w:hanging="360"/>
      </w:pPr>
      <w:rPr>
        <w:rFonts w:ascii="Wingdings" w:hAnsi="Wingdings" w:hint="default"/>
      </w:rPr>
    </w:lvl>
    <w:lvl w:ilvl="6" w:tplc="21EEFD18">
      <w:start w:val="1"/>
      <w:numFmt w:val="bullet"/>
      <w:lvlText w:val=""/>
      <w:lvlJc w:val="left"/>
      <w:pPr>
        <w:ind w:left="5040" w:hanging="360"/>
      </w:pPr>
      <w:rPr>
        <w:rFonts w:ascii="Symbol" w:hAnsi="Symbol" w:hint="default"/>
      </w:rPr>
    </w:lvl>
    <w:lvl w:ilvl="7" w:tplc="3E247F16">
      <w:start w:val="1"/>
      <w:numFmt w:val="bullet"/>
      <w:lvlText w:val="o"/>
      <w:lvlJc w:val="left"/>
      <w:pPr>
        <w:ind w:left="5760" w:hanging="360"/>
      </w:pPr>
      <w:rPr>
        <w:rFonts w:ascii="Courier New" w:hAnsi="Courier New" w:hint="default"/>
      </w:rPr>
    </w:lvl>
    <w:lvl w:ilvl="8" w:tplc="E55ED98E">
      <w:start w:val="1"/>
      <w:numFmt w:val="bullet"/>
      <w:lvlText w:val=""/>
      <w:lvlJc w:val="left"/>
      <w:pPr>
        <w:ind w:left="6480" w:hanging="360"/>
      </w:pPr>
      <w:rPr>
        <w:rFonts w:ascii="Wingdings" w:hAnsi="Wingdings" w:hint="default"/>
      </w:rPr>
    </w:lvl>
  </w:abstractNum>
  <w:abstractNum w:abstractNumId="14" w15:restartNumberingAfterBreak="0">
    <w:nsid w:val="5A245860"/>
    <w:multiLevelType w:val="hybridMultilevel"/>
    <w:tmpl w:val="EA9E5382"/>
    <w:lvl w:ilvl="0" w:tplc="17E2879A">
      <w:start w:val="3"/>
      <w:numFmt w:val="decimal"/>
      <w:lvlText w:val="%1."/>
      <w:lvlJc w:val="left"/>
      <w:pPr>
        <w:ind w:left="720" w:hanging="360"/>
      </w:pPr>
    </w:lvl>
    <w:lvl w:ilvl="1" w:tplc="A8D20878">
      <w:start w:val="1"/>
      <w:numFmt w:val="lowerLetter"/>
      <w:lvlText w:val="%2."/>
      <w:lvlJc w:val="left"/>
      <w:pPr>
        <w:ind w:left="1440" w:hanging="360"/>
      </w:pPr>
    </w:lvl>
    <w:lvl w:ilvl="2" w:tplc="4CFE0AD0">
      <w:start w:val="1"/>
      <w:numFmt w:val="lowerRoman"/>
      <w:lvlText w:val="%3."/>
      <w:lvlJc w:val="right"/>
      <w:pPr>
        <w:ind w:left="2160" w:hanging="180"/>
      </w:pPr>
    </w:lvl>
    <w:lvl w:ilvl="3" w:tplc="1C0E9CBC">
      <w:start w:val="1"/>
      <w:numFmt w:val="decimal"/>
      <w:lvlText w:val="%4."/>
      <w:lvlJc w:val="left"/>
      <w:pPr>
        <w:ind w:left="2880" w:hanging="360"/>
      </w:pPr>
    </w:lvl>
    <w:lvl w:ilvl="4" w:tplc="855CBAFC">
      <w:start w:val="1"/>
      <w:numFmt w:val="lowerLetter"/>
      <w:lvlText w:val="%5."/>
      <w:lvlJc w:val="left"/>
      <w:pPr>
        <w:ind w:left="3600" w:hanging="360"/>
      </w:pPr>
    </w:lvl>
    <w:lvl w:ilvl="5" w:tplc="FDBCC104">
      <w:start w:val="1"/>
      <w:numFmt w:val="lowerRoman"/>
      <w:lvlText w:val="%6."/>
      <w:lvlJc w:val="right"/>
      <w:pPr>
        <w:ind w:left="4320" w:hanging="180"/>
      </w:pPr>
    </w:lvl>
    <w:lvl w:ilvl="6" w:tplc="39D61AC0">
      <w:start w:val="1"/>
      <w:numFmt w:val="decimal"/>
      <w:lvlText w:val="%7."/>
      <w:lvlJc w:val="left"/>
      <w:pPr>
        <w:ind w:left="5040" w:hanging="360"/>
      </w:pPr>
    </w:lvl>
    <w:lvl w:ilvl="7" w:tplc="B276E226">
      <w:start w:val="1"/>
      <w:numFmt w:val="lowerLetter"/>
      <w:lvlText w:val="%8."/>
      <w:lvlJc w:val="left"/>
      <w:pPr>
        <w:ind w:left="5760" w:hanging="360"/>
      </w:pPr>
    </w:lvl>
    <w:lvl w:ilvl="8" w:tplc="65B2BF8E">
      <w:start w:val="1"/>
      <w:numFmt w:val="lowerRoman"/>
      <w:lvlText w:val="%9."/>
      <w:lvlJc w:val="right"/>
      <w:pPr>
        <w:ind w:left="6480" w:hanging="180"/>
      </w:pPr>
    </w:lvl>
  </w:abstractNum>
  <w:abstractNum w:abstractNumId="15" w15:restartNumberingAfterBreak="0">
    <w:nsid w:val="5C840D7F"/>
    <w:multiLevelType w:val="hybridMultilevel"/>
    <w:tmpl w:val="D9F64802"/>
    <w:lvl w:ilvl="0" w:tplc="E586FBC2">
      <w:start w:val="12"/>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7F7CF1"/>
    <w:multiLevelType w:val="hybridMultilevel"/>
    <w:tmpl w:val="316089BC"/>
    <w:lvl w:ilvl="0" w:tplc="94200BA6">
      <w:start w:val="6"/>
      <w:numFmt w:val="decimal"/>
      <w:lvlText w:val="%1."/>
      <w:lvlJc w:val="left"/>
      <w:pPr>
        <w:ind w:left="720" w:hanging="360"/>
      </w:pPr>
    </w:lvl>
    <w:lvl w:ilvl="1" w:tplc="1E167268">
      <w:start w:val="1"/>
      <w:numFmt w:val="lowerLetter"/>
      <w:lvlText w:val="%2."/>
      <w:lvlJc w:val="left"/>
      <w:pPr>
        <w:ind w:left="1440" w:hanging="360"/>
      </w:pPr>
    </w:lvl>
    <w:lvl w:ilvl="2" w:tplc="999C8656">
      <w:start w:val="1"/>
      <w:numFmt w:val="lowerRoman"/>
      <w:lvlText w:val="%3."/>
      <w:lvlJc w:val="right"/>
      <w:pPr>
        <w:ind w:left="2160" w:hanging="180"/>
      </w:pPr>
    </w:lvl>
    <w:lvl w:ilvl="3" w:tplc="3A0EBAEA">
      <w:start w:val="1"/>
      <w:numFmt w:val="decimal"/>
      <w:lvlText w:val="%4."/>
      <w:lvlJc w:val="left"/>
      <w:pPr>
        <w:ind w:left="2880" w:hanging="360"/>
      </w:pPr>
    </w:lvl>
    <w:lvl w:ilvl="4" w:tplc="16E00240">
      <w:start w:val="1"/>
      <w:numFmt w:val="lowerLetter"/>
      <w:lvlText w:val="%5."/>
      <w:lvlJc w:val="left"/>
      <w:pPr>
        <w:ind w:left="3600" w:hanging="360"/>
      </w:pPr>
    </w:lvl>
    <w:lvl w:ilvl="5" w:tplc="9C945C06">
      <w:start w:val="1"/>
      <w:numFmt w:val="lowerRoman"/>
      <w:lvlText w:val="%6."/>
      <w:lvlJc w:val="right"/>
      <w:pPr>
        <w:ind w:left="4320" w:hanging="180"/>
      </w:pPr>
    </w:lvl>
    <w:lvl w:ilvl="6" w:tplc="CB0C2388">
      <w:start w:val="1"/>
      <w:numFmt w:val="decimal"/>
      <w:lvlText w:val="%7."/>
      <w:lvlJc w:val="left"/>
      <w:pPr>
        <w:ind w:left="5040" w:hanging="360"/>
      </w:pPr>
    </w:lvl>
    <w:lvl w:ilvl="7" w:tplc="5BFC6022">
      <w:start w:val="1"/>
      <w:numFmt w:val="lowerLetter"/>
      <w:lvlText w:val="%8."/>
      <w:lvlJc w:val="left"/>
      <w:pPr>
        <w:ind w:left="5760" w:hanging="360"/>
      </w:pPr>
    </w:lvl>
    <w:lvl w:ilvl="8" w:tplc="88D00D86">
      <w:start w:val="1"/>
      <w:numFmt w:val="lowerRoman"/>
      <w:lvlText w:val="%9."/>
      <w:lvlJc w:val="right"/>
      <w:pPr>
        <w:ind w:left="6480" w:hanging="180"/>
      </w:pPr>
    </w:lvl>
  </w:abstractNum>
  <w:abstractNum w:abstractNumId="17" w15:restartNumberingAfterBreak="0">
    <w:nsid w:val="6B195DD1"/>
    <w:multiLevelType w:val="hybridMultilevel"/>
    <w:tmpl w:val="D82228DC"/>
    <w:lvl w:ilvl="0" w:tplc="2ABE0770">
      <w:start w:val="12"/>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549024"/>
    <w:multiLevelType w:val="hybridMultilevel"/>
    <w:tmpl w:val="AB160BEA"/>
    <w:lvl w:ilvl="0" w:tplc="8F621680">
      <w:start w:val="1"/>
      <w:numFmt w:val="bullet"/>
      <w:lvlText w:val="·"/>
      <w:lvlJc w:val="left"/>
      <w:pPr>
        <w:ind w:left="720" w:hanging="360"/>
      </w:pPr>
      <w:rPr>
        <w:rFonts w:ascii="Symbol" w:hAnsi="Symbol" w:hint="default"/>
      </w:rPr>
    </w:lvl>
    <w:lvl w:ilvl="1" w:tplc="9198FB76">
      <w:start w:val="1"/>
      <w:numFmt w:val="bullet"/>
      <w:lvlText w:val="o"/>
      <w:lvlJc w:val="left"/>
      <w:pPr>
        <w:ind w:left="1440" w:hanging="360"/>
      </w:pPr>
      <w:rPr>
        <w:rFonts w:ascii="Courier New" w:hAnsi="Courier New" w:hint="default"/>
      </w:rPr>
    </w:lvl>
    <w:lvl w:ilvl="2" w:tplc="6E288C2E">
      <w:start w:val="1"/>
      <w:numFmt w:val="bullet"/>
      <w:lvlText w:val=""/>
      <w:lvlJc w:val="left"/>
      <w:pPr>
        <w:ind w:left="2160" w:hanging="360"/>
      </w:pPr>
      <w:rPr>
        <w:rFonts w:ascii="Wingdings" w:hAnsi="Wingdings" w:hint="default"/>
      </w:rPr>
    </w:lvl>
    <w:lvl w:ilvl="3" w:tplc="6C18404A">
      <w:start w:val="1"/>
      <w:numFmt w:val="bullet"/>
      <w:lvlText w:val=""/>
      <w:lvlJc w:val="left"/>
      <w:pPr>
        <w:ind w:left="2880" w:hanging="360"/>
      </w:pPr>
      <w:rPr>
        <w:rFonts w:ascii="Symbol" w:hAnsi="Symbol" w:hint="default"/>
      </w:rPr>
    </w:lvl>
    <w:lvl w:ilvl="4" w:tplc="D18219CA">
      <w:start w:val="1"/>
      <w:numFmt w:val="bullet"/>
      <w:lvlText w:val="o"/>
      <w:lvlJc w:val="left"/>
      <w:pPr>
        <w:ind w:left="3600" w:hanging="360"/>
      </w:pPr>
      <w:rPr>
        <w:rFonts w:ascii="Courier New" w:hAnsi="Courier New" w:hint="default"/>
      </w:rPr>
    </w:lvl>
    <w:lvl w:ilvl="5" w:tplc="DDA0C3E8">
      <w:start w:val="1"/>
      <w:numFmt w:val="bullet"/>
      <w:lvlText w:val=""/>
      <w:lvlJc w:val="left"/>
      <w:pPr>
        <w:ind w:left="4320" w:hanging="360"/>
      </w:pPr>
      <w:rPr>
        <w:rFonts w:ascii="Wingdings" w:hAnsi="Wingdings" w:hint="default"/>
      </w:rPr>
    </w:lvl>
    <w:lvl w:ilvl="6" w:tplc="243ECB14">
      <w:start w:val="1"/>
      <w:numFmt w:val="bullet"/>
      <w:lvlText w:val=""/>
      <w:lvlJc w:val="left"/>
      <w:pPr>
        <w:ind w:left="5040" w:hanging="360"/>
      </w:pPr>
      <w:rPr>
        <w:rFonts w:ascii="Symbol" w:hAnsi="Symbol" w:hint="default"/>
      </w:rPr>
    </w:lvl>
    <w:lvl w:ilvl="7" w:tplc="79320DF2">
      <w:start w:val="1"/>
      <w:numFmt w:val="bullet"/>
      <w:lvlText w:val="o"/>
      <w:lvlJc w:val="left"/>
      <w:pPr>
        <w:ind w:left="5760" w:hanging="360"/>
      </w:pPr>
      <w:rPr>
        <w:rFonts w:ascii="Courier New" w:hAnsi="Courier New" w:hint="default"/>
      </w:rPr>
    </w:lvl>
    <w:lvl w:ilvl="8" w:tplc="7DDCC914">
      <w:start w:val="1"/>
      <w:numFmt w:val="bullet"/>
      <w:lvlText w:val=""/>
      <w:lvlJc w:val="left"/>
      <w:pPr>
        <w:ind w:left="6480" w:hanging="360"/>
      </w:pPr>
      <w:rPr>
        <w:rFonts w:ascii="Wingdings" w:hAnsi="Wingdings" w:hint="default"/>
      </w:rPr>
    </w:lvl>
  </w:abstractNum>
  <w:num w:numId="1" w16cid:durableId="1337460089">
    <w:abstractNumId w:val="16"/>
  </w:num>
  <w:num w:numId="2" w16cid:durableId="1884898314">
    <w:abstractNumId w:val="7"/>
  </w:num>
  <w:num w:numId="3" w16cid:durableId="1351373466">
    <w:abstractNumId w:val="8"/>
  </w:num>
  <w:num w:numId="4" w16cid:durableId="769009326">
    <w:abstractNumId w:val="14"/>
  </w:num>
  <w:num w:numId="5" w16cid:durableId="476072003">
    <w:abstractNumId w:val="2"/>
  </w:num>
  <w:num w:numId="6" w16cid:durableId="1600796873">
    <w:abstractNumId w:val="3"/>
  </w:num>
  <w:num w:numId="7" w16cid:durableId="1269772396">
    <w:abstractNumId w:val="0"/>
  </w:num>
  <w:num w:numId="8" w16cid:durableId="325785625">
    <w:abstractNumId w:val="18"/>
  </w:num>
  <w:num w:numId="9" w16cid:durableId="201598562">
    <w:abstractNumId w:val="13"/>
  </w:num>
  <w:num w:numId="10" w16cid:durableId="82145183">
    <w:abstractNumId w:val="5"/>
  </w:num>
  <w:num w:numId="11" w16cid:durableId="1169296316">
    <w:abstractNumId w:val="12"/>
  </w:num>
  <w:num w:numId="12" w16cid:durableId="406538073">
    <w:abstractNumId w:val="9"/>
  </w:num>
  <w:num w:numId="13" w16cid:durableId="857889330">
    <w:abstractNumId w:val="11"/>
  </w:num>
  <w:num w:numId="14" w16cid:durableId="374888438">
    <w:abstractNumId w:val="1"/>
  </w:num>
  <w:num w:numId="15" w16cid:durableId="730931870">
    <w:abstractNumId w:val="4"/>
  </w:num>
  <w:num w:numId="16" w16cid:durableId="1239704329">
    <w:abstractNumId w:val="17"/>
  </w:num>
  <w:num w:numId="17" w16cid:durableId="1103769562">
    <w:abstractNumId w:val="15"/>
  </w:num>
  <w:num w:numId="18" w16cid:durableId="1070272990">
    <w:abstractNumId w:val="10"/>
  </w:num>
  <w:num w:numId="19" w16cid:durableId="365837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8"/>
    <w:rsid w:val="00000327"/>
    <w:rsid w:val="0000049E"/>
    <w:rsid w:val="000036D2"/>
    <w:rsid w:val="00020E27"/>
    <w:rsid w:val="00021CC5"/>
    <w:rsid w:val="00022729"/>
    <w:rsid w:val="0003486F"/>
    <w:rsid w:val="00040328"/>
    <w:rsid w:val="0005485F"/>
    <w:rsid w:val="00061668"/>
    <w:rsid w:val="00072CD1"/>
    <w:rsid w:val="00077A4F"/>
    <w:rsid w:val="0008403F"/>
    <w:rsid w:val="00095BFF"/>
    <w:rsid w:val="0009761F"/>
    <w:rsid w:val="0009791C"/>
    <w:rsid w:val="000A4626"/>
    <w:rsid w:val="000B2180"/>
    <w:rsid w:val="000C010E"/>
    <w:rsid w:val="000C4F39"/>
    <w:rsid w:val="000C6824"/>
    <w:rsid w:val="000D7A46"/>
    <w:rsid w:val="000F06CC"/>
    <w:rsid w:val="000F55F0"/>
    <w:rsid w:val="0010433F"/>
    <w:rsid w:val="00130508"/>
    <w:rsid w:val="0014320A"/>
    <w:rsid w:val="0014442F"/>
    <w:rsid w:val="001524F7"/>
    <w:rsid w:val="00153A77"/>
    <w:rsid w:val="001819C2"/>
    <w:rsid w:val="001824BD"/>
    <w:rsid w:val="0018488D"/>
    <w:rsid w:val="00194574"/>
    <w:rsid w:val="001951F6"/>
    <w:rsid w:val="00196204"/>
    <w:rsid w:val="001C1D88"/>
    <w:rsid w:val="001D5354"/>
    <w:rsid w:val="001E0410"/>
    <w:rsid w:val="001F2638"/>
    <w:rsid w:val="002046FC"/>
    <w:rsid w:val="00222341"/>
    <w:rsid w:val="00260671"/>
    <w:rsid w:val="00261BA4"/>
    <w:rsid w:val="00261D8A"/>
    <w:rsid w:val="0027222F"/>
    <w:rsid w:val="00284910"/>
    <w:rsid w:val="002910F5"/>
    <w:rsid w:val="002B0AE9"/>
    <w:rsid w:val="002C1DE5"/>
    <w:rsid w:val="002D2730"/>
    <w:rsid w:val="002F2990"/>
    <w:rsid w:val="00303EAE"/>
    <w:rsid w:val="003127ED"/>
    <w:rsid w:val="00320A64"/>
    <w:rsid w:val="00323CAB"/>
    <w:rsid w:val="00325983"/>
    <w:rsid w:val="00326901"/>
    <w:rsid w:val="0033760F"/>
    <w:rsid w:val="0035405F"/>
    <w:rsid w:val="00355EFB"/>
    <w:rsid w:val="003562FF"/>
    <w:rsid w:val="00356E7E"/>
    <w:rsid w:val="00374037"/>
    <w:rsid w:val="00376CE7"/>
    <w:rsid w:val="003927CF"/>
    <w:rsid w:val="003961BC"/>
    <w:rsid w:val="003B108F"/>
    <w:rsid w:val="003B2289"/>
    <w:rsid w:val="003C7D8B"/>
    <w:rsid w:val="003D2D1D"/>
    <w:rsid w:val="003D3B65"/>
    <w:rsid w:val="003D6BED"/>
    <w:rsid w:val="003E0B39"/>
    <w:rsid w:val="003E0D16"/>
    <w:rsid w:val="003F394B"/>
    <w:rsid w:val="004539D9"/>
    <w:rsid w:val="00454A90"/>
    <w:rsid w:val="00460674"/>
    <w:rsid w:val="00462939"/>
    <w:rsid w:val="00463A03"/>
    <w:rsid w:val="00484884"/>
    <w:rsid w:val="0048560B"/>
    <w:rsid w:val="004942C4"/>
    <w:rsid w:val="004C465E"/>
    <w:rsid w:val="004C7FFA"/>
    <w:rsid w:val="004D4DDC"/>
    <w:rsid w:val="004D4F0C"/>
    <w:rsid w:val="004F7FE8"/>
    <w:rsid w:val="0050094E"/>
    <w:rsid w:val="005144FC"/>
    <w:rsid w:val="00521FA5"/>
    <w:rsid w:val="00527317"/>
    <w:rsid w:val="005461DD"/>
    <w:rsid w:val="005531BC"/>
    <w:rsid w:val="00561BCD"/>
    <w:rsid w:val="00583700"/>
    <w:rsid w:val="00591A6C"/>
    <w:rsid w:val="005B4ACF"/>
    <w:rsid w:val="005C7A85"/>
    <w:rsid w:val="005D1FEA"/>
    <w:rsid w:val="005D2882"/>
    <w:rsid w:val="005D7270"/>
    <w:rsid w:val="005E1822"/>
    <w:rsid w:val="006058F0"/>
    <w:rsid w:val="006131F9"/>
    <w:rsid w:val="00631FFB"/>
    <w:rsid w:val="006400E4"/>
    <w:rsid w:val="0064106A"/>
    <w:rsid w:val="0064583C"/>
    <w:rsid w:val="00655ED8"/>
    <w:rsid w:val="00665B70"/>
    <w:rsid w:val="006923F2"/>
    <w:rsid w:val="006A1285"/>
    <w:rsid w:val="006A4278"/>
    <w:rsid w:val="006B0520"/>
    <w:rsid w:val="006B2254"/>
    <w:rsid w:val="006B680D"/>
    <w:rsid w:val="006B7B53"/>
    <w:rsid w:val="006E7033"/>
    <w:rsid w:val="006F11BF"/>
    <w:rsid w:val="006F5798"/>
    <w:rsid w:val="006F66AC"/>
    <w:rsid w:val="00702918"/>
    <w:rsid w:val="0070525B"/>
    <w:rsid w:val="00710BF3"/>
    <w:rsid w:val="00720680"/>
    <w:rsid w:val="00724D68"/>
    <w:rsid w:val="00732E8F"/>
    <w:rsid w:val="00735E3E"/>
    <w:rsid w:val="00741010"/>
    <w:rsid w:val="00741BAC"/>
    <w:rsid w:val="00754E19"/>
    <w:rsid w:val="00755FCE"/>
    <w:rsid w:val="007831FC"/>
    <w:rsid w:val="007852C2"/>
    <w:rsid w:val="00796ADC"/>
    <w:rsid w:val="007A38EC"/>
    <w:rsid w:val="007B02ED"/>
    <w:rsid w:val="007B6BC6"/>
    <w:rsid w:val="007C031B"/>
    <w:rsid w:val="007C2301"/>
    <w:rsid w:val="007C712B"/>
    <w:rsid w:val="007E338F"/>
    <w:rsid w:val="007F64C9"/>
    <w:rsid w:val="00801D15"/>
    <w:rsid w:val="00814505"/>
    <w:rsid w:val="00820C84"/>
    <w:rsid w:val="00832920"/>
    <w:rsid w:val="00854749"/>
    <w:rsid w:val="00856AB2"/>
    <w:rsid w:val="00857FA8"/>
    <w:rsid w:val="008607A9"/>
    <w:rsid w:val="00862C29"/>
    <w:rsid w:val="00872EFE"/>
    <w:rsid w:val="00880FD7"/>
    <w:rsid w:val="00882ACA"/>
    <w:rsid w:val="0088586C"/>
    <w:rsid w:val="00890617"/>
    <w:rsid w:val="00897CDF"/>
    <w:rsid w:val="008A6FAA"/>
    <w:rsid w:val="008C09C6"/>
    <w:rsid w:val="008C35E7"/>
    <w:rsid w:val="008D2563"/>
    <w:rsid w:val="008E3412"/>
    <w:rsid w:val="00915B34"/>
    <w:rsid w:val="00924675"/>
    <w:rsid w:val="00924900"/>
    <w:rsid w:val="00933829"/>
    <w:rsid w:val="00950C22"/>
    <w:rsid w:val="00961D62"/>
    <w:rsid w:val="009A0149"/>
    <w:rsid w:val="009A5BB6"/>
    <w:rsid w:val="009E0F2E"/>
    <w:rsid w:val="009E1D43"/>
    <w:rsid w:val="009E2011"/>
    <w:rsid w:val="009E2233"/>
    <w:rsid w:val="00A10C71"/>
    <w:rsid w:val="00A2231B"/>
    <w:rsid w:val="00A365E9"/>
    <w:rsid w:val="00A56CB4"/>
    <w:rsid w:val="00A76D36"/>
    <w:rsid w:val="00AA5F7E"/>
    <w:rsid w:val="00AA6071"/>
    <w:rsid w:val="00AC245D"/>
    <w:rsid w:val="00AC2EE1"/>
    <w:rsid w:val="00AC791A"/>
    <w:rsid w:val="00AE30E9"/>
    <w:rsid w:val="00AE629D"/>
    <w:rsid w:val="00AF456B"/>
    <w:rsid w:val="00B027AA"/>
    <w:rsid w:val="00B0777C"/>
    <w:rsid w:val="00B22BE2"/>
    <w:rsid w:val="00B24410"/>
    <w:rsid w:val="00B25F49"/>
    <w:rsid w:val="00B40B75"/>
    <w:rsid w:val="00B4240C"/>
    <w:rsid w:val="00B457A5"/>
    <w:rsid w:val="00B67C41"/>
    <w:rsid w:val="00B74D26"/>
    <w:rsid w:val="00B940A3"/>
    <w:rsid w:val="00B9486A"/>
    <w:rsid w:val="00B97B26"/>
    <w:rsid w:val="00BA6D93"/>
    <w:rsid w:val="00BB5021"/>
    <w:rsid w:val="00BC1469"/>
    <w:rsid w:val="00BC44B3"/>
    <w:rsid w:val="00BD6175"/>
    <w:rsid w:val="00BE1C86"/>
    <w:rsid w:val="00BF3C06"/>
    <w:rsid w:val="00BF41D6"/>
    <w:rsid w:val="00BF538C"/>
    <w:rsid w:val="00BF7082"/>
    <w:rsid w:val="00C13627"/>
    <w:rsid w:val="00C23FD4"/>
    <w:rsid w:val="00C35554"/>
    <w:rsid w:val="00C408FA"/>
    <w:rsid w:val="00C728F9"/>
    <w:rsid w:val="00C76757"/>
    <w:rsid w:val="00C82536"/>
    <w:rsid w:val="00CA7561"/>
    <w:rsid w:val="00CB4A43"/>
    <w:rsid w:val="00CB57A6"/>
    <w:rsid w:val="00CD040F"/>
    <w:rsid w:val="00CE363A"/>
    <w:rsid w:val="00CE6F2A"/>
    <w:rsid w:val="00CF4412"/>
    <w:rsid w:val="00CF4A03"/>
    <w:rsid w:val="00CF5A72"/>
    <w:rsid w:val="00D00254"/>
    <w:rsid w:val="00D10D76"/>
    <w:rsid w:val="00D1302D"/>
    <w:rsid w:val="00D13370"/>
    <w:rsid w:val="00D32EB4"/>
    <w:rsid w:val="00D47702"/>
    <w:rsid w:val="00D52E9A"/>
    <w:rsid w:val="00D53B44"/>
    <w:rsid w:val="00D55477"/>
    <w:rsid w:val="00D76779"/>
    <w:rsid w:val="00D8250E"/>
    <w:rsid w:val="00D944E8"/>
    <w:rsid w:val="00D96935"/>
    <w:rsid w:val="00DB3FC8"/>
    <w:rsid w:val="00DB47F5"/>
    <w:rsid w:val="00DB5A9E"/>
    <w:rsid w:val="00DB6B3B"/>
    <w:rsid w:val="00DB7C1D"/>
    <w:rsid w:val="00DC0823"/>
    <w:rsid w:val="00DC0D77"/>
    <w:rsid w:val="00DE0913"/>
    <w:rsid w:val="00DE1F3C"/>
    <w:rsid w:val="00DE5562"/>
    <w:rsid w:val="00E029FD"/>
    <w:rsid w:val="00E03998"/>
    <w:rsid w:val="00E068DE"/>
    <w:rsid w:val="00E10F4C"/>
    <w:rsid w:val="00E16ED4"/>
    <w:rsid w:val="00E47B4C"/>
    <w:rsid w:val="00E51979"/>
    <w:rsid w:val="00E5778F"/>
    <w:rsid w:val="00E601A0"/>
    <w:rsid w:val="00E6144D"/>
    <w:rsid w:val="00E762E0"/>
    <w:rsid w:val="00E874BB"/>
    <w:rsid w:val="00E94EA1"/>
    <w:rsid w:val="00E96E3D"/>
    <w:rsid w:val="00EA5C35"/>
    <w:rsid w:val="00EB08E7"/>
    <w:rsid w:val="00EB0CC9"/>
    <w:rsid w:val="00EB1438"/>
    <w:rsid w:val="00EB37DF"/>
    <w:rsid w:val="00EB3AED"/>
    <w:rsid w:val="00EC1105"/>
    <w:rsid w:val="00EC3ED2"/>
    <w:rsid w:val="00F025DA"/>
    <w:rsid w:val="00F10E39"/>
    <w:rsid w:val="00F25EF3"/>
    <w:rsid w:val="00F26A49"/>
    <w:rsid w:val="00F31FDD"/>
    <w:rsid w:val="00F40C1E"/>
    <w:rsid w:val="00F4627F"/>
    <w:rsid w:val="00F47BEC"/>
    <w:rsid w:val="00F516BD"/>
    <w:rsid w:val="00F5629F"/>
    <w:rsid w:val="00F70B6D"/>
    <w:rsid w:val="00F756CE"/>
    <w:rsid w:val="00F90873"/>
    <w:rsid w:val="00F95148"/>
    <w:rsid w:val="00F96855"/>
    <w:rsid w:val="00FA25A8"/>
    <w:rsid w:val="00FB1501"/>
    <w:rsid w:val="00FC1D1C"/>
    <w:rsid w:val="00FC42D1"/>
    <w:rsid w:val="00FD0133"/>
    <w:rsid w:val="00FD3765"/>
    <w:rsid w:val="00FE0AE9"/>
    <w:rsid w:val="00FE1482"/>
    <w:rsid w:val="00FF2550"/>
    <w:rsid w:val="017B2077"/>
    <w:rsid w:val="03A0ABE5"/>
    <w:rsid w:val="04C5634D"/>
    <w:rsid w:val="09507E06"/>
    <w:rsid w:val="0BB997E7"/>
    <w:rsid w:val="0CE79D8A"/>
    <w:rsid w:val="0D12F758"/>
    <w:rsid w:val="104B9654"/>
    <w:rsid w:val="11FF732D"/>
    <w:rsid w:val="14B07F39"/>
    <w:rsid w:val="16F7F293"/>
    <w:rsid w:val="173F4FFA"/>
    <w:rsid w:val="1CE88FEF"/>
    <w:rsid w:val="1E5F4F05"/>
    <w:rsid w:val="1F0FABAA"/>
    <w:rsid w:val="21C5E147"/>
    <w:rsid w:val="2504280A"/>
    <w:rsid w:val="27254E79"/>
    <w:rsid w:val="27687D8C"/>
    <w:rsid w:val="27CFE763"/>
    <w:rsid w:val="2961D6D5"/>
    <w:rsid w:val="2AB088B5"/>
    <w:rsid w:val="2AB7B428"/>
    <w:rsid w:val="2AFDA736"/>
    <w:rsid w:val="2BE38C16"/>
    <w:rsid w:val="2D4681F5"/>
    <w:rsid w:val="2E88B3F9"/>
    <w:rsid w:val="31D7B333"/>
    <w:rsid w:val="339837AC"/>
    <w:rsid w:val="36EFE391"/>
    <w:rsid w:val="388E2B14"/>
    <w:rsid w:val="3965E3E9"/>
    <w:rsid w:val="3A92C00C"/>
    <w:rsid w:val="3C70181C"/>
    <w:rsid w:val="3DCA60CE"/>
    <w:rsid w:val="3F4D08D2"/>
    <w:rsid w:val="3FD5256D"/>
    <w:rsid w:val="4170F5CE"/>
    <w:rsid w:val="418AFA0A"/>
    <w:rsid w:val="430CC62F"/>
    <w:rsid w:val="4334A488"/>
    <w:rsid w:val="439194E4"/>
    <w:rsid w:val="45514625"/>
    <w:rsid w:val="4751E52E"/>
    <w:rsid w:val="4901A6EC"/>
    <w:rsid w:val="49311924"/>
    <w:rsid w:val="4CBB95FB"/>
    <w:rsid w:val="4F364160"/>
    <w:rsid w:val="50F91066"/>
    <w:rsid w:val="5270A91F"/>
    <w:rsid w:val="53152437"/>
    <w:rsid w:val="541788CB"/>
    <w:rsid w:val="56983972"/>
    <w:rsid w:val="57352551"/>
    <w:rsid w:val="57EE4E51"/>
    <w:rsid w:val="59CC7CAC"/>
    <w:rsid w:val="5A043014"/>
    <w:rsid w:val="5C036E28"/>
    <w:rsid w:val="5CE5FE9E"/>
    <w:rsid w:val="5D1BDC43"/>
    <w:rsid w:val="5DB490DB"/>
    <w:rsid w:val="5DBE6B11"/>
    <w:rsid w:val="5DEFABC8"/>
    <w:rsid w:val="607CDE96"/>
    <w:rsid w:val="6266332F"/>
    <w:rsid w:val="639140F4"/>
    <w:rsid w:val="64B3A8FC"/>
    <w:rsid w:val="652F95B7"/>
    <w:rsid w:val="68EF0702"/>
    <w:rsid w:val="68FC5CBE"/>
    <w:rsid w:val="6D3ADA58"/>
    <w:rsid w:val="6D5383E7"/>
    <w:rsid w:val="6EEF5448"/>
    <w:rsid w:val="717778FC"/>
    <w:rsid w:val="72CC0054"/>
    <w:rsid w:val="75456D6F"/>
    <w:rsid w:val="75AEF296"/>
    <w:rsid w:val="75B461AD"/>
    <w:rsid w:val="763142DC"/>
    <w:rsid w:val="766D8AAD"/>
    <w:rsid w:val="76C766EF"/>
    <w:rsid w:val="7AAEE9C9"/>
    <w:rsid w:val="7B35EF9D"/>
    <w:rsid w:val="7DD73BC4"/>
    <w:rsid w:val="7E621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C87B0"/>
  <w15:chartTrackingRefBased/>
  <w15:docId w15:val="{85329B17-EA91-0249-9B00-9CD2C6A2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BF"/>
    <w:rPr>
      <w:rFonts w:ascii="Times New Roman" w:eastAsia="Times New Roman" w:hAnsi="Times New Roman" w:cs="Times New Roman"/>
      <w:lang w:eastAsia="es-MX"/>
    </w:rPr>
  </w:style>
  <w:style w:type="paragraph" w:styleId="Ttulo2">
    <w:name w:val="heading 2"/>
    <w:basedOn w:val="Normal"/>
    <w:link w:val="Ttulo2Car"/>
    <w:uiPriority w:val="9"/>
    <w:qFormat/>
    <w:rsid w:val="00F9685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702918"/>
    <w:rPr>
      <w:rFonts w:eastAsiaTheme="minorEastAsia"/>
    </w:rPr>
  </w:style>
  <w:style w:type="paragraph" w:styleId="Piedepgina">
    <w:name w:val="footer"/>
    <w:basedOn w:val="Normal"/>
    <w:link w:val="PiedepginaCar"/>
    <w:uiPriority w:val="99"/>
    <w:unhideWhenUsed/>
    <w:rsid w:val="00702918"/>
    <w:pPr>
      <w:tabs>
        <w:tab w:val="center" w:pos="4419"/>
        <w:tab w:val="right" w:pos="8838"/>
      </w:tabs>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702918"/>
    <w:rPr>
      <w:rFonts w:eastAsiaTheme="minorEastAsia"/>
    </w:rPr>
  </w:style>
  <w:style w:type="paragraph" w:styleId="NormalWeb">
    <w:name w:val="Normal (Web)"/>
    <w:basedOn w:val="Normal"/>
    <w:uiPriority w:val="99"/>
    <w:unhideWhenUsed/>
    <w:rsid w:val="00F96855"/>
    <w:pPr>
      <w:spacing w:before="100" w:beforeAutospacing="1" w:after="100" w:afterAutospacing="1"/>
    </w:pPr>
  </w:style>
  <w:style w:type="character" w:styleId="nfasis">
    <w:name w:val="Emphasis"/>
    <w:basedOn w:val="Fuentedeprrafopredeter"/>
    <w:uiPriority w:val="20"/>
    <w:qFormat/>
    <w:rsid w:val="00F96855"/>
    <w:rPr>
      <w:i/>
      <w:iCs/>
    </w:rPr>
  </w:style>
  <w:style w:type="character" w:customStyle="1" w:styleId="apple-converted-space">
    <w:name w:val="apple-converted-space"/>
    <w:basedOn w:val="Fuentedeprrafopredeter"/>
    <w:rsid w:val="00F96855"/>
  </w:style>
  <w:style w:type="character" w:customStyle="1" w:styleId="Ttulo2Car">
    <w:name w:val="Título 2 Car"/>
    <w:basedOn w:val="Fuentedeprrafopredeter"/>
    <w:link w:val="Ttulo2"/>
    <w:uiPriority w:val="9"/>
    <w:rsid w:val="00F96855"/>
    <w:rPr>
      <w:rFonts w:ascii="Times New Roman" w:eastAsia="Times New Roman" w:hAnsi="Times New Roman" w:cs="Times New Roman"/>
      <w:b/>
      <w:bCs/>
      <w:sz w:val="36"/>
      <w:szCs w:val="36"/>
      <w:lang w:eastAsia="es-MX"/>
    </w:rPr>
  </w:style>
  <w:style w:type="character" w:customStyle="1" w:styleId="normaltextrun">
    <w:name w:val="normaltextrun"/>
    <w:basedOn w:val="Fuentedeprrafopredeter"/>
    <w:rsid w:val="006F11BF"/>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9A0149"/>
    <w:rPr>
      <w:sz w:val="16"/>
      <w:szCs w:val="16"/>
    </w:rPr>
  </w:style>
  <w:style w:type="paragraph" w:styleId="Textocomentario">
    <w:name w:val="annotation text"/>
    <w:basedOn w:val="Normal"/>
    <w:link w:val="TextocomentarioCar"/>
    <w:uiPriority w:val="99"/>
    <w:unhideWhenUsed/>
    <w:rsid w:val="009A0149"/>
    <w:rPr>
      <w:sz w:val="20"/>
      <w:szCs w:val="20"/>
    </w:rPr>
  </w:style>
  <w:style w:type="character" w:customStyle="1" w:styleId="TextocomentarioCar">
    <w:name w:val="Texto comentario Car"/>
    <w:basedOn w:val="Fuentedeprrafopredeter"/>
    <w:link w:val="Textocomentario"/>
    <w:uiPriority w:val="99"/>
    <w:rsid w:val="009A014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149"/>
    <w:rPr>
      <w:b/>
      <w:bCs/>
    </w:rPr>
  </w:style>
  <w:style w:type="character" w:customStyle="1" w:styleId="AsuntodelcomentarioCar">
    <w:name w:val="Asunto del comentario Car"/>
    <w:basedOn w:val="TextocomentarioCar"/>
    <w:link w:val="Asuntodelcomentario"/>
    <w:uiPriority w:val="99"/>
    <w:semiHidden/>
    <w:rsid w:val="009A0149"/>
    <w:rPr>
      <w:rFonts w:ascii="Times New Roman" w:eastAsia="Times New Roman" w:hAnsi="Times New Roman" w:cs="Times New Roman"/>
      <w:b/>
      <w:bCs/>
      <w:sz w:val="20"/>
      <w:szCs w:val="20"/>
      <w:lang w:eastAsia="es-MX"/>
    </w:rPr>
  </w:style>
  <w:style w:type="paragraph" w:styleId="Revisin">
    <w:name w:val="Revision"/>
    <w:hidden/>
    <w:uiPriority w:val="99"/>
    <w:semiHidden/>
    <w:rsid w:val="009A0149"/>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08403F"/>
    <w:rPr>
      <w:sz w:val="18"/>
      <w:szCs w:val="18"/>
    </w:rPr>
  </w:style>
  <w:style w:type="character" w:customStyle="1" w:styleId="TextodegloboCar">
    <w:name w:val="Texto de globo Car"/>
    <w:basedOn w:val="Fuentedeprrafopredeter"/>
    <w:link w:val="Textodeglobo"/>
    <w:uiPriority w:val="99"/>
    <w:semiHidden/>
    <w:rsid w:val="0008403F"/>
    <w:rPr>
      <w:rFonts w:ascii="Times New Roman" w:eastAsia="Times New Roman" w:hAnsi="Times New Roman" w:cs="Times New Roman"/>
      <w:sz w:val="18"/>
      <w:szCs w:val="18"/>
      <w:lang w:eastAsia="es-MX"/>
    </w:rPr>
  </w:style>
  <w:style w:type="paragraph" w:customStyle="1" w:styleId="CUERPODETEXTO">
    <w:name w:val="CUERPO DE TEXTO"/>
    <w:basedOn w:val="Normal"/>
    <w:qFormat/>
    <w:rsid w:val="00CF5A72"/>
    <w:pPr>
      <w:autoSpaceDE w:val="0"/>
      <w:autoSpaceDN w:val="0"/>
      <w:adjustRightInd w:val="0"/>
      <w:spacing w:line="288" w:lineRule="auto"/>
      <w:jc w:val="both"/>
      <w:textAlignment w:val="center"/>
    </w:pPr>
    <w:rPr>
      <w:rFonts w:ascii="Montserrat Light" w:eastAsiaTheme="minorHAnsi" w:hAnsi="Montserrat Light" w:cs="Minion Pro"/>
      <w:color w:val="404040" w:themeColor="text1" w:themeTint="BF"/>
      <w:sz w:val="18"/>
      <w:lang w:val="es-ES_tradnl" w:eastAsia="en-US"/>
    </w:rPr>
  </w:style>
  <w:style w:type="paragraph" w:styleId="Prrafodelista">
    <w:name w:val="List Paragraph"/>
    <w:basedOn w:val="Normal"/>
    <w:uiPriority w:val="34"/>
    <w:qFormat/>
    <w:rsid w:val="00AC2EE1"/>
    <w:pPr>
      <w:ind w:left="720"/>
      <w:contextualSpacing/>
    </w:pPr>
  </w:style>
  <w:style w:type="table" w:customStyle="1" w:styleId="Tablaconcuadrcula1">
    <w:name w:val="Tabla con cuadrícula1"/>
    <w:basedOn w:val="Tablanormal"/>
    <w:next w:val="Tablaconcuadrcula"/>
    <w:uiPriority w:val="39"/>
    <w:rsid w:val="003E0B3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4106A"/>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6584">
      <w:bodyDiv w:val="1"/>
      <w:marLeft w:val="0"/>
      <w:marRight w:val="0"/>
      <w:marTop w:val="0"/>
      <w:marBottom w:val="0"/>
      <w:divBdr>
        <w:top w:val="none" w:sz="0" w:space="0" w:color="auto"/>
        <w:left w:val="none" w:sz="0" w:space="0" w:color="auto"/>
        <w:bottom w:val="none" w:sz="0" w:space="0" w:color="auto"/>
        <w:right w:val="none" w:sz="0" w:space="0" w:color="auto"/>
      </w:divBdr>
    </w:div>
    <w:div w:id="70543682">
      <w:bodyDiv w:val="1"/>
      <w:marLeft w:val="0"/>
      <w:marRight w:val="0"/>
      <w:marTop w:val="0"/>
      <w:marBottom w:val="0"/>
      <w:divBdr>
        <w:top w:val="none" w:sz="0" w:space="0" w:color="auto"/>
        <w:left w:val="none" w:sz="0" w:space="0" w:color="auto"/>
        <w:bottom w:val="none" w:sz="0" w:space="0" w:color="auto"/>
        <w:right w:val="none" w:sz="0" w:space="0" w:color="auto"/>
      </w:divBdr>
    </w:div>
    <w:div w:id="291177773">
      <w:bodyDiv w:val="1"/>
      <w:marLeft w:val="0"/>
      <w:marRight w:val="0"/>
      <w:marTop w:val="0"/>
      <w:marBottom w:val="0"/>
      <w:divBdr>
        <w:top w:val="none" w:sz="0" w:space="0" w:color="auto"/>
        <w:left w:val="none" w:sz="0" w:space="0" w:color="auto"/>
        <w:bottom w:val="none" w:sz="0" w:space="0" w:color="auto"/>
        <w:right w:val="none" w:sz="0" w:space="0" w:color="auto"/>
      </w:divBdr>
    </w:div>
    <w:div w:id="298806246">
      <w:bodyDiv w:val="1"/>
      <w:marLeft w:val="0"/>
      <w:marRight w:val="0"/>
      <w:marTop w:val="0"/>
      <w:marBottom w:val="0"/>
      <w:divBdr>
        <w:top w:val="none" w:sz="0" w:space="0" w:color="auto"/>
        <w:left w:val="none" w:sz="0" w:space="0" w:color="auto"/>
        <w:bottom w:val="none" w:sz="0" w:space="0" w:color="auto"/>
        <w:right w:val="none" w:sz="0" w:space="0" w:color="auto"/>
      </w:divBdr>
    </w:div>
    <w:div w:id="521670301">
      <w:bodyDiv w:val="1"/>
      <w:marLeft w:val="0"/>
      <w:marRight w:val="0"/>
      <w:marTop w:val="0"/>
      <w:marBottom w:val="0"/>
      <w:divBdr>
        <w:top w:val="none" w:sz="0" w:space="0" w:color="auto"/>
        <w:left w:val="none" w:sz="0" w:space="0" w:color="auto"/>
        <w:bottom w:val="none" w:sz="0" w:space="0" w:color="auto"/>
        <w:right w:val="none" w:sz="0" w:space="0" w:color="auto"/>
      </w:divBdr>
    </w:div>
    <w:div w:id="831027779">
      <w:bodyDiv w:val="1"/>
      <w:marLeft w:val="0"/>
      <w:marRight w:val="0"/>
      <w:marTop w:val="0"/>
      <w:marBottom w:val="0"/>
      <w:divBdr>
        <w:top w:val="none" w:sz="0" w:space="0" w:color="auto"/>
        <w:left w:val="none" w:sz="0" w:space="0" w:color="auto"/>
        <w:bottom w:val="none" w:sz="0" w:space="0" w:color="auto"/>
        <w:right w:val="none" w:sz="0" w:space="0" w:color="auto"/>
      </w:divBdr>
    </w:div>
    <w:div w:id="869992874">
      <w:bodyDiv w:val="1"/>
      <w:marLeft w:val="0"/>
      <w:marRight w:val="0"/>
      <w:marTop w:val="0"/>
      <w:marBottom w:val="0"/>
      <w:divBdr>
        <w:top w:val="none" w:sz="0" w:space="0" w:color="auto"/>
        <w:left w:val="none" w:sz="0" w:space="0" w:color="auto"/>
        <w:bottom w:val="none" w:sz="0" w:space="0" w:color="auto"/>
        <w:right w:val="none" w:sz="0" w:space="0" w:color="auto"/>
      </w:divBdr>
    </w:div>
    <w:div w:id="911234800">
      <w:bodyDiv w:val="1"/>
      <w:marLeft w:val="0"/>
      <w:marRight w:val="0"/>
      <w:marTop w:val="0"/>
      <w:marBottom w:val="0"/>
      <w:divBdr>
        <w:top w:val="none" w:sz="0" w:space="0" w:color="auto"/>
        <w:left w:val="none" w:sz="0" w:space="0" w:color="auto"/>
        <w:bottom w:val="none" w:sz="0" w:space="0" w:color="auto"/>
        <w:right w:val="none" w:sz="0" w:space="0" w:color="auto"/>
      </w:divBdr>
    </w:div>
    <w:div w:id="1343435558">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554077914">
      <w:bodyDiv w:val="1"/>
      <w:marLeft w:val="0"/>
      <w:marRight w:val="0"/>
      <w:marTop w:val="0"/>
      <w:marBottom w:val="0"/>
      <w:divBdr>
        <w:top w:val="none" w:sz="0" w:space="0" w:color="auto"/>
        <w:left w:val="none" w:sz="0" w:space="0" w:color="auto"/>
        <w:bottom w:val="none" w:sz="0" w:space="0" w:color="auto"/>
        <w:right w:val="none" w:sz="0" w:space="0" w:color="auto"/>
      </w:divBdr>
    </w:div>
    <w:div w:id="1906456339">
      <w:bodyDiv w:val="1"/>
      <w:marLeft w:val="0"/>
      <w:marRight w:val="0"/>
      <w:marTop w:val="0"/>
      <w:marBottom w:val="0"/>
      <w:divBdr>
        <w:top w:val="none" w:sz="0" w:space="0" w:color="auto"/>
        <w:left w:val="none" w:sz="0" w:space="0" w:color="auto"/>
        <w:bottom w:val="none" w:sz="0" w:space="0" w:color="auto"/>
        <w:right w:val="none" w:sz="0" w:space="0" w:color="auto"/>
      </w:divBdr>
    </w:div>
    <w:div w:id="19435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874ee6-6345-4583-9d11-61c8fac31dae">
      <Terms xmlns="http://schemas.microsoft.com/office/infopath/2007/PartnerControls"/>
    </lcf76f155ced4ddcb4097134ff3c332f>
    <TaxCatchAll xmlns="30306dc2-8229-4440-aa65-d8dc0d01aedb" xsi:nil="true"/>
    <Informe xmlns="98874ee6-6345-4583-9d11-61c8fac31d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C618665DA3F8479CC92AE8FA3A1E52" ma:contentTypeVersion="34" ma:contentTypeDescription="Crear nuevo documento." ma:contentTypeScope="" ma:versionID="74c3eda379344cbeba482dd3fc30e1d2">
  <xsd:schema xmlns:xsd="http://www.w3.org/2001/XMLSchema" xmlns:xs="http://www.w3.org/2001/XMLSchema" xmlns:p="http://schemas.microsoft.com/office/2006/metadata/properties" xmlns:ns2="98874ee6-6345-4583-9d11-61c8fac31dae" xmlns:ns3="30306dc2-8229-4440-aa65-d8dc0d01aedb" targetNamespace="http://schemas.microsoft.com/office/2006/metadata/properties" ma:root="true" ma:fieldsID="92c246040f734260cb72a3d6e9912961" ns2:_="" ns3:_="">
    <xsd:import namespace="98874ee6-6345-4583-9d11-61c8fac31dae"/>
    <xsd:import namespace="30306dc2-8229-4440-aa65-d8dc0d01ae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Inform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forme" ma:index="18" nillable="true" ma:displayName="Informe" ma:description="prueba" ma:format="Dropdown" ma:internalName="Inform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1a6e944-2cb8-4607-b42e-936d7c6348b4"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06dc2-8229-4440-aa65-d8dc0d01aed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bf9afdb-6797-4977-b6c5-4f71c292898d}" ma:internalName="TaxCatchAll" ma:showField="CatchAllData" ma:web="30306dc2-8229-4440-aa65-d8dc0d01a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B1D20-EA18-431D-B17D-806C25ECB0B5}">
  <ds:schemaRefs>
    <ds:schemaRef ds:uri="http://schemas.microsoft.com/office/2006/metadata/properties"/>
    <ds:schemaRef ds:uri="http://schemas.microsoft.com/office/infopath/2007/PartnerControls"/>
    <ds:schemaRef ds:uri="98874ee6-6345-4583-9d11-61c8fac31dae"/>
    <ds:schemaRef ds:uri="30306dc2-8229-4440-aa65-d8dc0d01aedb"/>
  </ds:schemaRefs>
</ds:datastoreItem>
</file>

<file path=customXml/itemProps2.xml><?xml version="1.0" encoding="utf-8"?>
<ds:datastoreItem xmlns:ds="http://schemas.openxmlformats.org/officeDocument/2006/customXml" ds:itemID="{2B48B537-7D0F-4B07-85E5-67BD6CC68CFE}">
  <ds:schemaRefs>
    <ds:schemaRef ds:uri="http://schemas.microsoft.com/sharepoint/v3/contenttype/forms"/>
  </ds:schemaRefs>
</ds:datastoreItem>
</file>

<file path=customXml/itemProps3.xml><?xml version="1.0" encoding="utf-8"?>
<ds:datastoreItem xmlns:ds="http://schemas.openxmlformats.org/officeDocument/2006/customXml" ds:itemID="{B4868E47-47C9-4221-A3F4-804981D44CD5}"/>
</file>

<file path=docProps/app.xml><?xml version="1.0" encoding="utf-8"?>
<Properties xmlns="http://schemas.openxmlformats.org/officeDocument/2006/extended-properties" xmlns:vt="http://schemas.openxmlformats.org/officeDocument/2006/docPropsVTypes">
  <Template>Normal.dotm</Template>
  <TotalTime>808</TotalTime>
  <Pages>18</Pages>
  <Words>7037</Words>
  <Characters>38707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Alicia Quiroga Carapia</dc:creator>
  <cp:keywords/>
  <dc:description/>
  <cp:lastModifiedBy>Marie Claude Brunel Manse</cp:lastModifiedBy>
  <cp:revision>227</cp:revision>
  <cp:lastPrinted>2024-04-15T17:47:00Z</cp:lastPrinted>
  <dcterms:created xsi:type="dcterms:W3CDTF">2024-04-15T14:34:00Z</dcterms:created>
  <dcterms:modified xsi:type="dcterms:W3CDTF">2024-04-22T13:31:00Z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y fmtid="{D5CDD505-2E9C-101B-9397-08002B2CF9AE}" pid="3" name="MediaServiceImageTags">
    <vt:lpwstr/>
  </property>
</Properties>
</file>