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355D" w14:textId="3D90E171" w:rsidR="001A5E97" w:rsidRPr="001A5E97" w:rsidRDefault="00950EF1" w:rsidP="001A5E97">
      <w:pPr>
        <w:jc w:val="center"/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</w:pPr>
      <w:bookmarkStart w:id="0" w:name="_Toc442716030"/>
      <w:r w:rsidRPr="00542DFC">
        <w:t xml:space="preserve"> </w:t>
      </w:r>
      <w:bookmarkEnd w:id="0"/>
      <w:r w:rsidR="001A5E97" w:rsidRPr="00A7478A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ACUERDO (S-JG-O-I-2</w:t>
      </w:r>
      <w:r w:rsidR="00A7478A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4</w:t>
      </w:r>
      <w:r w:rsidR="001A5E97" w:rsidRPr="00A7478A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-</w:t>
      </w:r>
      <w:r w:rsidR="00B01AB2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6</w:t>
      </w:r>
      <w:r w:rsidR="001A5E97" w:rsidRPr="00A7478A"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  <w:t>)</w:t>
      </w:r>
    </w:p>
    <w:p w14:paraId="7C7DD473" w14:textId="77777777" w:rsidR="001A5E97" w:rsidRPr="001A5E97" w:rsidRDefault="001A5E97" w:rsidP="001A5E97">
      <w:pPr>
        <w:jc w:val="center"/>
        <w:rPr>
          <w:rFonts w:ascii="Montserrat" w:eastAsia="Times New Roman" w:hAnsi="Montserrat" w:cs="Candara"/>
          <w:b/>
          <w:bCs/>
          <w:kern w:val="24"/>
          <w:sz w:val="24"/>
          <w:lang w:val="es-MX" w:eastAsia="es-MX"/>
        </w:rPr>
      </w:pPr>
    </w:p>
    <w:p w14:paraId="024C2B4E" w14:textId="77777777" w:rsidR="001A5E97" w:rsidRPr="001A5E97" w:rsidRDefault="001A5E97" w:rsidP="001A5E97">
      <w:pPr>
        <w:jc w:val="both"/>
        <w:rPr>
          <w:rFonts w:ascii="Montserrat" w:eastAsia="Times New Roman" w:hAnsi="Montserrat"/>
          <w:szCs w:val="22"/>
          <w:lang w:val="es-MX" w:eastAsia="es-MX"/>
        </w:rPr>
      </w:pPr>
    </w:p>
    <w:p w14:paraId="13D83A45" w14:textId="4196ACBF" w:rsidR="00750E16" w:rsidRDefault="008E4022" w:rsidP="00750E16">
      <w:pPr>
        <w:tabs>
          <w:tab w:val="left" w:pos="6663"/>
        </w:tabs>
        <w:spacing w:after="200" w:line="276" w:lineRule="auto"/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bCs/>
          <w:szCs w:val="22"/>
        </w:rPr>
        <w:t xml:space="preserve">La </w:t>
      </w:r>
      <w:r w:rsidR="007953F3">
        <w:rPr>
          <w:rFonts w:ascii="Montserrat" w:hAnsi="Montserrat"/>
          <w:bCs/>
          <w:szCs w:val="22"/>
        </w:rPr>
        <w:t>Junta</w:t>
      </w:r>
      <w:r w:rsidR="00750E16">
        <w:rPr>
          <w:rFonts w:ascii="Montserrat" w:hAnsi="Montserrat"/>
          <w:bCs/>
          <w:szCs w:val="22"/>
        </w:rPr>
        <w:t xml:space="preserve"> de Gobierno</w:t>
      </w:r>
      <w:r w:rsidR="007953F3">
        <w:rPr>
          <w:rFonts w:ascii="Montserrat" w:hAnsi="Montserrat"/>
          <w:bCs/>
          <w:szCs w:val="22"/>
        </w:rPr>
        <w:t xml:space="preserve"> con fundamento en el artículo </w:t>
      </w:r>
      <w:r w:rsidR="00F6346A">
        <w:rPr>
          <w:rFonts w:ascii="Montserrat" w:hAnsi="Montserrat"/>
          <w:bCs/>
          <w:szCs w:val="22"/>
        </w:rPr>
        <w:t xml:space="preserve">93 fracción XI de </w:t>
      </w:r>
      <w:r w:rsidR="00F6346A" w:rsidRPr="00F6346A">
        <w:rPr>
          <w:rFonts w:ascii="Montserrat" w:hAnsi="Montserrat"/>
          <w:bCs/>
          <w:szCs w:val="22"/>
        </w:rPr>
        <w:t>la Ley General en Materia de Humanidades, Ciencias, Tecnologías e Innovación</w:t>
      </w:r>
      <w:r w:rsidR="00636FF8">
        <w:rPr>
          <w:rFonts w:ascii="Montserrat" w:hAnsi="Montserrat"/>
          <w:bCs/>
          <w:szCs w:val="22"/>
        </w:rPr>
        <w:t>; así como lo contemplado</w:t>
      </w:r>
      <w:r w:rsidR="00415DAC">
        <w:rPr>
          <w:rFonts w:ascii="Montserrat" w:hAnsi="Montserrat"/>
          <w:bCs/>
          <w:szCs w:val="22"/>
        </w:rPr>
        <w:t xml:space="preserve"> en el artículo 12 fracción XXII del Decreto por el que se reestructura E</w:t>
      </w:r>
      <w:r w:rsidR="00A77345">
        <w:rPr>
          <w:rFonts w:ascii="Montserrat" w:hAnsi="Montserrat"/>
          <w:bCs/>
          <w:szCs w:val="22"/>
        </w:rPr>
        <w:t>l Colegio de la Frontera Sur</w:t>
      </w:r>
      <w:r w:rsidR="002A60B2">
        <w:rPr>
          <w:rFonts w:ascii="Montserrat" w:hAnsi="Montserrat"/>
          <w:bCs/>
          <w:szCs w:val="22"/>
        </w:rPr>
        <w:t xml:space="preserve">, </w:t>
      </w:r>
      <w:r w:rsidR="00750E16">
        <w:rPr>
          <w:rFonts w:ascii="Montserrat" w:hAnsi="Montserrat"/>
          <w:bCs/>
          <w:szCs w:val="22"/>
        </w:rPr>
        <w:t>aprueba por (</w:t>
      </w:r>
      <w:r w:rsidR="00750E16" w:rsidRPr="00835654">
        <w:rPr>
          <w:rFonts w:ascii="Montserrat" w:hAnsi="Montserrat"/>
          <w:b/>
          <w:szCs w:val="22"/>
        </w:rPr>
        <w:t>unanimidad o mayoría</w:t>
      </w:r>
      <w:r w:rsidR="00750E16">
        <w:rPr>
          <w:rFonts w:ascii="Montserrat" w:hAnsi="Montserrat"/>
          <w:bCs/>
          <w:szCs w:val="22"/>
        </w:rPr>
        <w:t>) de votos los Estados Financieros</w:t>
      </w:r>
      <w:r w:rsidR="003128F1">
        <w:rPr>
          <w:rFonts w:ascii="Montserrat" w:hAnsi="Montserrat"/>
          <w:bCs/>
          <w:szCs w:val="22"/>
        </w:rPr>
        <w:t xml:space="preserve"> Dictaminados con cifras </w:t>
      </w:r>
      <w:r w:rsidR="005C2A93">
        <w:rPr>
          <w:rFonts w:ascii="Montserrat" w:hAnsi="Montserrat"/>
          <w:bCs/>
          <w:szCs w:val="22"/>
        </w:rPr>
        <w:t>al 31 de diciembre de 2023 de ECOSUR</w:t>
      </w:r>
      <w:r w:rsidR="00FF47EC">
        <w:rPr>
          <w:rFonts w:ascii="Montserrat" w:hAnsi="Montserrat"/>
          <w:bCs/>
          <w:szCs w:val="22"/>
        </w:rPr>
        <w:t xml:space="preserve">, </w:t>
      </w:r>
      <w:r w:rsidR="00750E16">
        <w:rPr>
          <w:rFonts w:ascii="Montserrat" w:hAnsi="Montserrat"/>
          <w:bCs/>
          <w:szCs w:val="22"/>
        </w:rPr>
        <w:t>con la solicitud a</w:t>
      </w:r>
      <w:r w:rsidR="00FF47EC">
        <w:rPr>
          <w:rFonts w:ascii="Montserrat" w:hAnsi="Montserrat"/>
          <w:bCs/>
          <w:szCs w:val="22"/>
        </w:rPr>
        <w:t>l Centro</w:t>
      </w:r>
      <w:r w:rsidR="00750E16">
        <w:rPr>
          <w:rFonts w:ascii="Montserrat" w:hAnsi="Montserrat"/>
          <w:bCs/>
          <w:szCs w:val="22"/>
        </w:rPr>
        <w:t xml:space="preserve"> de atender las recomendaciones de los Comisarios Públicos y Auditores Externos, y anexar al acta el Informe de los Comisarios. </w:t>
      </w:r>
    </w:p>
    <w:p w14:paraId="2BB9D975" w14:textId="77777777" w:rsidR="00750E16" w:rsidRPr="00542DFC" w:rsidRDefault="00750E16" w:rsidP="003F1DD4">
      <w:pPr>
        <w:jc w:val="both"/>
      </w:pPr>
    </w:p>
    <w:sectPr w:rsidR="00750E16" w:rsidRPr="00542DFC" w:rsidSect="0036617A">
      <w:headerReference w:type="default" r:id="rId7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E189" w14:textId="77777777" w:rsidR="0036617A" w:rsidRDefault="0036617A" w:rsidP="009D36E7">
      <w:r>
        <w:separator/>
      </w:r>
    </w:p>
  </w:endnote>
  <w:endnote w:type="continuationSeparator" w:id="0">
    <w:p w14:paraId="3D323974" w14:textId="77777777" w:rsidR="0036617A" w:rsidRDefault="0036617A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DB33" w14:textId="77777777" w:rsidR="0036617A" w:rsidRDefault="0036617A" w:rsidP="009D36E7">
      <w:r>
        <w:separator/>
      </w:r>
    </w:p>
  </w:footnote>
  <w:footnote w:type="continuationSeparator" w:id="0">
    <w:p w14:paraId="1C5D003C" w14:textId="77777777" w:rsidR="0036617A" w:rsidRDefault="0036617A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86D" w14:textId="2E37B131" w:rsidR="001D1271" w:rsidRDefault="001D1271">
    <w:pPr>
      <w:pStyle w:val="Encabezado"/>
    </w:pPr>
  </w:p>
  <w:p w14:paraId="73C3414B" w14:textId="7D9800D3" w:rsidR="001D1271" w:rsidRPr="001D1271" w:rsidRDefault="001D705E" w:rsidP="001D1271">
    <w:pPr>
      <w:pStyle w:val="Encabezado"/>
      <w:jc w:val="center"/>
      <w:rPr>
        <w:b/>
        <w:bCs/>
        <w:sz w:val="24"/>
      </w:rPr>
    </w:pPr>
    <w:r>
      <w:rPr>
        <w:b/>
        <w:bCs/>
        <w:noProof/>
        <w:sz w:val="24"/>
      </w:rPr>
      <w:drawing>
        <wp:inline distT="0" distB="0" distL="0" distR="0" wp14:anchorId="59CAE4DF" wp14:editId="7FE48A3B">
          <wp:extent cx="5066030" cy="499745"/>
          <wp:effectExtent l="0" t="0" r="1270" b="0"/>
          <wp:docPr id="621825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65299">
    <w:abstractNumId w:val="7"/>
  </w:num>
  <w:num w:numId="2" w16cid:durableId="1413431416">
    <w:abstractNumId w:val="6"/>
  </w:num>
  <w:num w:numId="3" w16cid:durableId="115565117">
    <w:abstractNumId w:val="12"/>
  </w:num>
  <w:num w:numId="4" w16cid:durableId="979460277">
    <w:abstractNumId w:val="19"/>
  </w:num>
  <w:num w:numId="5" w16cid:durableId="2093310095">
    <w:abstractNumId w:val="2"/>
  </w:num>
  <w:num w:numId="6" w16cid:durableId="76945992">
    <w:abstractNumId w:val="4"/>
  </w:num>
  <w:num w:numId="7" w16cid:durableId="1932204269">
    <w:abstractNumId w:val="8"/>
  </w:num>
  <w:num w:numId="8" w16cid:durableId="1077822082">
    <w:abstractNumId w:val="0"/>
  </w:num>
  <w:num w:numId="9" w16cid:durableId="1959138359">
    <w:abstractNumId w:val="10"/>
  </w:num>
  <w:num w:numId="10" w16cid:durableId="1616667002">
    <w:abstractNumId w:val="9"/>
  </w:num>
  <w:num w:numId="11" w16cid:durableId="897859843">
    <w:abstractNumId w:val="15"/>
  </w:num>
  <w:num w:numId="12" w16cid:durableId="515269514">
    <w:abstractNumId w:val="1"/>
  </w:num>
  <w:num w:numId="13" w16cid:durableId="1799684305">
    <w:abstractNumId w:val="17"/>
  </w:num>
  <w:num w:numId="14" w16cid:durableId="1784953349">
    <w:abstractNumId w:val="3"/>
  </w:num>
  <w:num w:numId="15" w16cid:durableId="820730234">
    <w:abstractNumId w:val="16"/>
  </w:num>
  <w:num w:numId="16" w16cid:durableId="1632831087">
    <w:abstractNumId w:val="11"/>
  </w:num>
  <w:num w:numId="17" w16cid:durableId="237329149">
    <w:abstractNumId w:val="13"/>
  </w:num>
  <w:num w:numId="18" w16cid:durableId="1910336952">
    <w:abstractNumId w:val="14"/>
  </w:num>
  <w:num w:numId="19" w16cid:durableId="1862936662">
    <w:abstractNumId w:val="18"/>
  </w:num>
  <w:num w:numId="20" w16cid:durableId="1962608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3CF"/>
    <w:rsid w:val="00011C94"/>
    <w:rsid w:val="00011E59"/>
    <w:rsid w:val="00025A82"/>
    <w:rsid w:val="00034664"/>
    <w:rsid w:val="00041DC8"/>
    <w:rsid w:val="00050163"/>
    <w:rsid w:val="00051D96"/>
    <w:rsid w:val="0007008B"/>
    <w:rsid w:val="00072711"/>
    <w:rsid w:val="00085588"/>
    <w:rsid w:val="00086863"/>
    <w:rsid w:val="000C2A3D"/>
    <w:rsid w:val="000C5336"/>
    <w:rsid w:val="000D1070"/>
    <w:rsid w:val="00104C6B"/>
    <w:rsid w:val="00126E6A"/>
    <w:rsid w:val="00136142"/>
    <w:rsid w:val="001362FF"/>
    <w:rsid w:val="00136E0F"/>
    <w:rsid w:val="00142947"/>
    <w:rsid w:val="00144D4B"/>
    <w:rsid w:val="00150AF3"/>
    <w:rsid w:val="00170643"/>
    <w:rsid w:val="00170F47"/>
    <w:rsid w:val="00183A1B"/>
    <w:rsid w:val="001870D0"/>
    <w:rsid w:val="00191BB4"/>
    <w:rsid w:val="00194865"/>
    <w:rsid w:val="00195D97"/>
    <w:rsid w:val="001A1EB6"/>
    <w:rsid w:val="001A5E97"/>
    <w:rsid w:val="001A7698"/>
    <w:rsid w:val="001B4CBB"/>
    <w:rsid w:val="001B7E38"/>
    <w:rsid w:val="001D07B4"/>
    <w:rsid w:val="001D1271"/>
    <w:rsid w:val="001D4BC1"/>
    <w:rsid w:val="001D705E"/>
    <w:rsid w:val="001F3DCD"/>
    <w:rsid w:val="001F78BA"/>
    <w:rsid w:val="00216AA3"/>
    <w:rsid w:val="0021726D"/>
    <w:rsid w:val="0022665B"/>
    <w:rsid w:val="00227F6C"/>
    <w:rsid w:val="00236D2B"/>
    <w:rsid w:val="002440BD"/>
    <w:rsid w:val="00250052"/>
    <w:rsid w:val="0025476B"/>
    <w:rsid w:val="002615FE"/>
    <w:rsid w:val="002627D3"/>
    <w:rsid w:val="00266F86"/>
    <w:rsid w:val="002671A7"/>
    <w:rsid w:val="00267A36"/>
    <w:rsid w:val="002858B0"/>
    <w:rsid w:val="00287B6E"/>
    <w:rsid w:val="00292167"/>
    <w:rsid w:val="002A2CB5"/>
    <w:rsid w:val="002A60B2"/>
    <w:rsid w:val="002B7385"/>
    <w:rsid w:val="002C041C"/>
    <w:rsid w:val="002C0E25"/>
    <w:rsid w:val="002C11E5"/>
    <w:rsid w:val="002E07A7"/>
    <w:rsid w:val="002F71BB"/>
    <w:rsid w:val="003057D3"/>
    <w:rsid w:val="00307400"/>
    <w:rsid w:val="003128F1"/>
    <w:rsid w:val="00320742"/>
    <w:rsid w:val="00320B24"/>
    <w:rsid w:val="00320FC5"/>
    <w:rsid w:val="003225AE"/>
    <w:rsid w:val="003253C1"/>
    <w:rsid w:val="003340B3"/>
    <w:rsid w:val="00354CD9"/>
    <w:rsid w:val="0036062E"/>
    <w:rsid w:val="0036617A"/>
    <w:rsid w:val="00367B7E"/>
    <w:rsid w:val="00383CB8"/>
    <w:rsid w:val="00396E41"/>
    <w:rsid w:val="003A17A9"/>
    <w:rsid w:val="003A5CCF"/>
    <w:rsid w:val="003B351B"/>
    <w:rsid w:val="003B7978"/>
    <w:rsid w:val="003F078F"/>
    <w:rsid w:val="003F1DD4"/>
    <w:rsid w:val="003F1FC7"/>
    <w:rsid w:val="003F4B33"/>
    <w:rsid w:val="00405A69"/>
    <w:rsid w:val="00415DAC"/>
    <w:rsid w:val="0041677E"/>
    <w:rsid w:val="0043149E"/>
    <w:rsid w:val="00453810"/>
    <w:rsid w:val="00471420"/>
    <w:rsid w:val="00471892"/>
    <w:rsid w:val="00480FEE"/>
    <w:rsid w:val="0048711B"/>
    <w:rsid w:val="00493622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325DD"/>
    <w:rsid w:val="005351CA"/>
    <w:rsid w:val="005360E5"/>
    <w:rsid w:val="005411BF"/>
    <w:rsid w:val="00542DFC"/>
    <w:rsid w:val="005549EA"/>
    <w:rsid w:val="00560BB0"/>
    <w:rsid w:val="005666D3"/>
    <w:rsid w:val="005672A8"/>
    <w:rsid w:val="005726C1"/>
    <w:rsid w:val="00572F28"/>
    <w:rsid w:val="00572F3E"/>
    <w:rsid w:val="00574739"/>
    <w:rsid w:val="0058580A"/>
    <w:rsid w:val="00592A26"/>
    <w:rsid w:val="00593BEC"/>
    <w:rsid w:val="005B4223"/>
    <w:rsid w:val="005C1816"/>
    <w:rsid w:val="005C2A93"/>
    <w:rsid w:val="005C3D69"/>
    <w:rsid w:val="005D79FF"/>
    <w:rsid w:val="005D7FA7"/>
    <w:rsid w:val="005E1ED3"/>
    <w:rsid w:val="005E46A8"/>
    <w:rsid w:val="005F4782"/>
    <w:rsid w:val="00606D05"/>
    <w:rsid w:val="006123F0"/>
    <w:rsid w:val="006166BF"/>
    <w:rsid w:val="00617FA7"/>
    <w:rsid w:val="0062304F"/>
    <w:rsid w:val="00625B22"/>
    <w:rsid w:val="00636FF8"/>
    <w:rsid w:val="00653110"/>
    <w:rsid w:val="0066135E"/>
    <w:rsid w:val="00663F43"/>
    <w:rsid w:val="006731D8"/>
    <w:rsid w:val="00683C9B"/>
    <w:rsid w:val="006A1429"/>
    <w:rsid w:val="006C2BC8"/>
    <w:rsid w:val="00707E8F"/>
    <w:rsid w:val="00717D6B"/>
    <w:rsid w:val="00725A6E"/>
    <w:rsid w:val="00743CF4"/>
    <w:rsid w:val="00745BA0"/>
    <w:rsid w:val="0074692E"/>
    <w:rsid w:val="00750E16"/>
    <w:rsid w:val="00755E60"/>
    <w:rsid w:val="00756733"/>
    <w:rsid w:val="00772CB4"/>
    <w:rsid w:val="007748C1"/>
    <w:rsid w:val="007953F3"/>
    <w:rsid w:val="007A4CF8"/>
    <w:rsid w:val="007C124A"/>
    <w:rsid w:val="007C778A"/>
    <w:rsid w:val="007D2B61"/>
    <w:rsid w:val="007D43B9"/>
    <w:rsid w:val="007D48B6"/>
    <w:rsid w:val="007D65CB"/>
    <w:rsid w:val="007D6DC9"/>
    <w:rsid w:val="007D7503"/>
    <w:rsid w:val="007E7893"/>
    <w:rsid w:val="007F6F40"/>
    <w:rsid w:val="0080262A"/>
    <w:rsid w:val="0085579C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11A2"/>
    <w:rsid w:val="008A2162"/>
    <w:rsid w:val="008B2D5C"/>
    <w:rsid w:val="008B7455"/>
    <w:rsid w:val="008C0F41"/>
    <w:rsid w:val="008C3297"/>
    <w:rsid w:val="008C3C8D"/>
    <w:rsid w:val="008C6AA7"/>
    <w:rsid w:val="008C7A7C"/>
    <w:rsid w:val="008D7F31"/>
    <w:rsid w:val="008E1161"/>
    <w:rsid w:val="008E1F20"/>
    <w:rsid w:val="008E212E"/>
    <w:rsid w:val="008E4022"/>
    <w:rsid w:val="008E616A"/>
    <w:rsid w:val="009054EB"/>
    <w:rsid w:val="00927BEF"/>
    <w:rsid w:val="0093314A"/>
    <w:rsid w:val="00936061"/>
    <w:rsid w:val="009412E8"/>
    <w:rsid w:val="00943BA4"/>
    <w:rsid w:val="00944649"/>
    <w:rsid w:val="00950EF1"/>
    <w:rsid w:val="00953876"/>
    <w:rsid w:val="00961E3B"/>
    <w:rsid w:val="009677C6"/>
    <w:rsid w:val="00973C76"/>
    <w:rsid w:val="009807D5"/>
    <w:rsid w:val="00982D83"/>
    <w:rsid w:val="00985D9E"/>
    <w:rsid w:val="009A2C01"/>
    <w:rsid w:val="009A7608"/>
    <w:rsid w:val="009B1249"/>
    <w:rsid w:val="009B1DA9"/>
    <w:rsid w:val="009C4DCE"/>
    <w:rsid w:val="009C4DF5"/>
    <w:rsid w:val="009D36E7"/>
    <w:rsid w:val="009F70AB"/>
    <w:rsid w:val="00A0050B"/>
    <w:rsid w:val="00A12CD8"/>
    <w:rsid w:val="00A13732"/>
    <w:rsid w:val="00A16B2D"/>
    <w:rsid w:val="00A30664"/>
    <w:rsid w:val="00A34EBC"/>
    <w:rsid w:val="00A537D1"/>
    <w:rsid w:val="00A54D3C"/>
    <w:rsid w:val="00A66B2A"/>
    <w:rsid w:val="00A7478A"/>
    <w:rsid w:val="00A74BA4"/>
    <w:rsid w:val="00A77345"/>
    <w:rsid w:val="00A83211"/>
    <w:rsid w:val="00A919A5"/>
    <w:rsid w:val="00A926CB"/>
    <w:rsid w:val="00AA3E88"/>
    <w:rsid w:val="00AA61C8"/>
    <w:rsid w:val="00AB10F4"/>
    <w:rsid w:val="00AC6F17"/>
    <w:rsid w:val="00AD2B2C"/>
    <w:rsid w:val="00AD4706"/>
    <w:rsid w:val="00AD6B65"/>
    <w:rsid w:val="00AE6874"/>
    <w:rsid w:val="00B01339"/>
    <w:rsid w:val="00B01AB2"/>
    <w:rsid w:val="00B171EB"/>
    <w:rsid w:val="00B22D66"/>
    <w:rsid w:val="00B2760C"/>
    <w:rsid w:val="00B35563"/>
    <w:rsid w:val="00B36BE4"/>
    <w:rsid w:val="00B47C67"/>
    <w:rsid w:val="00B51C38"/>
    <w:rsid w:val="00B526EA"/>
    <w:rsid w:val="00B60AD9"/>
    <w:rsid w:val="00B61D00"/>
    <w:rsid w:val="00B61DA2"/>
    <w:rsid w:val="00B668B1"/>
    <w:rsid w:val="00B71D27"/>
    <w:rsid w:val="00B854EF"/>
    <w:rsid w:val="00B95DAB"/>
    <w:rsid w:val="00BA65D8"/>
    <w:rsid w:val="00BB078F"/>
    <w:rsid w:val="00BB40BA"/>
    <w:rsid w:val="00BC21E4"/>
    <w:rsid w:val="00BC5C9F"/>
    <w:rsid w:val="00BD0A7C"/>
    <w:rsid w:val="00BD5F10"/>
    <w:rsid w:val="00BE0AC0"/>
    <w:rsid w:val="00BE1C3B"/>
    <w:rsid w:val="00BE20EE"/>
    <w:rsid w:val="00BE474F"/>
    <w:rsid w:val="00BE756D"/>
    <w:rsid w:val="00BF12CC"/>
    <w:rsid w:val="00BF4FFF"/>
    <w:rsid w:val="00C06E02"/>
    <w:rsid w:val="00C150C7"/>
    <w:rsid w:val="00C178C0"/>
    <w:rsid w:val="00C23DA1"/>
    <w:rsid w:val="00C4462D"/>
    <w:rsid w:val="00C52F05"/>
    <w:rsid w:val="00C7039D"/>
    <w:rsid w:val="00C84099"/>
    <w:rsid w:val="00C90F4C"/>
    <w:rsid w:val="00C95428"/>
    <w:rsid w:val="00CA7F52"/>
    <w:rsid w:val="00CD4F4A"/>
    <w:rsid w:val="00CD6791"/>
    <w:rsid w:val="00CF3A6C"/>
    <w:rsid w:val="00CF7F7D"/>
    <w:rsid w:val="00D1117C"/>
    <w:rsid w:val="00D27ADE"/>
    <w:rsid w:val="00D33A0C"/>
    <w:rsid w:val="00D35A87"/>
    <w:rsid w:val="00D377AC"/>
    <w:rsid w:val="00D407EF"/>
    <w:rsid w:val="00D43838"/>
    <w:rsid w:val="00D50605"/>
    <w:rsid w:val="00D64B6C"/>
    <w:rsid w:val="00D65F69"/>
    <w:rsid w:val="00D757CA"/>
    <w:rsid w:val="00D75E07"/>
    <w:rsid w:val="00D80B2F"/>
    <w:rsid w:val="00D83883"/>
    <w:rsid w:val="00DA1185"/>
    <w:rsid w:val="00DD082B"/>
    <w:rsid w:val="00DD27D7"/>
    <w:rsid w:val="00DD2D6B"/>
    <w:rsid w:val="00DD3C11"/>
    <w:rsid w:val="00DE2C18"/>
    <w:rsid w:val="00DE654A"/>
    <w:rsid w:val="00DF3A97"/>
    <w:rsid w:val="00DF436C"/>
    <w:rsid w:val="00DF5EED"/>
    <w:rsid w:val="00DF7567"/>
    <w:rsid w:val="00E028F2"/>
    <w:rsid w:val="00E049C4"/>
    <w:rsid w:val="00E07987"/>
    <w:rsid w:val="00E12434"/>
    <w:rsid w:val="00E25749"/>
    <w:rsid w:val="00E25C3F"/>
    <w:rsid w:val="00E33122"/>
    <w:rsid w:val="00E51C89"/>
    <w:rsid w:val="00E5249B"/>
    <w:rsid w:val="00E5679B"/>
    <w:rsid w:val="00E81AAB"/>
    <w:rsid w:val="00E841B2"/>
    <w:rsid w:val="00E86853"/>
    <w:rsid w:val="00EA1EA7"/>
    <w:rsid w:val="00EA2425"/>
    <w:rsid w:val="00EB1332"/>
    <w:rsid w:val="00EB32CF"/>
    <w:rsid w:val="00EB49F8"/>
    <w:rsid w:val="00EC247D"/>
    <w:rsid w:val="00EC6D62"/>
    <w:rsid w:val="00ED22DB"/>
    <w:rsid w:val="00F03248"/>
    <w:rsid w:val="00F21C2E"/>
    <w:rsid w:val="00F30E8C"/>
    <w:rsid w:val="00F31C7E"/>
    <w:rsid w:val="00F61DDD"/>
    <w:rsid w:val="00F6346A"/>
    <w:rsid w:val="00F639E5"/>
    <w:rsid w:val="00F65FB0"/>
    <w:rsid w:val="00F91E36"/>
    <w:rsid w:val="00F94E5B"/>
    <w:rsid w:val="00FA293F"/>
    <w:rsid w:val="00FA71C3"/>
    <w:rsid w:val="00FB5B11"/>
    <w:rsid w:val="00FC3AC7"/>
    <w:rsid w:val="00FC51B5"/>
    <w:rsid w:val="00FC5491"/>
    <w:rsid w:val="00FD0690"/>
    <w:rsid w:val="00FF0F3D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paragraph" w:customStyle="1" w:styleId="xxmsonormal">
    <w:name w:val="x_xmsonormal"/>
    <w:basedOn w:val="Normal"/>
    <w:rsid w:val="00266F86"/>
    <w:rPr>
      <w:rFonts w:ascii="Calibri" w:eastAsiaTheme="minorHAnsi" w:hAnsi="Calibri" w:cs="Calibri"/>
      <w:szCs w:val="22"/>
      <w:lang w:val="es-MX" w:eastAsia="es-MX"/>
    </w:rPr>
  </w:style>
  <w:style w:type="paragraph" w:customStyle="1" w:styleId="xdefault">
    <w:name w:val="x_default"/>
    <w:basedOn w:val="Normal"/>
    <w:rsid w:val="00266F86"/>
    <w:rPr>
      <w:rFonts w:ascii="Calibri" w:eastAsiaTheme="minorHAnsi" w:hAnsi="Calibri" w:cs="Calibri"/>
      <w:szCs w:val="22"/>
      <w:lang w:val="es-MX" w:eastAsia="es-MX"/>
    </w:rPr>
  </w:style>
  <w:style w:type="character" w:customStyle="1" w:styleId="contentpasted0">
    <w:name w:val="contentpasted0"/>
    <w:basedOn w:val="Fuentedeprrafopredeter"/>
    <w:rsid w:val="00266F86"/>
  </w:style>
  <w:style w:type="character" w:customStyle="1" w:styleId="normaltextrun">
    <w:name w:val="normaltextrun"/>
    <w:basedOn w:val="Fuentedeprrafopredeter"/>
    <w:rsid w:val="00266F86"/>
  </w:style>
  <w:style w:type="character" w:customStyle="1" w:styleId="eop">
    <w:name w:val="eop"/>
    <w:basedOn w:val="Fuentedeprrafopredeter"/>
    <w:rsid w:val="0026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Leticia Espinosa Cruz</cp:lastModifiedBy>
  <cp:revision>22</cp:revision>
  <cp:lastPrinted>2023-05-08T18:58:00Z</cp:lastPrinted>
  <dcterms:created xsi:type="dcterms:W3CDTF">2024-04-25T18:39:00Z</dcterms:created>
  <dcterms:modified xsi:type="dcterms:W3CDTF">2024-04-25T21:17:00Z</dcterms:modified>
</cp:coreProperties>
</file>