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2918" w:rsidRDefault="00702918"/>
    <w:p w14:paraId="7C8952E1" w14:textId="79A4C966" w:rsidR="00F96855" w:rsidRPr="00F96855" w:rsidRDefault="002C69E6" w:rsidP="00F96855">
      <w:pPr>
        <w:spacing w:line="276" w:lineRule="auto"/>
        <w:jc w:val="center"/>
        <w:rPr>
          <w:rFonts w:ascii="Montserrat" w:hAnsi="Montserrat"/>
          <w:b/>
          <w:bCs/>
          <w:sz w:val="22"/>
          <w:szCs w:val="22"/>
        </w:rPr>
      </w:pPr>
      <w:r>
        <w:rPr>
          <w:rFonts w:ascii="Montserrat" w:hAnsi="Montserrat"/>
          <w:b/>
          <w:bCs/>
          <w:sz w:val="22"/>
          <w:szCs w:val="22"/>
        </w:rPr>
        <w:t>6</w:t>
      </w:r>
      <w:r w:rsidR="00EB3AED">
        <w:rPr>
          <w:rFonts w:ascii="Montserrat" w:hAnsi="Montserrat"/>
          <w:b/>
          <w:bCs/>
          <w:sz w:val="22"/>
          <w:szCs w:val="22"/>
        </w:rPr>
        <w:t xml:space="preserve">. </w:t>
      </w:r>
      <w:r w:rsidR="00F96855" w:rsidRPr="00F96855">
        <w:rPr>
          <w:rFonts w:ascii="Montserrat" w:hAnsi="Montserrat"/>
          <w:b/>
          <w:bCs/>
          <w:sz w:val="22"/>
          <w:szCs w:val="22"/>
        </w:rPr>
        <w:t>Presentación por el titula</w:t>
      </w:r>
      <w:r w:rsidR="00F96855">
        <w:rPr>
          <w:rFonts w:ascii="Montserrat" w:hAnsi="Montserrat"/>
          <w:b/>
          <w:bCs/>
          <w:sz w:val="22"/>
          <w:szCs w:val="22"/>
        </w:rPr>
        <w:t>r</w:t>
      </w:r>
      <w:r w:rsidR="00F96855" w:rsidRPr="00F96855">
        <w:rPr>
          <w:rFonts w:ascii="Montserrat" w:hAnsi="Montserrat"/>
          <w:b/>
          <w:bCs/>
          <w:sz w:val="22"/>
          <w:szCs w:val="22"/>
        </w:rPr>
        <w:t xml:space="preserve"> de</w:t>
      </w:r>
      <w:r>
        <w:rPr>
          <w:rFonts w:ascii="Montserrat" w:hAnsi="Montserrat"/>
          <w:b/>
          <w:bCs/>
          <w:sz w:val="22"/>
          <w:szCs w:val="22"/>
        </w:rPr>
        <w:t xml:space="preserve"> ECOSUR</w:t>
      </w:r>
      <w:r w:rsidR="00F96855">
        <w:rPr>
          <w:rFonts w:ascii="Montserrat" w:hAnsi="Montserrat"/>
          <w:b/>
          <w:bCs/>
          <w:sz w:val="22"/>
          <w:szCs w:val="22"/>
        </w:rPr>
        <w:t xml:space="preserve"> </w:t>
      </w:r>
      <w:r w:rsidR="00F96855" w:rsidRPr="00F96855">
        <w:rPr>
          <w:rFonts w:ascii="Montserrat" w:hAnsi="Montserrat"/>
          <w:b/>
          <w:bCs/>
          <w:sz w:val="22"/>
          <w:szCs w:val="22"/>
        </w:rPr>
        <w:t xml:space="preserve">del análisis autocrítico del estado que guarda el </w:t>
      </w:r>
      <w:r w:rsidR="00F96855">
        <w:rPr>
          <w:rFonts w:ascii="Montserrat" w:hAnsi="Montserrat"/>
          <w:b/>
          <w:bCs/>
          <w:sz w:val="22"/>
          <w:szCs w:val="22"/>
        </w:rPr>
        <w:t>Centro</w:t>
      </w:r>
      <w:r w:rsidR="00F96855" w:rsidRPr="00F96855">
        <w:rPr>
          <w:rFonts w:ascii="Montserrat" w:hAnsi="Montserrat"/>
          <w:b/>
          <w:bCs/>
          <w:sz w:val="22"/>
          <w:szCs w:val="22"/>
        </w:rPr>
        <w:t xml:space="preserve"> en términos de los desafíos y áreas de oportunidad para conformar el Sistema Nacional de Centros Públicos (SNCP).</w:t>
      </w:r>
    </w:p>
    <w:p w14:paraId="0A37501D" w14:textId="77777777" w:rsidR="00F96855" w:rsidRDefault="00F96855" w:rsidP="00F96855">
      <w:pPr>
        <w:spacing w:line="276" w:lineRule="auto"/>
        <w:jc w:val="both"/>
        <w:rPr>
          <w:rFonts w:ascii="Montserrat" w:hAnsi="Montserrat"/>
          <w:sz w:val="22"/>
          <w:szCs w:val="22"/>
        </w:rPr>
      </w:pPr>
    </w:p>
    <w:p w14:paraId="142DB60F" w14:textId="01FF620D" w:rsidR="00F96855" w:rsidRPr="00C51811" w:rsidRDefault="0000602A" w:rsidP="0000602A">
      <w:pPr>
        <w:spacing w:line="276" w:lineRule="auto"/>
        <w:jc w:val="both"/>
        <w:rPr>
          <w:rFonts w:ascii="Montserrat" w:hAnsi="Montserrat"/>
          <w:color w:val="000000" w:themeColor="text1"/>
          <w:sz w:val="22"/>
          <w:szCs w:val="22"/>
        </w:rPr>
      </w:pPr>
      <w:r w:rsidRPr="00C51811">
        <w:rPr>
          <w:rFonts w:ascii="Montserrat" w:hAnsi="Montserrat"/>
          <w:sz w:val="22"/>
          <w:szCs w:val="22"/>
        </w:rPr>
        <w:t xml:space="preserve">La colaboración con </w:t>
      </w:r>
      <w:r w:rsidRPr="00C51811">
        <w:rPr>
          <w:rFonts w:ascii="Montserrat" w:hAnsi="Montserrat"/>
          <w:color w:val="000000" w:themeColor="text1"/>
          <w:sz w:val="22"/>
          <w:szCs w:val="22"/>
        </w:rPr>
        <w:t xml:space="preserve">los centros que conforman la </w:t>
      </w:r>
      <w:r w:rsidRPr="00795326">
        <w:rPr>
          <w:rFonts w:ascii="Montserrat" w:hAnsi="Montserrat"/>
          <w:b/>
          <w:bCs/>
          <w:color w:val="000000" w:themeColor="text1"/>
          <w:sz w:val="22"/>
          <w:szCs w:val="22"/>
        </w:rPr>
        <w:t>Coordinación de salud y Ambiente</w:t>
      </w:r>
      <w:r w:rsidRPr="00C51811">
        <w:rPr>
          <w:rFonts w:ascii="Montserrat" w:hAnsi="Montserrat"/>
          <w:color w:val="000000" w:themeColor="text1"/>
          <w:sz w:val="22"/>
          <w:szCs w:val="22"/>
        </w:rPr>
        <w:t xml:space="preserve"> (Centro de Investigación Científica de Yucatán (CICY), el Instituto de Ecología (INECOL), el Centro de Investigación y Asistencia en Tecnología y Diseño del Estado de Jalisco (CIATEJ), el Centro de Investigación en Alimentación y Desarrollo (CIAD), el Centro de Investigaciones Biológicas del Noroeste (CIBNOR) y el Instituto Potosino de Investigación Científica y Tecnológica (IPYCYT)) ha continuado de manera </w:t>
      </w:r>
      <w:r w:rsidR="00795326">
        <w:rPr>
          <w:rFonts w:ascii="Montserrat" w:hAnsi="Montserrat"/>
          <w:color w:val="000000" w:themeColor="text1"/>
          <w:sz w:val="22"/>
          <w:szCs w:val="22"/>
        </w:rPr>
        <w:t>constante</w:t>
      </w:r>
      <w:r w:rsidRPr="00C51811">
        <w:rPr>
          <w:rFonts w:ascii="Montserrat" w:hAnsi="Montserrat"/>
          <w:color w:val="000000" w:themeColor="text1"/>
          <w:sz w:val="22"/>
          <w:szCs w:val="22"/>
        </w:rPr>
        <w:t xml:space="preserve"> y ha posibilitado compartir elementos para la construcción de los elementos normativos que orienten los Estatutos del Personal Académico y los Lineamientos de Estímulos </w:t>
      </w:r>
      <w:r w:rsidR="00795326">
        <w:rPr>
          <w:rFonts w:ascii="Montserrat" w:hAnsi="Montserrat"/>
          <w:color w:val="000000" w:themeColor="text1"/>
          <w:sz w:val="22"/>
          <w:szCs w:val="22"/>
        </w:rPr>
        <w:t xml:space="preserve">de nuestras instituciones, </w:t>
      </w:r>
      <w:r w:rsidRPr="00C51811">
        <w:rPr>
          <w:rFonts w:ascii="Montserrat" w:hAnsi="Montserrat"/>
          <w:color w:val="000000" w:themeColor="text1"/>
          <w:sz w:val="22"/>
          <w:szCs w:val="22"/>
        </w:rPr>
        <w:t>a partir de análisis comparativos entre los</w:t>
      </w:r>
      <w:r w:rsidR="00CC7B51">
        <w:rPr>
          <w:rFonts w:ascii="Montserrat" w:hAnsi="Montserrat"/>
          <w:color w:val="000000" w:themeColor="text1"/>
          <w:sz w:val="22"/>
          <w:szCs w:val="22"/>
        </w:rPr>
        <w:t xml:space="preserve"> documentos de los centros y el marco de la Ley de Humanidades, Ciencias, Tecnologías e Innovación</w:t>
      </w:r>
      <w:r w:rsidRPr="00C51811">
        <w:rPr>
          <w:rFonts w:ascii="Montserrat" w:hAnsi="Montserrat"/>
          <w:color w:val="000000" w:themeColor="text1"/>
          <w:sz w:val="22"/>
          <w:szCs w:val="22"/>
        </w:rPr>
        <w:t>.</w:t>
      </w:r>
    </w:p>
    <w:p w14:paraId="0517809C" w14:textId="77777777" w:rsidR="0000602A" w:rsidRDefault="0000602A" w:rsidP="0000602A">
      <w:pPr>
        <w:spacing w:line="276" w:lineRule="auto"/>
        <w:jc w:val="both"/>
        <w:rPr>
          <w:rFonts w:ascii="Montserrat" w:hAnsi="Montserrat"/>
          <w:color w:val="000000" w:themeColor="text1"/>
          <w:sz w:val="22"/>
          <w:szCs w:val="22"/>
        </w:rPr>
      </w:pPr>
    </w:p>
    <w:p w14:paraId="06E100E7" w14:textId="66ADFA97" w:rsidR="00795326" w:rsidRDefault="00795326" w:rsidP="0000602A">
      <w:pPr>
        <w:spacing w:line="276" w:lineRule="auto"/>
        <w:jc w:val="both"/>
        <w:rPr>
          <w:rFonts w:ascii="Montserrat" w:hAnsi="Montserrat"/>
          <w:color w:val="000000" w:themeColor="text1"/>
          <w:sz w:val="22"/>
          <w:szCs w:val="22"/>
        </w:rPr>
      </w:pPr>
      <w:r>
        <w:rPr>
          <w:rFonts w:ascii="Montserrat" w:hAnsi="Montserrat"/>
          <w:color w:val="000000" w:themeColor="text1"/>
          <w:sz w:val="22"/>
          <w:szCs w:val="22"/>
        </w:rPr>
        <w:t xml:space="preserve">La comunicación con el Consejo Nacional de Humanidades, Ciencias y Tecnologías también ha sido clave para animar este proceso de articulación </w:t>
      </w:r>
      <w:r w:rsidR="00A5565F">
        <w:rPr>
          <w:rFonts w:ascii="Montserrat" w:hAnsi="Montserrat"/>
          <w:color w:val="000000" w:themeColor="text1"/>
          <w:sz w:val="22"/>
          <w:szCs w:val="22"/>
        </w:rPr>
        <w:t xml:space="preserve">entre los centros </w:t>
      </w:r>
      <w:r>
        <w:rPr>
          <w:rFonts w:ascii="Montserrat" w:hAnsi="Montserrat"/>
          <w:color w:val="000000" w:themeColor="text1"/>
          <w:sz w:val="22"/>
          <w:szCs w:val="22"/>
        </w:rPr>
        <w:t xml:space="preserve">y </w:t>
      </w:r>
      <w:r w:rsidR="00A5565F">
        <w:rPr>
          <w:rFonts w:ascii="Montserrat" w:hAnsi="Montserrat"/>
          <w:color w:val="000000" w:themeColor="text1"/>
          <w:sz w:val="22"/>
          <w:szCs w:val="22"/>
        </w:rPr>
        <w:t xml:space="preserve">ha favorecido la </w:t>
      </w:r>
      <w:r>
        <w:rPr>
          <w:rFonts w:ascii="Montserrat" w:hAnsi="Montserrat"/>
          <w:color w:val="000000" w:themeColor="text1"/>
          <w:sz w:val="22"/>
          <w:szCs w:val="22"/>
        </w:rPr>
        <w:t>reflexión sobre como enriquecer el marco normativo</w:t>
      </w:r>
      <w:r w:rsidR="00CC7B51">
        <w:rPr>
          <w:rFonts w:ascii="Montserrat" w:hAnsi="Montserrat"/>
          <w:color w:val="000000" w:themeColor="text1"/>
          <w:sz w:val="22"/>
          <w:szCs w:val="22"/>
        </w:rPr>
        <w:t xml:space="preserve"> de </w:t>
      </w:r>
      <w:r w:rsidR="00B703C9">
        <w:rPr>
          <w:rFonts w:ascii="Montserrat" w:hAnsi="Montserrat"/>
          <w:color w:val="000000" w:themeColor="text1"/>
          <w:sz w:val="22"/>
          <w:szCs w:val="22"/>
        </w:rPr>
        <w:t>de El Colegio de la Frontera Sur (</w:t>
      </w:r>
      <w:r w:rsidR="00CC7B51">
        <w:rPr>
          <w:rFonts w:ascii="Montserrat" w:hAnsi="Montserrat"/>
          <w:color w:val="000000" w:themeColor="text1"/>
          <w:sz w:val="22"/>
          <w:szCs w:val="22"/>
        </w:rPr>
        <w:t>Ecosur</w:t>
      </w:r>
      <w:r w:rsidR="00B703C9">
        <w:rPr>
          <w:rFonts w:ascii="Montserrat" w:hAnsi="Montserrat"/>
          <w:color w:val="000000" w:themeColor="text1"/>
          <w:sz w:val="22"/>
          <w:szCs w:val="22"/>
        </w:rPr>
        <w:t>)</w:t>
      </w:r>
      <w:r>
        <w:rPr>
          <w:rFonts w:ascii="Montserrat" w:hAnsi="Montserrat"/>
          <w:color w:val="000000" w:themeColor="text1"/>
          <w:sz w:val="22"/>
          <w:szCs w:val="22"/>
        </w:rPr>
        <w:t>, un aspecto central en est</w:t>
      </w:r>
      <w:r w:rsidR="00A5565F">
        <w:rPr>
          <w:rFonts w:ascii="Montserrat" w:hAnsi="Montserrat"/>
          <w:color w:val="000000" w:themeColor="text1"/>
          <w:sz w:val="22"/>
          <w:szCs w:val="22"/>
        </w:rPr>
        <w:t>e</w:t>
      </w:r>
      <w:r>
        <w:rPr>
          <w:rFonts w:ascii="Montserrat" w:hAnsi="Montserrat"/>
          <w:color w:val="000000" w:themeColor="text1"/>
          <w:sz w:val="22"/>
          <w:szCs w:val="22"/>
        </w:rPr>
        <w:t xml:space="preserve"> </w:t>
      </w:r>
      <w:r w:rsidR="00A5565F">
        <w:rPr>
          <w:rFonts w:ascii="Montserrat" w:hAnsi="Montserrat"/>
          <w:color w:val="000000" w:themeColor="text1"/>
          <w:sz w:val="22"/>
          <w:szCs w:val="22"/>
        </w:rPr>
        <w:t>proceso</w:t>
      </w:r>
      <w:r>
        <w:rPr>
          <w:rFonts w:ascii="Montserrat" w:hAnsi="Montserrat"/>
          <w:color w:val="000000" w:themeColor="text1"/>
          <w:sz w:val="22"/>
          <w:szCs w:val="22"/>
        </w:rPr>
        <w:t xml:space="preserve"> ha sido la importancia de incluir nuevos elementos sobre la colaboración e incidencia </w:t>
      </w:r>
      <w:r w:rsidR="00A5565F">
        <w:rPr>
          <w:rFonts w:ascii="Montserrat" w:hAnsi="Montserrat"/>
          <w:color w:val="000000" w:themeColor="text1"/>
          <w:sz w:val="22"/>
          <w:szCs w:val="22"/>
        </w:rPr>
        <w:t xml:space="preserve">social y en políticas públicas </w:t>
      </w:r>
      <w:r>
        <w:rPr>
          <w:rFonts w:ascii="Montserrat" w:hAnsi="Montserrat"/>
          <w:color w:val="000000" w:themeColor="text1"/>
          <w:sz w:val="22"/>
          <w:szCs w:val="22"/>
        </w:rPr>
        <w:t>en los diferentes elementos que construyen la vida institucional</w:t>
      </w:r>
      <w:r w:rsidR="00B703C9">
        <w:rPr>
          <w:rFonts w:ascii="Montserrat" w:hAnsi="Montserrat"/>
          <w:color w:val="000000" w:themeColor="text1"/>
          <w:sz w:val="22"/>
          <w:szCs w:val="22"/>
        </w:rPr>
        <w:t>.</w:t>
      </w:r>
    </w:p>
    <w:p w14:paraId="2B216CEC" w14:textId="77777777" w:rsidR="00B703C9" w:rsidRDefault="00B703C9" w:rsidP="0000602A">
      <w:pPr>
        <w:spacing w:line="276" w:lineRule="auto"/>
        <w:jc w:val="both"/>
        <w:rPr>
          <w:rFonts w:ascii="Montserrat" w:hAnsi="Montserrat"/>
          <w:color w:val="000000" w:themeColor="text1"/>
          <w:sz w:val="22"/>
          <w:szCs w:val="22"/>
        </w:rPr>
      </w:pPr>
    </w:p>
    <w:p w14:paraId="3804538C" w14:textId="0841C876" w:rsidR="00B703C9" w:rsidRDefault="00B703C9" w:rsidP="00B703C9">
      <w:pPr>
        <w:spacing w:after="300" w:line="276" w:lineRule="auto"/>
        <w:jc w:val="both"/>
        <w:rPr>
          <w:rFonts w:ascii="Montserrat" w:hAnsi="Montserrat"/>
          <w:color w:val="000000" w:themeColor="text1"/>
          <w:sz w:val="22"/>
          <w:szCs w:val="22"/>
        </w:rPr>
      </w:pPr>
      <w:r w:rsidRPr="5DBE6B11">
        <w:rPr>
          <w:rFonts w:ascii="Montserrat" w:hAnsi="Montserrat"/>
          <w:color w:val="000000" w:themeColor="text1"/>
          <w:sz w:val="22"/>
          <w:szCs w:val="22"/>
        </w:rPr>
        <w:t>La atención a la condición de desigualdad en salud es prioritaria y el deterioro del patrimonio natural, la pérdida de biodiversidad</w:t>
      </w:r>
      <w:r>
        <w:rPr>
          <w:rFonts w:ascii="Montserrat" w:hAnsi="Montserrat"/>
          <w:color w:val="000000" w:themeColor="text1"/>
          <w:sz w:val="22"/>
          <w:szCs w:val="22"/>
        </w:rPr>
        <w:t xml:space="preserve"> e identidad cultural de los pueblos originarios</w:t>
      </w:r>
      <w:r w:rsidRPr="5DBE6B11">
        <w:rPr>
          <w:rFonts w:ascii="Montserrat" w:hAnsi="Montserrat"/>
          <w:color w:val="000000" w:themeColor="text1"/>
          <w:sz w:val="22"/>
          <w:szCs w:val="22"/>
        </w:rPr>
        <w:t>, la deforestación en bosques y selvas tropicales, la falta de agua limpia, el crecimiento desordenado de asentamientos humanos rurales y urbanos</w:t>
      </w:r>
      <w:r>
        <w:rPr>
          <w:rFonts w:ascii="Montserrat" w:hAnsi="Montserrat"/>
          <w:color w:val="000000" w:themeColor="text1"/>
          <w:sz w:val="22"/>
          <w:szCs w:val="22"/>
        </w:rPr>
        <w:t xml:space="preserve"> son problemáticas fundamentales que considerar</w:t>
      </w:r>
      <w:r w:rsidRPr="5DBE6B11">
        <w:rPr>
          <w:rFonts w:ascii="Montserrat" w:hAnsi="Montserrat"/>
          <w:color w:val="000000" w:themeColor="text1"/>
          <w:sz w:val="22"/>
          <w:szCs w:val="22"/>
        </w:rPr>
        <w:t xml:space="preserve">. Una visión articulada podría mejorar las estrategias de investigación, </w:t>
      </w:r>
      <w:r>
        <w:rPr>
          <w:rFonts w:ascii="Montserrat" w:hAnsi="Montserrat"/>
          <w:color w:val="000000" w:themeColor="text1"/>
          <w:sz w:val="22"/>
          <w:szCs w:val="22"/>
        </w:rPr>
        <w:t xml:space="preserve">formación de comunidad académica y mecanismos </w:t>
      </w:r>
      <w:r w:rsidRPr="5DBE6B11">
        <w:rPr>
          <w:rFonts w:ascii="Montserrat" w:hAnsi="Montserrat"/>
          <w:color w:val="000000" w:themeColor="text1"/>
          <w:sz w:val="22"/>
          <w:szCs w:val="22"/>
        </w:rPr>
        <w:t>de vinculación con la sociedad y la atención a las políticas públicas.</w:t>
      </w:r>
    </w:p>
    <w:p w14:paraId="3347E988" w14:textId="77777777" w:rsidR="00B703C9" w:rsidRDefault="00B703C9" w:rsidP="00B703C9">
      <w:pPr>
        <w:pStyle w:val="paragraph"/>
        <w:spacing w:before="0" w:beforeAutospacing="0" w:after="0" w:afterAutospacing="0" w:line="276" w:lineRule="auto"/>
        <w:jc w:val="both"/>
        <w:textAlignment w:val="baseline"/>
        <w:rPr>
          <w:rStyle w:val="eop"/>
          <w:rFonts w:ascii="Montserrat" w:hAnsi="Montserrat" w:cs="Segoe UI"/>
          <w:color w:val="000000"/>
          <w:sz w:val="22"/>
          <w:szCs w:val="22"/>
        </w:rPr>
      </w:pPr>
      <w:r>
        <w:rPr>
          <w:rStyle w:val="normaltextrun"/>
          <w:rFonts w:ascii="Montserrat" w:eastAsiaTheme="minorEastAsia" w:hAnsi="Montserrat" w:cs="Segoe UI"/>
          <w:color w:val="000000"/>
          <w:sz w:val="22"/>
          <w:szCs w:val="22"/>
        </w:rPr>
        <w:t>Se definieron tres grandes ejes temáticos para atender como Coordinación de Salud y Ambiente: </w:t>
      </w:r>
      <w:r>
        <w:rPr>
          <w:rStyle w:val="eop"/>
          <w:rFonts w:ascii="Montserrat" w:hAnsi="Montserrat" w:cs="Segoe UI"/>
          <w:color w:val="000000"/>
          <w:sz w:val="22"/>
          <w:szCs w:val="22"/>
        </w:rPr>
        <w:t> </w:t>
      </w:r>
    </w:p>
    <w:p w14:paraId="5CE901A0" w14:textId="77777777" w:rsidR="00B703C9" w:rsidRDefault="00B703C9" w:rsidP="00B703C9">
      <w:pPr>
        <w:pStyle w:val="paragraph"/>
        <w:spacing w:before="0" w:beforeAutospacing="0" w:after="0" w:afterAutospacing="0" w:line="276" w:lineRule="auto"/>
        <w:jc w:val="both"/>
        <w:textAlignment w:val="baseline"/>
        <w:rPr>
          <w:rFonts w:ascii="Segoe UI" w:hAnsi="Segoe UI" w:cs="Segoe UI"/>
          <w:sz w:val="18"/>
          <w:szCs w:val="18"/>
        </w:rPr>
      </w:pPr>
    </w:p>
    <w:p w14:paraId="68D6CD49" w14:textId="77777777" w:rsidR="00B703C9" w:rsidRDefault="00B703C9" w:rsidP="00B703C9">
      <w:pPr>
        <w:pStyle w:val="paragraph"/>
        <w:numPr>
          <w:ilvl w:val="0"/>
          <w:numId w:val="16"/>
        </w:numPr>
        <w:tabs>
          <w:tab w:val="num" w:pos="720"/>
        </w:tabs>
        <w:spacing w:before="0" w:beforeAutospacing="0" w:after="0" w:afterAutospacing="0" w:line="276" w:lineRule="auto"/>
        <w:ind w:left="1080" w:firstLine="0"/>
        <w:jc w:val="both"/>
        <w:textAlignment w:val="baseline"/>
        <w:rPr>
          <w:sz w:val="22"/>
          <w:szCs w:val="22"/>
        </w:rPr>
      </w:pPr>
      <w:r>
        <w:rPr>
          <w:rStyle w:val="normaltextrun"/>
          <w:rFonts w:ascii="Montserrat" w:eastAsiaTheme="minorEastAsia" w:hAnsi="Montserrat"/>
          <w:color w:val="000000"/>
          <w:sz w:val="22"/>
          <w:szCs w:val="22"/>
        </w:rPr>
        <w:t>Áreas sociológicas en estado crítico en territorios y zonas costeras del país.</w:t>
      </w:r>
      <w:r>
        <w:rPr>
          <w:rStyle w:val="eop"/>
          <w:rFonts w:ascii="Montserrat" w:hAnsi="Montserrat"/>
          <w:color w:val="000000"/>
          <w:sz w:val="22"/>
          <w:szCs w:val="22"/>
        </w:rPr>
        <w:t> </w:t>
      </w:r>
    </w:p>
    <w:p w14:paraId="138E6348" w14:textId="77777777" w:rsidR="00B703C9" w:rsidRDefault="00B703C9" w:rsidP="00B703C9">
      <w:pPr>
        <w:pStyle w:val="paragraph"/>
        <w:numPr>
          <w:ilvl w:val="0"/>
          <w:numId w:val="17"/>
        </w:numPr>
        <w:spacing w:before="0" w:beforeAutospacing="0" w:after="0" w:afterAutospacing="0" w:line="276" w:lineRule="auto"/>
        <w:ind w:left="1080" w:firstLine="0"/>
        <w:jc w:val="both"/>
        <w:textAlignment w:val="baseline"/>
        <w:rPr>
          <w:rFonts w:ascii="Montserrat" w:hAnsi="Montserrat" w:cs="Segoe UI"/>
          <w:sz w:val="22"/>
          <w:szCs w:val="22"/>
        </w:rPr>
      </w:pPr>
      <w:r>
        <w:rPr>
          <w:rStyle w:val="normaltextrun"/>
          <w:rFonts w:ascii="Montserrat" w:eastAsiaTheme="minorEastAsia" w:hAnsi="Montserrat" w:cs="Segoe UI"/>
          <w:color w:val="000000"/>
          <w:sz w:val="22"/>
          <w:szCs w:val="22"/>
        </w:rPr>
        <w:t>Crisis del modelo alimentario en México: Transición hacia la soberanía alimentaria, transformación de hábitos y prácticas saludables. </w:t>
      </w:r>
      <w:r>
        <w:rPr>
          <w:rStyle w:val="eop"/>
          <w:rFonts w:ascii="Montserrat" w:hAnsi="Montserrat" w:cs="Segoe UI"/>
          <w:color w:val="000000"/>
          <w:sz w:val="22"/>
          <w:szCs w:val="22"/>
        </w:rPr>
        <w:t> </w:t>
      </w:r>
    </w:p>
    <w:p w14:paraId="58837B00" w14:textId="77777777" w:rsidR="00B703C9" w:rsidRDefault="00B703C9" w:rsidP="00B703C9">
      <w:pPr>
        <w:pStyle w:val="paragraph"/>
        <w:numPr>
          <w:ilvl w:val="0"/>
          <w:numId w:val="17"/>
        </w:numPr>
        <w:spacing w:before="0" w:beforeAutospacing="0" w:after="0" w:afterAutospacing="0" w:line="276" w:lineRule="auto"/>
        <w:ind w:left="1080" w:firstLine="0"/>
        <w:jc w:val="both"/>
        <w:textAlignment w:val="baseline"/>
        <w:rPr>
          <w:sz w:val="22"/>
          <w:szCs w:val="22"/>
        </w:rPr>
      </w:pPr>
      <w:r>
        <w:rPr>
          <w:rStyle w:val="normaltextrun"/>
          <w:rFonts w:ascii="Montserrat" w:eastAsiaTheme="minorEastAsia" w:hAnsi="Montserrat"/>
          <w:color w:val="000000"/>
          <w:sz w:val="22"/>
          <w:szCs w:val="22"/>
        </w:rPr>
        <w:lastRenderedPageBreak/>
        <w:t>Enfermedades crónicas no transmisibles (diabetes, hipertensión, obesidad) perspectivas socioculturales, tecnológicas y de investigación básica para su diagnóstico y prevención integral.</w:t>
      </w:r>
      <w:r>
        <w:rPr>
          <w:rStyle w:val="eop"/>
          <w:rFonts w:ascii="Montserrat" w:hAnsi="Montserrat"/>
          <w:color w:val="000000"/>
          <w:sz w:val="22"/>
          <w:szCs w:val="22"/>
        </w:rPr>
        <w:t> </w:t>
      </w:r>
    </w:p>
    <w:p w14:paraId="004271FE" w14:textId="77777777" w:rsidR="00795326" w:rsidRPr="00C51811" w:rsidRDefault="00795326" w:rsidP="00B703C9">
      <w:pPr>
        <w:spacing w:line="276" w:lineRule="auto"/>
        <w:jc w:val="both"/>
        <w:rPr>
          <w:rFonts w:ascii="Montserrat" w:hAnsi="Montserrat"/>
          <w:color w:val="000000" w:themeColor="text1"/>
          <w:sz w:val="22"/>
          <w:szCs w:val="22"/>
        </w:rPr>
      </w:pPr>
    </w:p>
    <w:p w14:paraId="2DE7E726" w14:textId="4CB59C8A" w:rsidR="0000602A" w:rsidRPr="00C51811" w:rsidRDefault="0000602A" w:rsidP="5DBE6B11">
      <w:pPr>
        <w:spacing w:after="300" w:line="276" w:lineRule="auto"/>
        <w:jc w:val="both"/>
        <w:textAlignment w:val="baseline"/>
        <w:rPr>
          <w:rFonts w:ascii="Montserrat" w:hAnsi="Montserrat"/>
          <w:color w:val="000000" w:themeColor="text1"/>
          <w:sz w:val="22"/>
          <w:szCs w:val="22"/>
        </w:rPr>
      </w:pPr>
      <w:r w:rsidRPr="00C51811">
        <w:rPr>
          <w:rFonts w:ascii="Montserrat" w:hAnsi="Montserrat"/>
          <w:color w:val="000000" w:themeColor="text1"/>
          <w:sz w:val="22"/>
          <w:szCs w:val="22"/>
        </w:rPr>
        <w:t>De manera particular se realizó un foro seminario sobre</w:t>
      </w:r>
      <w:r w:rsidR="00C51811" w:rsidRPr="00C51811">
        <w:rPr>
          <w:rFonts w:ascii="Montserrat" w:hAnsi="Montserrat"/>
          <w:color w:val="000000" w:themeColor="text1"/>
          <w:sz w:val="22"/>
          <w:szCs w:val="22"/>
        </w:rPr>
        <w:t>:</w:t>
      </w:r>
      <w:r w:rsidRPr="00C51811">
        <w:rPr>
          <w:rFonts w:ascii="Montserrat" w:hAnsi="Montserrat"/>
          <w:color w:val="000000" w:themeColor="text1"/>
          <w:sz w:val="22"/>
          <w:szCs w:val="22"/>
        </w:rPr>
        <w:t xml:space="preserve"> </w:t>
      </w:r>
      <w:r w:rsidR="00C51811" w:rsidRPr="00C51811">
        <w:rPr>
          <w:rFonts w:ascii="Montserrat" w:hAnsi="Montserrat"/>
          <w:color w:val="000000" w:themeColor="text1"/>
          <w:sz w:val="22"/>
          <w:szCs w:val="22"/>
        </w:rPr>
        <w:t>“</w:t>
      </w:r>
      <w:r w:rsidR="00C51811" w:rsidRPr="00C51811">
        <w:rPr>
          <w:rStyle w:val="contentpasted0"/>
          <w:rFonts w:ascii="Montserrat" w:eastAsiaTheme="minorEastAsia" w:hAnsi="Montserrat"/>
          <w:b/>
          <w:bCs/>
          <w:color w:val="000000"/>
          <w:sz w:val="22"/>
          <w:szCs w:val="22"/>
        </w:rPr>
        <w:t>La Milpa maya, ecosistema productivo y social: diálogo de saberes e incidencia en el Sureste Mexicano”</w:t>
      </w:r>
      <w:r w:rsidRPr="00C51811">
        <w:rPr>
          <w:rFonts w:ascii="Montserrat" w:hAnsi="Montserrat"/>
          <w:color w:val="000000" w:themeColor="text1"/>
          <w:sz w:val="22"/>
          <w:szCs w:val="22"/>
        </w:rPr>
        <w:t xml:space="preserve"> entre Ecosur y el Cicy, que articula diferentes perspectivas teóricas y metodológicas de los grupos de investigación de ambos centros que han estado trabajando en el tema. La Milpa Maya es un tema central para la región ya que representa un espacio de identidad cultural, resistencia ante las nuevas formas de realizar prácticas agrícolas, de soberanía alimentaria, biodiversidad </w:t>
      </w:r>
    </w:p>
    <w:p w14:paraId="049F31CB" w14:textId="1A23F429" w:rsidR="00F96855" w:rsidRDefault="00CC7B51" w:rsidP="5DBE6B11">
      <w:pPr>
        <w:spacing w:after="300" w:line="276" w:lineRule="auto"/>
        <w:jc w:val="both"/>
        <w:rPr>
          <w:rFonts w:ascii="Montserrat" w:hAnsi="Montserrat"/>
          <w:color w:val="000000" w:themeColor="text1"/>
          <w:sz w:val="22"/>
          <w:szCs w:val="22"/>
        </w:rPr>
      </w:pPr>
      <w:r>
        <w:rPr>
          <w:rFonts w:ascii="Montserrat" w:hAnsi="Montserrat"/>
          <w:color w:val="000000" w:themeColor="text1"/>
          <w:sz w:val="22"/>
          <w:szCs w:val="22"/>
        </w:rPr>
        <w:t>Es importante resaltar en este proceso de reflexión la identificación de diferentes mecanismos de vinculación que se plantean proponer al Comité de Vinculación de Ecosur para su validación e integración en una convocatoria que modifique de manera sustantiva las formas actuales en que se estimulan las actividades. Actualmente las mismas se centran en acciones individuales y aisladas de divulgación y acceso universal al conocimiento, que si bien son fundamentales no logran trascender hacia proceso más consolidados de incidencia y colaboración con los sectores sociales, productivos e institucionales de la región.</w:t>
      </w:r>
    </w:p>
    <w:p w14:paraId="08FD827C" w14:textId="3283569D" w:rsidR="00CC7B51" w:rsidRDefault="00CC7B51" w:rsidP="5DBE6B11">
      <w:pPr>
        <w:spacing w:after="300" w:line="276" w:lineRule="auto"/>
        <w:jc w:val="both"/>
        <w:rPr>
          <w:rFonts w:ascii="Montserrat" w:hAnsi="Montserrat"/>
          <w:color w:val="000000" w:themeColor="text1"/>
          <w:sz w:val="22"/>
          <w:szCs w:val="22"/>
        </w:rPr>
      </w:pPr>
      <w:r>
        <w:rPr>
          <w:rFonts w:ascii="Montserrat" w:hAnsi="Montserrat"/>
          <w:color w:val="000000" w:themeColor="text1"/>
          <w:sz w:val="22"/>
          <w:szCs w:val="22"/>
        </w:rPr>
        <w:t>Se comparte el cuadro de los nuevos mecanismos que fue presentado y compartido también con el Grupo de Salud y Ambiente:</w:t>
      </w:r>
    </w:p>
    <w:tbl>
      <w:tblPr>
        <w:tblStyle w:val="Tablaconcuadrcula"/>
        <w:tblW w:w="0" w:type="auto"/>
        <w:tblLook w:val="04A0" w:firstRow="1" w:lastRow="0" w:firstColumn="1" w:lastColumn="0" w:noHBand="0" w:noVBand="1"/>
      </w:tblPr>
      <w:tblGrid>
        <w:gridCol w:w="8488"/>
      </w:tblGrid>
      <w:tr w:rsidR="001578DD" w14:paraId="7FD6FC40" w14:textId="77777777" w:rsidTr="001578DD">
        <w:tc>
          <w:tcPr>
            <w:tcW w:w="8488" w:type="dxa"/>
          </w:tcPr>
          <w:p w14:paraId="6F57369C" w14:textId="6FEC258A" w:rsidR="001578DD" w:rsidRDefault="001578DD" w:rsidP="5DBE6B11">
            <w:pPr>
              <w:spacing w:after="300" w:line="276" w:lineRule="auto"/>
              <w:jc w:val="both"/>
              <w:rPr>
                <w:rFonts w:ascii="Montserrat" w:hAnsi="Montserrat"/>
                <w:color w:val="000000" w:themeColor="text1"/>
                <w:sz w:val="22"/>
                <w:szCs w:val="22"/>
              </w:rPr>
            </w:pPr>
            <w:r>
              <w:rPr>
                <w:rFonts w:ascii="Montserrat" w:hAnsi="Montserrat"/>
                <w:b/>
                <w:bCs/>
                <w:color w:val="000000" w:themeColor="text1"/>
                <w:sz w:val="22"/>
                <w:szCs w:val="22"/>
              </w:rPr>
              <w:t>Mecanismos</w:t>
            </w:r>
            <w:r w:rsidRPr="001578DD">
              <w:rPr>
                <w:rFonts w:ascii="Montserrat" w:hAnsi="Montserrat"/>
                <w:b/>
                <w:bCs/>
                <w:color w:val="000000" w:themeColor="text1"/>
                <w:sz w:val="22"/>
                <w:szCs w:val="22"/>
              </w:rPr>
              <w:t xml:space="preserve"> para la transformación social con base en el uso de conocimientos científicos, tecnológicos y humanistas en la Frontera Sur</w:t>
            </w:r>
          </w:p>
        </w:tc>
      </w:tr>
      <w:tr w:rsidR="001578DD" w14:paraId="654D90A6" w14:textId="77777777" w:rsidTr="001578DD">
        <w:tc>
          <w:tcPr>
            <w:tcW w:w="8488" w:type="dxa"/>
          </w:tcPr>
          <w:p w14:paraId="2B8C267F"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Laboratorios de creatividad y exploración científica y tecnológica para la transformación social</w:t>
            </w:r>
          </w:p>
          <w:p w14:paraId="3AAD9AD9"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Procesos y experiencias territoriales</w:t>
            </w:r>
          </w:p>
          <w:p w14:paraId="311A3FF7"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Reuniones intersecretariales</w:t>
            </w:r>
          </w:p>
          <w:p w14:paraId="5714A4FF"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Estancias académicas con organizaciones sociales</w:t>
            </w:r>
          </w:p>
          <w:p w14:paraId="4E0AA24D"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Foros de participación social</w:t>
            </w:r>
          </w:p>
          <w:p w14:paraId="090151BF"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Creación de empresas sociales con base en tecnologías y conocimiento científico</w:t>
            </w:r>
          </w:p>
          <w:p w14:paraId="12A9C3D6"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Comunidades de aprendizaje/comunidades de vida</w:t>
            </w:r>
          </w:p>
          <w:p w14:paraId="15CAAC1B"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Iniciativas sociales</w:t>
            </w:r>
          </w:p>
          <w:p w14:paraId="1B39469A" w14:textId="77777777"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Procesos de formación, innovación y transferencia de conocimientos y tecnologías</w:t>
            </w:r>
          </w:p>
          <w:p w14:paraId="75980D92" w14:textId="196FD69C" w:rsidR="001578DD" w:rsidRPr="001578DD" w:rsidRDefault="001578DD" w:rsidP="001578DD">
            <w:pPr>
              <w:pStyle w:val="Prrafodelista"/>
              <w:numPr>
                <w:ilvl w:val="0"/>
                <w:numId w:val="15"/>
              </w:numPr>
              <w:spacing w:after="300" w:line="276" w:lineRule="auto"/>
              <w:jc w:val="both"/>
              <w:rPr>
                <w:rFonts w:ascii="Montserrat" w:hAnsi="Montserrat"/>
                <w:color w:val="000000" w:themeColor="text1"/>
                <w:sz w:val="22"/>
                <w:szCs w:val="22"/>
                <w:lang w:val="es-419"/>
              </w:rPr>
            </w:pPr>
            <w:r w:rsidRPr="001578DD">
              <w:rPr>
                <w:rFonts w:ascii="Montserrat" w:hAnsi="Montserrat"/>
                <w:color w:val="000000" w:themeColor="text1"/>
                <w:sz w:val="22"/>
                <w:szCs w:val="22"/>
              </w:rPr>
              <w:t xml:space="preserve">Diplomados/talleres y cursos de formación </w:t>
            </w:r>
          </w:p>
        </w:tc>
      </w:tr>
    </w:tbl>
    <w:p w14:paraId="64A43FB9" w14:textId="77777777" w:rsidR="00B703C9" w:rsidRDefault="00B703C9" w:rsidP="00B703C9">
      <w:pPr>
        <w:spacing w:after="300" w:line="276" w:lineRule="auto"/>
        <w:jc w:val="both"/>
        <w:rPr>
          <w:rFonts w:ascii="Montserrat" w:hAnsi="Montserrat"/>
          <w:color w:val="000000" w:themeColor="text1"/>
          <w:sz w:val="22"/>
          <w:szCs w:val="22"/>
        </w:rPr>
      </w:pPr>
    </w:p>
    <w:p w14:paraId="18B0B0F2" w14:textId="4D80E37E" w:rsidR="00B703C9" w:rsidRDefault="00B703C9" w:rsidP="00B703C9">
      <w:pPr>
        <w:spacing w:after="300" w:line="276" w:lineRule="auto"/>
        <w:jc w:val="both"/>
        <w:rPr>
          <w:rFonts w:ascii="Montserrat" w:hAnsi="Montserrat"/>
          <w:color w:val="000000" w:themeColor="text1"/>
          <w:sz w:val="22"/>
          <w:szCs w:val="22"/>
        </w:rPr>
      </w:pPr>
      <w:r w:rsidRPr="5DBE6B11">
        <w:rPr>
          <w:rFonts w:ascii="Montserrat" w:hAnsi="Montserrat"/>
          <w:color w:val="000000" w:themeColor="text1"/>
          <w:sz w:val="22"/>
          <w:szCs w:val="22"/>
        </w:rPr>
        <w:t>Los desafíos y áreas de oportunidad identificadas son generar procesos y proyectos rectores en cada uno de los diferentes ámbitos de las instituciones (investigación, posgrado, vinculación y gobernanza) que les permitan transitar del trabajo individual a un trabajo interinstitucional y que favorezca el aprendizaje a escala de organización y no únicamente de individuos. Corresponde analizar la forma en que está organizada la</w:t>
      </w:r>
      <w:r>
        <w:rPr>
          <w:rFonts w:ascii="Montserrat" w:hAnsi="Montserrat"/>
          <w:color w:val="000000" w:themeColor="text1"/>
          <w:sz w:val="22"/>
          <w:szCs w:val="22"/>
        </w:rPr>
        <w:t xml:space="preserve">s actividades de investigación, formación y vinculación </w:t>
      </w:r>
      <w:r w:rsidRPr="5DBE6B11">
        <w:rPr>
          <w:rFonts w:ascii="Montserrat" w:hAnsi="Montserrat"/>
          <w:color w:val="000000" w:themeColor="text1"/>
          <w:sz w:val="22"/>
          <w:szCs w:val="22"/>
        </w:rPr>
        <w:t xml:space="preserve">al interior de los centros. </w:t>
      </w:r>
    </w:p>
    <w:p w14:paraId="7EAEF317" w14:textId="77777777" w:rsidR="00B703C9" w:rsidRPr="00F96855" w:rsidRDefault="00B703C9" w:rsidP="5DBE6B11">
      <w:pPr>
        <w:spacing w:after="300" w:line="276" w:lineRule="auto"/>
        <w:jc w:val="both"/>
        <w:rPr>
          <w:rFonts w:ascii="Montserrat" w:hAnsi="Montserrat"/>
          <w:color w:val="000000" w:themeColor="text1"/>
          <w:sz w:val="22"/>
          <w:szCs w:val="22"/>
        </w:rPr>
      </w:pPr>
    </w:p>
    <w:sectPr w:rsidR="00B703C9" w:rsidRPr="00F96855" w:rsidSect="007B6BC6">
      <w:headerReference w:type="even" r:id="rId7"/>
      <w:headerReference w:type="default" r:id="rId8"/>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DE84" w14:textId="77777777" w:rsidR="00C874FD" w:rsidRDefault="00C874FD" w:rsidP="00702918">
      <w:r>
        <w:separator/>
      </w:r>
    </w:p>
  </w:endnote>
  <w:endnote w:type="continuationSeparator" w:id="0">
    <w:p w14:paraId="4382D89A" w14:textId="77777777" w:rsidR="00C874FD" w:rsidRDefault="00C874FD" w:rsidP="0070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A000022F" w:usb1="4000204A"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63142DC" w14:paraId="4AF13E87" w14:textId="77777777" w:rsidTr="763142DC">
      <w:trPr>
        <w:trHeight w:val="300"/>
      </w:trPr>
      <w:tc>
        <w:tcPr>
          <w:tcW w:w="2830" w:type="dxa"/>
        </w:tcPr>
        <w:p w14:paraId="57770B8C" w14:textId="0121A33A" w:rsidR="763142DC" w:rsidRDefault="763142DC" w:rsidP="763142DC">
          <w:pPr>
            <w:pStyle w:val="Encabezado"/>
            <w:ind w:left="-115"/>
          </w:pPr>
        </w:p>
      </w:tc>
      <w:tc>
        <w:tcPr>
          <w:tcW w:w="2830" w:type="dxa"/>
        </w:tcPr>
        <w:p w14:paraId="4FD6034F" w14:textId="0811035E" w:rsidR="763142DC" w:rsidRDefault="763142DC" w:rsidP="763142DC">
          <w:pPr>
            <w:pStyle w:val="Encabezado"/>
            <w:jc w:val="center"/>
          </w:pPr>
        </w:p>
      </w:tc>
      <w:tc>
        <w:tcPr>
          <w:tcW w:w="2830" w:type="dxa"/>
        </w:tcPr>
        <w:p w14:paraId="7243DE08" w14:textId="28346148" w:rsidR="763142DC" w:rsidRDefault="763142DC" w:rsidP="763142DC">
          <w:pPr>
            <w:pStyle w:val="Encabezado"/>
            <w:ind w:right="-115"/>
            <w:jc w:val="right"/>
          </w:pPr>
        </w:p>
      </w:tc>
    </w:tr>
  </w:tbl>
  <w:p w14:paraId="7A083CC8" w14:textId="77777777" w:rsidR="002C69E6" w:rsidRPr="00EB4178" w:rsidRDefault="002C69E6" w:rsidP="002C69E6">
    <w:pPr>
      <w:pStyle w:val="Piedepgina"/>
      <w:jc w:val="center"/>
      <w:rPr>
        <w:rFonts w:ascii="Montserrat" w:hAnsi="Montserrat"/>
        <w:sz w:val="20"/>
        <w:szCs w:val="20"/>
        <w:lang w:val="es-ES"/>
      </w:rPr>
    </w:pPr>
    <w:r>
      <w:rPr>
        <w:rFonts w:ascii="Montserrat" w:hAnsi="Montserrat"/>
        <w:sz w:val="20"/>
        <w:szCs w:val="20"/>
        <w:lang w:val="es-ES"/>
      </w:rPr>
      <w:t>Segunda</w:t>
    </w:r>
    <w:r w:rsidRPr="00EB4178">
      <w:rPr>
        <w:rFonts w:ascii="Montserrat" w:hAnsi="Montserrat"/>
        <w:sz w:val="20"/>
        <w:szCs w:val="20"/>
        <w:lang w:val="es-ES"/>
      </w:rPr>
      <w:t xml:space="preserve"> Sesión Ordinaria de Órgano de Gobierno 2023</w:t>
    </w:r>
  </w:p>
  <w:p w14:paraId="2910C90F" w14:textId="77777777" w:rsidR="002C69E6" w:rsidRPr="00702918" w:rsidRDefault="002C69E6" w:rsidP="002C69E6">
    <w:pPr>
      <w:pStyle w:val="Piedepgina"/>
      <w:rPr>
        <w:lang w:val="es-ES"/>
      </w:rPr>
    </w:pPr>
  </w:p>
  <w:p w14:paraId="67A7C92F" w14:textId="34706017" w:rsidR="763142DC" w:rsidRPr="002C69E6" w:rsidRDefault="763142DC" w:rsidP="763142DC">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F4A" w14:textId="324E90BF" w:rsidR="00702918" w:rsidRPr="00EB4178" w:rsidRDefault="002C69E6" w:rsidP="00702918">
    <w:pPr>
      <w:pStyle w:val="Piedepgina"/>
      <w:jc w:val="center"/>
      <w:rPr>
        <w:rFonts w:ascii="Montserrat" w:hAnsi="Montserrat"/>
        <w:sz w:val="20"/>
        <w:szCs w:val="20"/>
        <w:lang w:val="es-ES"/>
      </w:rPr>
    </w:pPr>
    <w:r>
      <w:rPr>
        <w:rFonts w:ascii="Montserrat" w:hAnsi="Montserrat"/>
        <w:sz w:val="20"/>
        <w:szCs w:val="20"/>
        <w:lang w:val="es-ES"/>
      </w:rPr>
      <w:t>Segunda</w:t>
    </w:r>
    <w:r w:rsidR="00702918" w:rsidRPr="00EB4178">
      <w:rPr>
        <w:rFonts w:ascii="Montserrat" w:hAnsi="Montserrat"/>
        <w:sz w:val="20"/>
        <w:szCs w:val="20"/>
        <w:lang w:val="es-ES"/>
      </w:rPr>
      <w:t xml:space="preserve"> Sesión Ordinaria de Órgano de Gobierno 2023</w:t>
    </w:r>
  </w:p>
  <w:p w14:paraId="53128261" w14:textId="77777777" w:rsidR="00702918" w:rsidRPr="00702918" w:rsidRDefault="00702918">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5685" w14:textId="77777777" w:rsidR="00C874FD" w:rsidRDefault="00C874FD" w:rsidP="00702918">
      <w:r>
        <w:separator/>
      </w:r>
    </w:p>
  </w:footnote>
  <w:footnote w:type="continuationSeparator" w:id="0">
    <w:p w14:paraId="61B2D2BF" w14:textId="77777777" w:rsidR="00C874FD" w:rsidRDefault="00C874FD" w:rsidP="0070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63142DC" w14:paraId="2C5B91A0" w14:textId="77777777" w:rsidTr="763142DC">
      <w:trPr>
        <w:trHeight w:val="300"/>
      </w:trPr>
      <w:tc>
        <w:tcPr>
          <w:tcW w:w="2830" w:type="dxa"/>
        </w:tcPr>
        <w:p w14:paraId="08D8A88C" w14:textId="687D9D9A" w:rsidR="763142DC" w:rsidRDefault="763142DC" w:rsidP="763142DC">
          <w:pPr>
            <w:pStyle w:val="Encabezado"/>
            <w:ind w:left="-115"/>
          </w:pPr>
        </w:p>
      </w:tc>
      <w:tc>
        <w:tcPr>
          <w:tcW w:w="2830" w:type="dxa"/>
        </w:tcPr>
        <w:p w14:paraId="2E09F561" w14:textId="0E9AADAE" w:rsidR="763142DC" w:rsidRDefault="763142DC" w:rsidP="763142DC">
          <w:pPr>
            <w:pStyle w:val="Encabezado"/>
            <w:jc w:val="center"/>
          </w:pPr>
        </w:p>
      </w:tc>
      <w:tc>
        <w:tcPr>
          <w:tcW w:w="2830" w:type="dxa"/>
        </w:tcPr>
        <w:p w14:paraId="0B7FCF94" w14:textId="7C610276" w:rsidR="763142DC" w:rsidRDefault="763142DC" w:rsidP="763142DC">
          <w:pPr>
            <w:pStyle w:val="Encabezado"/>
            <w:ind w:right="-115"/>
            <w:jc w:val="right"/>
          </w:pPr>
        </w:p>
      </w:tc>
    </w:tr>
  </w:tbl>
  <w:p w14:paraId="226C3035" w14:textId="51DD4970" w:rsidR="763142DC" w:rsidRDefault="763142DC" w:rsidP="76314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591DCB09" w:rsidR="00702918" w:rsidRDefault="004B02DE">
    <w:pPr>
      <w:pStyle w:val="Encabezado"/>
    </w:pPr>
    <w:r>
      <w:rPr>
        <w:noProof/>
      </w:rPr>
      <w:drawing>
        <wp:anchor distT="0" distB="0" distL="114300" distR="114300" simplePos="0" relativeHeight="251661312" behindDoc="0" locked="0" layoutInCell="1" allowOverlap="1" wp14:anchorId="67030776" wp14:editId="7A30CB96">
          <wp:simplePos x="0" y="0"/>
          <wp:positionH relativeFrom="margin">
            <wp:posOffset>4732020</wp:posOffset>
          </wp:positionH>
          <wp:positionV relativeFrom="paragraph">
            <wp:posOffset>-129860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eastAsia="es-ES"/>
      </w:rPr>
      <w:drawing>
        <wp:anchor distT="0" distB="0" distL="114300" distR="114300" simplePos="0" relativeHeight="251659264" behindDoc="0" locked="0" layoutInCell="1" allowOverlap="1" wp14:anchorId="5F7D8740" wp14:editId="3CA9EAC6">
          <wp:simplePos x="0" y="0"/>
          <wp:positionH relativeFrom="margin">
            <wp:align>left</wp:align>
          </wp:positionH>
          <wp:positionV relativeFrom="paragraph">
            <wp:posOffset>-160655</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E406"/>
    <w:multiLevelType w:val="hybridMultilevel"/>
    <w:tmpl w:val="B81E01F0"/>
    <w:lvl w:ilvl="0" w:tplc="8B8E40B0">
      <w:start w:val="1"/>
      <w:numFmt w:val="bullet"/>
      <w:lvlText w:val="·"/>
      <w:lvlJc w:val="left"/>
      <w:pPr>
        <w:ind w:left="720" w:hanging="360"/>
      </w:pPr>
      <w:rPr>
        <w:rFonts w:ascii="Symbol" w:hAnsi="Symbol" w:hint="default"/>
      </w:rPr>
    </w:lvl>
    <w:lvl w:ilvl="1" w:tplc="2A30CC2A">
      <w:start w:val="1"/>
      <w:numFmt w:val="bullet"/>
      <w:lvlText w:val="o"/>
      <w:lvlJc w:val="left"/>
      <w:pPr>
        <w:ind w:left="1440" w:hanging="360"/>
      </w:pPr>
      <w:rPr>
        <w:rFonts w:ascii="Courier New" w:hAnsi="Courier New" w:hint="default"/>
      </w:rPr>
    </w:lvl>
    <w:lvl w:ilvl="2" w:tplc="07DE2AA0">
      <w:start w:val="1"/>
      <w:numFmt w:val="bullet"/>
      <w:lvlText w:val=""/>
      <w:lvlJc w:val="left"/>
      <w:pPr>
        <w:ind w:left="2160" w:hanging="360"/>
      </w:pPr>
      <w:rPr>
        <w:rFonts w:ascii="Wingdings" w:hAnsi="Wingdings" w:hint="default"/>
      </w:rPr>
    </w:lvl>
    <w:lvl w:ilvl="3" w:tplc="886883BC">
      <w:start w:val="1"/>
      <w:numFmt w:val="bullet"/>
      <w:lvlText w:val=""/>
      <w:lvlJc w:val="left"/>
      <w:pPr>
        <w:ind w:left="2880" w:hanging="360"/>
      </w:pPr>
      <w:rPr>
        <w:rFonts w:ascii="Symbol" w:hAnsi="Symbol" w:hint="default"/>
      </w:rPr>
    </w:lvl>
    <w:lvl w:ilvl="4" w:tplc="69D80AE6">
      <w:start w:val="1"/>
      <w:numFmt w:val="bullet"/>
      <w:lvlText w:val="o"/>
      <w:lvlJc w:val="left"/>
      <w:pPr>
        <w:ind w:left="3600" w:hanging="360"/>
      </w:pPr>
      <w:rPr>
        <w:rFonts w:ascii="Courier New" w:hAnsi="Courier New" w:hint="default"/>
      </w:rPr>
    </w:lvl>
    <w:lvl w:ilvl="5" w:tplc="9EE0949E">
      <w:start w:val="1"/>
      <w:numFmt w:val="bullet"/>
      <w:lvlText w:val=""/>
      <w:lvlJc w:val="left"/>
      <w:pPr>
        <w:ind w:left="4320" w:hanging="360"/>
      </w:pPr>
      <w:rPr>
        <w:rFonts w:ascii="Wingdings" w:hAnsi="Wingdings" w:hint="default"/>
      </w:rPr>
    </w:lvl>
    <w:lvl w:ilvl="6" w:tplc="F0627638">
      <w:start w:val="1"/>
      <w:numFmt w:val="bullet"/>
      <w:lvlText w:val=""/>
      <w:lvlJc w:val="left"/>
      <w:pPr>
        <w:ind w:left="5040" w:hanging="360"/>
      </w:pPr>
      <w:rPr>
        <w:rFonts w:ascii="Symbol" w:hAnsi="Symbol" w:hint="default"/>
      </w:rPr>
    </w:lvl>
    <w:lvl w:ilvl="7" w:tplc="A8E02BC0">
      <w:start w:val="1"/>
      <w:numFmt w:val="bullet"/>
      <w:lvlText w:val="o"/>
      <w:lvlJc w:val="left"/>
      <w:pPr>
        <w:ind w:left="5760" w:hanging="360"/>
      </w:pPr>
      <w:rPr>
        <w:rFonts w:ascii="Courier New" w:hAnsi="Courier New" w:hint="default"/>
      </w:rPr>
    </w:lvl>
    <w:lvl w:ilvl="8" w:tplc="C846A71E">
      <w:start w:val="1"/>
      <w:numFmt w:val="bullet"/>
      <w:lvlText w:val=""/>
      <w:lvlJc w:val="left"/>
      <w:pPr>
        <w:ind w:left="6480" w:hanging="360"/>
      </w:pPr>
      <w:rPr>
        <w:rFonts w:ascii="Wingdings" w:hAnsi="Wingdings" w:hint="default"/>
      </w:rPr>
    </w:lvl>
  </w:abstractNum>
  <w:abstractNum w:abstractNumId="1" w15:restartNumberingAfterBreak="0">
    <w:nsid w:val="12993366"/>
    <w:multiLevelType w:val="multilevel"/>
    <w:tmpl w:val="2D7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C06A1"/>
    <w:multiLevelType w:val="hybridMultilevel"/>
    <w:tmpl w:val="E92854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FA5D743"/>
    <w:multiLevelType w:val="hybridMultilevel"/>
    <w:tmpl w:val="A0D245B6"/>
    <w:lvl w:ilvl="0" w:tplc="A358E8E8">
      <w:start w:val="2"/>
      <w:numFmt w:val="decimal"/>
      <w:lvlText w:val="%1."/>
      <w:lvlJc w:val="left"/>
      <w:pPr>
        <w:ind w:left="720" w:hanging="360"/>
      </w:pPr>
    </w:lvl>
    <w:lvl w:ilvl="1" w:tplc="B6742A7C">
      <w:start w:val="1"/>
      <w:numFmt w:val="lowerLetter"/>
      <w:lvlText w:val="%2."/>
      <w:lvlJc w:val="left"/>
      <w:pPr>
        <w:ind w:left="1440" w:hanging="360"/>
      </w:pPr>
    </w:lvl>
    <w:lvl w:ilvl="2" w:tplc="212277DE">
      <w:start w:val="1"/>
      <w:numFmt w:val="lowerRoman"/>
      <w:lvlText w:val="%3."/>
      <w:lvlJc w:val="right"/>
      <w:pPr>
        <w:ind w:left="2160" w:hanging="180"/>
      </w:pPr>
    </w:lvl>
    <w:lvl w:ilvl="3" w:tplc="E70C5E44">
      <w:start w:val="1"/>
      <w:numFmt w:val="decimal"/>
      <w:lvlText w:val="%4."/>
      <w:lvlJc w:val="left"/>
      <w:pPr>
        <w:ind w:left="2880" w:hanging="360"/>
      </w:pPr>
    </w:lvl>
    <w:lvl w:ilvl="4" w:tplc="D35C105C">
      <w:start w:val="1"/>
      <w:numFmt w:val="lowerLetter"/>
      <w:lvlText w:val="%5."/>
      <w:lvlJc w:val="left"/>
      <w:pPr>
        <w:ind w:left="3600" w:hanging="360"/>
      </w:pPr>
    </w:lvl>
    <w:lvl w:ilvl="5" w:tplc="E41A4CDC">
      <w:start w:val="1"/>
      <w:numFmt w:val="lowerRoman"/>
      <w:lvlText w:val="%6."/>
      <w:lvlJc w:val="right"/>
      <w:pPr>
        <w:ind w:left="4320" w:hanging="180"/>
      </w:pPr>
    </w:lvl>
    <w:lvl w:ilvl="6" w:tplc="EFC4CFEC">
      <w:start w:val="1"/>
      <w:numFmt w:val="decimal"/>
      <w:lvlText w:val="%7."/>
      <w:lvlJc w:val="left"/>
      <w:pPr>
        <w:ind w:left="5040" w:hanging="360"/>
      </w:pPr>
    </w:lvl>
    <w:lvl w:ilvl="7" w:tplc="137016D6">
      <w:start w:val="1"/>
      <w:numFmt w:val="lowerLetter"/>
      <w:lvlText w:val="%8."/>
      <w:lvlJc w:val="left"/>
      <w:pPr>
        <w:ind w:left="5760" w:hanging="360"/>
      </w:pPr>
    </w:lvl>
    <w:lvl w:ilvl="8" w:tplc="75D2715C">
      <w:start w:val="1"/>
      <w:numFmt w:val="lowerRoman"/>
      <w:lvlText w:val="%9."/>
      <w:lvlJc w:val="right"/>
      <w:pPr>
        <w:ind w:left="6480" w:hanging="180"/>
      </w:pPr>
    </w:lvl>
  </w:abstractNum>
  <w:abstractNum w:abstractNumId="4" w15:restartNumberingAfterBreak="0">
    <w:nsid w:val="203CD3B2"/>
    <w:multiLevelType w:val="hybridMultilevel"/>
    <w:tmpl w:val="42AC2760"/>
    <w:lvl w:ilvl="0" w:tplc="DB32BFE6">
      <w:start w:val="1"/>
      <w:numFmt w:val="decimal"/>
      <w:lvlText w:val="%1."/>
      <w:lvlJc w:val="left"/>
      <w:pPr>
        <w:ind w:left="720" w:hanging="360"/>
      </w:pPr>
    </w:lvl>
    <w:lvl w:ilvl="1" w:tplc="8F507978">
      <w:start w:val="1"/>
      <w:numFmt w:val="lowerLetter"/>
      <w:lvlText w:val="%2."/>
      <w:lvlJc w:val="left"/>
      <w:pPr>
        <w:ind w:left="1440" w:hanging="360"/>
      </w:pPr>
    </w:lvl>
    <w:lvl w:ilvl="2" w:tplc="6BF2C3CA">
      <w:start w:val="1"/>
      <w:numFmt w:val="lowerRoman"/>
      <w:lvlText w:val="%3."/>
      <w:lvlJc w:val="right"/>
      <w:pPr>
        <w:ind w:left="2160" w:hanging="180"/>
      </w:pPr>
    </w:lvl>
    <w:lvl w:ilvl="3" w:tplc="D7D6EDB2">
      <w:start w:val="1"/>
      <w:numFmt w:val="decimal"/>
      <w:lvlText w:val="%4."/>
      <w:lvlJc w:val="left"/>
      <w:pPr>
        <w:ind w:left="2880" w:hanging="360"/>
      </w:pPr>
    </w:lvl>
    <w:lvl w:ilvl="4" w:tplc="46941A08">
      <w:start w:val="1"/>
      <w:numFmt w:val="lowerLetter"/>
      <w:lvlText w:val="%5."/>
      <w:lvlJc w:val="left"/>
      <w:pPr>
        <w:ind w:left="3600" w:hanging="360"/>
      </w:pPr>
    </w:lvl>
    <w:lvl w:ilvl="5" w:tplc="1CE02274">
      <w:start w:val="1"/>
      <w:numFmt w:val="lowerRoman"/>
      <w:lvlText w:val="%6."/>
      <w:lvlJc w:val="right"/>
      <w:pPr>
        <w:ind w:left="4320" w:hanging="180"/>
      </w:pPr>
    </w:lvl>
    <w:lvl w:ilvl="6" w:tplc="30BAD604">
      <w:start w:val="1"/>
      <w:numFmt w:val="decimal"/>
      <w:lvlText w:val="%7."/>
      <w:lvlJc w:val="left"/>
      <w:pPr>
        <w:ind w:left="5040" w:hanging="360"/>
      </w:pPr>
    </w:lvl>
    <w:lvl w:ilvl="7" w:tplc="E74CF492">
      <w:start w:val="1"/>
      <w:numFmt w:val="lowerLetter"/>
      <w:lvlText w:val="%8."/>
      <w:lvlJc w:val="left"/>
      <w:pPr>
        <w:ind w:left="5760" w:hanging="360"/>
      </w:pPr>
    </w:lvl>
    <w:lvl w:ilvl="8" w:tplc="18442F7A">
      <w:start w:val="1"/>
      <w:numFmt w:val="lowerRoman"/>
      <w:lvlText w:val="%9."/>
      <w:lvlJc w:val="right"/>
      <w:pPr>
        <w:ind w:left="6480" w:hanging="180"/>
      </w:pPr>
    </w:lvl>
  </w:abstractNum>
  <w:abstractNum w:abstractNumId="5" w15:restartNumberingAfterBreak="0">
    <w:nsid w:val="25DB8106"/>
    <w:multiLevelType w:val="hybridMultilevel"/>
    <w:tmpl w:val="BC20C076"/>
    <w:lvl w:ilvl="0" w:tplc="E01C2D2C">
      <w:start w:val="1"/>
      <w:numFmt w:val="bullet"/>
      <w:lvlText w:val="·"/>
      <w:lvlJc w:val="left"/>
      <w:pPr>
        <w:ind w:left="720" w:hanging="360"/>
      </w:pPr>
      <w:rPr>
        <w:rFonts w:ascii="Symbol" w:hAnsi="Symbol" w:hint="default"/>
      </w:rPr>
    </w:lvl>
    <w:lvl w:ilvl="1" w:tplc="352A0108">
      <w:start w:val="1"/>
      <w:numFmt w:val="bullet"/>
      <w:lvlText w:val="o"/>
      <w:lvlJc w:val="left"/>
      <w:pPr>
        <w:ind w:left="1440" w:hanging="360"/>
      </w:pPr>
      <w:rPr>
        <w:rFonts w:ascii="Courier New" w:hAnsi="Courier New" w:hint="default"/>
      </w:rPr>
    </w:lvl>
    <w:lvl w:ilvl="2" w:tplc="D6120216">
      <w:start w:val="1"/>
      <w:numFmt w:val="bullet"/>
      <w:lvlText w:val=""/>
      <w:lvlJc w:val="left"/>
      <w:pPr>
        <w:ind w:left="2160" w:hanging="360"/>
      </w:pPr>
      <w:rPr>
        <w:rFonts w:ascii="Wingdings" w:hAnsi="Wingdings" w:hint="default"/>
      </w:rPr>
    </w:lvl>
    <w:lvl w:ilvl="3" w:tplc="81DA064C">
      <w:start w:val="1"/>
      <w:numFmt w:val="bullet"/>
      <w:lvlText w:val=""/>
      <w:lvlJc w:val="left"/>
      <w:pPr>
        <w:ind w:left="2880" w:hanging="360"/>
      </w:pPr>
      <w:rPr>
        <w:rFonts w:ascii="Symbol" w:hAnsi="Symbol" w:hint="default"/>
      </w:rPr>
    </w:lvl>
    <w:lvl w:ilvl="4" w:tplc="CDEC4F94">
      <w:start w:val="1"/>
      <w:numFmt w:val="bullet"/>
      <w:lvlText w:val="o"/>
      <w:lvlJc w:val="left"/>
      <w:pPr>
        <w:ind w:left="3600" w:hanging="360"/>
      </w:pPr>
      <w:rPr>
        <w:rFonts w:ascii="Courier New" w:hAnsi="Courier New" w:hint="default"/>
      </w:rPr>
    </w:lvl>
    <w:lvl w:ilvl="5" w:tplc="68F622A8">
      <w:start w:val="1"/>
      <w:numFmt w:val="bullet"/>
      <w:lvlText w:val=""/>
      <w:lvlJc w:val="left"/>
      <w:pPr>
        <w:ind w:left="4320" w:hanging="360"/>
      </w:pPr>
      <w:rPr>
        <w:rFonts w:ascii="Wingdings" w:hAnsi="Wingdings" w:hint="default"/>
      </w:rPr>
    </w:lvl>
    <w:lvl w:ilvl="6" w:tplc="F6DE327C">
      <w:start w:val="1"/>
      <w:numFmt w:val="bullet"/>
      <w:lvlText w:val=""/>
      <w:lvlJc w:val="left"/>
      <w:pPr>
        <w:ind w:left="5040" w:hanging="360"/>
      </w:pPr>
      <w:rPr>
        <w:rFonts w:ascii="Symbol" w:hAnsi="Symbol" w:hint="default"/>
      </w:rPr>
    </w:lvl>
    <w:lvl w:ilvl="7" w:tplc="2DD47526">
      <w:start w:val="1"/>
      <w:numFmt w:val="bullet"/>
      <w:lvlText w:val="o"/>
      <w:lvlJc w:val="left"/>
      <w:pPr>
        <w:ind w:left="5760" w:hanging="360"/>
      </w:pPr>
      <w:rPr>
        <w:rFonts w:ascii="Courier New" w:hAnsi="Courier New" w:hint="default"/>
      </w:rPr>
    </w:lvl>
    <w:lvl w:ilvl="8" w:tplc="A442190E">
      <w:start w:val="1"/>
      <w:numFmt w:val="bullet"/>
      <w:lvlText w:val=""/>
      <w:lvlJc w:val="left"/>
      <w:pPr>
        <w:ind w:left="6480" w:hanging="360"/>
      </w:pPr>
      <w:rPr>
        <w:rFonts w:ascii="Wingdings" w:hAnsi="Wingdings" w:hint="default"/>
      </w:rPr>
    </w:lvl>
  </w:abstractNum>
  <w:abstractNum w:abstractNumId="6" w15:restartNumberingAfterBreak="0">
    <w:nsid w:val="2FC30529"/>
    <w:multiLevelType w:val="multilevel"/>
    <w:tmpl w:val="2ED61776"/>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7" w15:restartNumberingAfterBreak="0">
    <w:nsid w:val="3D381673"/>
    <w:multiLevelType w:val="hybridMultilevel"/>
    <w:tmpl w:val="273EC3BE"/>
    <w:lvl w:ilvl="0" w:tplc="E7ECF312">
      <w:start w:val="5"/>
      <w:numFmt w:val="decimal"/>
      <w:lvlText w:val="%1."/>
      <w:lvlJc w:val="left"/>
      <w:pPr>
        <w:ind w:left="720" w:hanging="360"/>
      </w:pPr>
    </w:lvl>
    <w:lvl w:ilvl="1" w:tplc="BE9CEC72">
      <w:start w:val="1"/>
      <w:numFmt w:val="lowerLetter"/>
      <w:lvlText w:val="%2."/>
      <w:lvlJc w:val="left"/>
      <w:pPr>
        <w:ind w:left="1440" w:hanging="360"/>
      </w:pPr>
    </w:lvl>
    <w:lvl w:ilvl="2" w:tplc="82C2DA0A">
      <w:start w:val="1"/>
      <w:numFmt w:val="lowerRoman"/>
      <w:lvlText w:val="%3."/>
      <w:lvlJc w:val="right"/>
      <w:pPr>
        <w:ind w:left="2160" w:hanging="180"/>
      </w:pPr>
    </w:lvl>
    <w:lvl w:ilvl="3" w:tplc="69C0544A">
      <w:start w:val="1"/>
      <w:numFmt w:val="decimal"/>
      <w:lvlText w:val="%4."/>
      <w:lvlJc w:val="left"/>
      <w:pPr>
        <w:ind w:left="2880" w:hanging="360"/>
      </w:pPr>
    </w:lvl>
    <w:lvl w:ilvl="4" w:tplc="FC7E24D4">
      <w:start w:val="1"/>
      <w:numFmt w:val="lowerLetter"/>
      <w:lvlText w:val="%5."/>
      <w:lvlJc w:val="left"/>
      <w:pPr>
        <w:ind w:left="3600" w:hanging="360"/>
      </w:pPr>
    </w:lvl>
    <w:lvl w:ilvl="5" w:tplc="23C22F26">
      <w:start w:val="1"/>
      <w:numFmt w:val="lowerRoman"/>
      <w:lvlText w:val="%6."/>
      <w:lvlJc w:val="right"/>
      <w:pPr>
        <w:ind w:left="4320" w:hanging="180"/>
      </w:pPr>
    </w:lvl>
    <w:lvl w:ilvl="6" w:tplc="319C974E">
      <w:start w:val="1"/>
      <w:numFmt w:val="decimal"/>
      <w:lvlText w:val="%7."/>
      <w:lvlJc w:val="left"/>
      <w:pPr>
        <w:ind w:left="5040" w:hanging="360"/>
      </w:pPr>
    </w:lvl>
    <w:lvl w:ilvl="7" w:tplc="10CA87E8">
      <w:start w:val="1"/>
      <w:numFmt w:val="lowerLetter"/>
      <w:lvlText w:val="%8."/>
      <w:lvlJc w:val="left"/>
      <w:pPr>
        <w:ind w:left="5760" w:hanging="360"/>
      </w:pPr>
    </w:lvl>
    <w:lvl w:ilvl="8" w:tplc="57667D80">
      <w:start w:val="1"/>
      <w:numFmt w:val="lowerRoman"/>
      <w:lvlText w:val="%9."/>
      <w:lvlJc w:val="right"/>
      <w:pPr>
        <w:ind w:left="6480" w:hanging="180"/>
      </w:pPr>
    </w:lvl>
  </w:abstractNum>
  <w:abstractNum w:abstractNumId="8" w15:restartNumberingAfterBreak="0">
    <w:nsid w:val="3E52B5E5"/>
    <w:multiLevelType w:val="hybridMultilevel"/>
    <w:tmpl w:val="B7467F66"/>
    <w:lvl w:ilvl="0" w:tplc="F7AC23E0">
      <w:start w:val="4"/>
      <w:numFmt w:val="decimal"/>
      <w:lvlText w:val="%1."/>
      <w:lvlJc w:val="left"/>
      <w:pPr>
        <w:ind w:left="720" w:hanging="360"/>
      </w:pPr>
    </w:lvl>
    <w:lvl w:ilvl="1" w:tplc="A936F646">
      <w:start w:val="1"/>
      <w:numFmt w:val="lowerLetter"/>
      <w:lvlText w:val="%2."/>
      <w:lvlJc w:val="left"/>
      <w:pPr>
        <w:ind w:left="1440" w:hanging="360"/>
      </w:pPr>
    </w:lvl>
    <w:lvl w:ilvl="2" w:tplc="900242EC">
      <w:start w:val="1"/>
      <w:numFmt w:val="lowerRoman"/>
      <w:lvlText w:val="%3."/>
      <w:lvlJc w:val="right"/>
      <w:pPr>
        <w:ind w:left="2160" w:hanging="180"/>
      </w:pPr>
    </w:lvl>
    <w:lvl w:ilvl="3" w:tplc="B09CE6A4">
      <w:start w:val="1"/>
      <w:numFmt w:val="decimal"/>
      <w:lvlText w:val="%4."/>
      <w:lvlJc w:val="left"/>
      <w:pPr>
        <w:ind w:left="2880" w:hanging="360"/>
      </w:pPr>
    </w:lvl>
    <w:lvl w:ilvl="4" w:tplc="D840CE0E">
      <w:start w:val="1"/>
      <w:numFmt w:val="lowerLetter"/>
      <w:lvlText w:val="%5."/>
      <w:lvlJc w:val="left"/>
      <w:pPr>
        <w:ind w:left="3600" w:hanging="360"/>
      </w:pPr>
    </w:lvl>
    <w:lvl w:ilvl="5" w:tplc="81D65006">
      <w:start w:val="1"/>
      <w:numFmt w:val="lowerRoman"/>
      <w:lvlText w:val="%6."/>
      <w:lvlJc w:val="right"/>
      <w:pPr>
        <w:ind w:left="4320" w:hanging="180"/>
      </w:pPr>
    </w:lvl>
    <w:lvl w:ilvl="6" w:tplc="7DD4A394">
      <w:start w:val="1"/>
      <w:numFmt w:val="decimal"/>
      <w:lvlText w:val="%7."/>
      <w:lvlJc w:val="left"/>
      <w:pPr>
        <w:ind w:left="5040" w:hanging="360"/>
      </w:pPr>
    </w:lvl>
    <w:lvl w:ilvl="7" w:tplc="E74838A8">
      <w:start w:val="1"/>
      <w:numFmt w:val="lowerLetter"/>
      <w:lvlText w:val="%8."/>
      <w:lvlJc w:val="left"/>
      <w:pPr>
        <w:ind w:left="5760" w:hanging="360"/>
      </w:pPr>
    </w:lvl>
    <w:lvl w:ilvl="8" w:tplc="DAB28EF4">
      <w:start w:val="1"/>
      <w:numFmt w:val="lowerRoman"/>
      <w:lvlText w:val="%9."/>
      <w:lvlJc w:val="right"/>
      <w:pPr>
        <w:ind w:left="6480" w:hanging="180"/>
      </w:pPr>
    </w:lvl>
  </w:abstractNum>
  <w:abstractNum w:abstractNumId="9" w15:restartNumberingAfterBreak="0">
    <w:nsid w:val="4003A11B"/>
    <w:multiLevelType w:val="hybridMultilevel"/>
    <w:tmpl w:val="009EFA04"/>
    <w:lvl w:ilvl="0" w:tplc="F0847C26">
      <w:start w:val="1"/>
      <w:numFmt w:val="bullet"/>
      <w:lvlText w:val="·"/>
      <w:lvlJc w:val="left"/>
      <w:pPr>
        <w:ind w:left="720" w:hanging="360"/>
      </w:pPr>
      <w:rPr>
        <w:rFonts w:ascii="Symbol" w:hAnsi="Symbol" w:hint="default"/>
      </w:rPr>
    </w:lvl>
    <w:lvl w:ilvl="1" w:tplc="5F825282">
      <w:start w:val="1"/>
      <w:numFmt w:val="bullet"/>
      <w:lvlText w:val="o"/>
      <w:lvlJc w:val="left"/>
      <w:pPr>
        <w:ind w:left="1440" w:hanging="360"/>
      </w:pPr>
      <w:rPr>
        <w:rFonts w:ascii="Courier New" w:hAnsi="Courier New" w:hint="default"/>
      </w:rPr>
    </w:lvl>
    <w:lvl w:ilvl="2" w:tplc="A58C966C">
      <w:start w:val="1"/>
      <w:numFmt w:val="bullet"/>
      <w:lvlText w:val=""/>
      <w:lvlJc w:val="left"/>
      <w:pPr>
        <w:ind w:left="2160" w:hanging="360"/>
      </w:pPr>
      <w:rPr>
        <w:rFonts w:ascii="Wingdings" w:hAnsi="Wingdings" w:hint="default"/>
      </w:rPr>
    </w:lvl>
    <w:lvl w:ilvl="3" w:tplc="407C6986">
      <w:start w:val="1"/>
      <w:numFmt w:val="bullet"/>
      <w:lvlText w:val=""/>
      <w:lvlJc w:val="left"/>
      <w:pPr>
        <w:ind w:left="2880" w:hanging="360"/>
      </w:pPr>
      <w:rPr>
        <w:rFonts w:ascii="Symbol" w:hAnsi="Symbol" w:hint="default"/>
      </w:rPr>
    </w:lvl>
    <w:lvl w:ilvl="4" w:tplc="A54CEB68">
      <w:start w:val="1"/>
      <w:numFmt w:val="bullet"/>
      <w:lvlText w:val="o"/>
      <w:lvlJc w:val="left"/>
      <w:pPr>
        <w:ind w:left="3600" w:hanging="360"/>
      </w:pPr>
      <w:rPr>
        <w:rFonts w:ascii="Courier New" w:hAnsi="Courier New" w:hint="default"/>
      </w:rPr>
    </w:lvl>
    <w:lvl w:ilvl="5" w:tplc="93F48C1C">
      <w:start w:val="1"/>
      <w:numFmt w:val="bullet"/>
      <w:lvlText w:val=""/>
      <w:lvlJc w:val="left"/>
      <w:pPr>
        <w:ind w:left="4320" w:hanging="360"/>
      </w:pPr>
      <w:rPr>
        <w:rFonts w:ascii="Wingdings" w:hAnsi="Wingdings" w:hint="default"/>
      </w:rPr>
    </w:lvl>
    <w:lvl w:ilvl="6" w:tplc="AA3EA42A">
      <w:start w:val="1"/>
      <w:numFmt w:val="bullet"/>
      <w:lvlText w:val=""/>
      <w:lvlJc w:val="left"/>
      <w:pPr>
        <w:ind w:left="5040" w:hanging="360"/>
      </w:pPr>
      <w:rPr>
        <w:rFonts w:ascii="Symbol" w:hAnsi="Symbol" w:hint="default"/>
      </w:rPr>
    </w:lvl>
    <w:lvl w:ilvl="7" w:tplc="9050C02E">
      <w:start w:val="1"/>
      <w:numFmt w:val="bullet"/>
      <w:lvlText w:val="o"/>
      <w:lvlJc w:val="left"/>
      <w:pPr>
        <w:ind w:left="5760" w:hanging="360"/>
      </w:pPr>
      <w:rPr>
        <w:rFonts w:ascii="Courier New" w:hAnsi="Courier New" w:hint="default"/>
      </w:rPr>
    </w:lvl>
    <w:lvl w:ilvl="8" w:tplc="331C0A5E">
      <w:start w:val="1"/>
      <w:numFmt w:val="bullet"/>
      <w:lvlText w:val=""/>
      <w:lvlJc w:val="left"/>
      <w:pPr>
        <w:ind w:left="6480" w:hanging="360"/>
      </w:pPr>
      <w:rPr>
        <w:rFonts w:ascii="Wingdings" w:hAnsi="Wingdings" w:hint="default"/>
      </w:rPr>
    </w:lvl>
  </w:abstractNum>
  <w:abstractNum w:abstractNumId="10" w15:restartNumberingAfterBreak="0">
    <w:nsid w:val="4ED080F8"/>
    <w:multiLevelType w:val="hybridMultilevel"/>
    <w:tmpl w:val="129AF982"/>
    <w:lvl w:ilvl="0" w:tplc="9F1201E0">
      <w:start w:val="1"/>
      <w:numFmt w:val="bullet"/>
      <w:lvlText w:val="·"/>
      <w:lvlJc w:val="left"/>
      <w:pPr>
        <w:ind w:left="720" w:hanging="360"/>
      </w:pPr>
      <w:rPr>
        <w:rFonts w:ascii="Symbol" w:hAnsi="Symbol" w:hint="default"/>
      </w:rPr>
    </w:lvl>
    <w:lvl w:ilvl="1" w:tplc="6AB87106">
      <w:start w:val="1"/>
      <w:numFmt w:val="bullet"/>
      <w:lvlText w:val="o"/>
      <w:lvlJc w:val="left"/>
      <w:pPr>
        <w:ind w:left="1440" w:hanging="360"/>
      </w:pPr>
      <w:rPr>
        <w:rFonts w:ascii="Courier New" w:hAnsi="Courier New" w:hint="default"/>
      </w:rPr>
    </w:lvl>
    <w:lvl w:ilvl="2" w:tplc="72B89330">
      <w:start w:val="1"/>
      <w:numFmt w:val="bullet"/>
      <w:lvlText w:val=""/>
      <w:lvlJc w:val="left"/>
      <w:pPr>
        <w:ind w:left="2160" w:hanging="360"/>
      </w:pPr>
      <w:rPr>
        <w:rFonts w:ascii="Wingdings" w:hAnsi="Wingdings" w:hint="default"/>
      </w:rPr>
    </w:lvl>
    <w:lvl w:ilvl="3" w:tplc="0A5016E6">
      <w:start w:val="1"/>
      <w:numFmt w:val="bullet"/>
      <w:lvlText w:val=""/>
      <w:lvlJc w:val="left"/>
      <w:pPr>
        <w:ind w:left="2880" w:hanging="360"/>
      </w:pPr>
      <w:rPr>
        <w:rFonts w:ascii="Symbol" w:hAnsi="Symbol" w:hint="default"/>
      </w:rPr>
    </w:lvl>
    <w:lvl w:ilvl="4" w:tplc="E88E3FEA">
      <w:start w:val="1"/>
      <w:numFmt w:val="bullet"/>
      <w:lvlText w:val="o"/>
      <w:lvlJc w:val="left"/>
      <w:pPr>
        <w:ind w:left="3600" w:hanging="360"/>
      </w:pPr>
      <w:rPr>
        <w:rFonts w:ascii="Courier New" w:hAnsi="Courier New" w:hint="default"/>
      </w:rPr>
    </w:lvl>
    <w:lvl w:ilvl="5" w:tplc="6218A4D4">
      <w:start w:val="1"/>
      <w:numFmt w:val="bullet"/>
      <w:lvlText w:val=""/>
      <w:lvlJc w:val="left"/>
      <w:pPr>
        <w:ind w:left="4320" w:hanging="360"/>
      </w:pPr>
      <w:rPr>
        <w:rFonts w:ascii="Wingdings" w:hAnsi="Wingdings" w:hint="default"/>
      </w:rPr>
    </w:lvl>
    <w:lvl w:ilvl="6" w:tplc="F1584BEA">
      <w:start w:val="1"/>
      <w:numFmt w:val="bullet"/>
      <w:lvlText w:val=""/>
      <w:lvlJc w:val="left"/>
      <w:pPr>
        <w:ind w:left="5040" w:hanging="360"/>
      </w:pPr>
      <w:rPr>
        <w:rFonts w:ascii="Symbol" w:hAnsi="Symbol" w:hint="default"/>
      </w:rPr>
    </w:lvl>
    <w:lvl w:ilvl="7" w:tplc="CD14F14E">
      <w:start w:val="1"/>
      <w:numFmt w:val="bullet"/>
      <w:lvlText w:val="o"/>
      <w:lvlJc w:val="left"/>
      <w:pPr>
        <w:ind w:left="5760" w:hanging="360"/>
      </w:pPr>
      <w:rPr>
        <w:rFonts w:ascii="Courier New" w:hAnsi="Courier New" w:hint="default"/>
      </w:rPr>
    </w:lvl>
    <w:lvl w:ilvl="8" w:tplc="CCDA423A">
      <w:start w:val="1"/>
      <w:numFmt w:val="bullet"/>
      <w:lvlText w:val=""/>
      <w:lvlJc w:val="left"/>
      <w:pPr>
        <w:ind w:left="6480" w:hanging="360"/>
      </w:pPr>
      <w:rPr>
        <w:rFonts w:ascii="Wingdings" w:hAnsi="Wingdings" w:hint="default"/>
      </w:rPr>
    </w:lvl>
  </w:abstractNum>
  <w:abstractNum w:abstractNumId="11" w15:restartNumberingAfterBreak="0">
    <w:nsid w:val="521C7C77"/>
    <w:multiLevelType w:val="hybridMultilevel"/>
    <w:tmpl w:val="754C4BAA"/>
    <w:lvl w:ilvl="0" w:tplc="27AA3108">
      <w:start w:val="1"/>
      <w:numFmt w:val="bullet"/>
      <w:lvlText w:val="·"/>
      <w:lvlJc w:val="left"/>
      <w:pPr>
        <w:ind w:left="720" w:hanging="360"/>
      </w:pPr>
      <w:rPr>
        <w:rFonts w:ascii="Symbol" w:hAnsi="Symbol" w:hint="default"/>
      </w:rPr>
    </w:lvl>
    <w:lvl w:ilvl="1" w:tplc="7FD6ABF2">
      <w:start w:val="1"/>
      <w:numFmt w:val="bullet"/>
      <w:lvlText w:val="o"/>
      <w:lvlJc w:val="left"/>
      <w:pPr>
        <w:ind w:left="1440" w:hanging="360"/>
      </w:pPr>
      <w:rPr>
        <w:rFonts w:ascii="Courier New" w:hAnsi="Courier New" w:hint="default"/>
      </w:rPr>
    </w:lvl>
    <w:lvl w:ilvl="2" w:tplc="F856879C">
      <w:start w:val="1"/>
      <w:numFmt w:val="bullet"/>
      <w:lvlText w:val=""/>
      <w:lvlJc w:val="left"/>
      <w:pPr>
        <w:ind w:left="2160" w:hanging="360"/>
      </w:pPr>
      <w:rPr>
        <w:rFonts w:ascii="Wingdings" w:hAnsi="Wingdings" w:hint="default"/>
      </w:rPr>
    </w:lvl>
    <w:lvl w:ilvl="3" w:tplc="05C46A0C">
      <w:start w:val="1"/>
      <w:numFmt w:val="bullet"/>
      <w:lvlText w:val=""/>
      <w:lvlJc w:val="left"/>
      <w:pPr>
        <w:ind w:left="2880" w:hanging="360"/>
      </w:pPr>
      <w:rPr>
        <w:rFonts w:ascii="Symbol" w:hAnsi="Symbol" w:hint="default"/>
      </w:rPr>
    </w:lvl>
    <w:lvl w:ilvl="4" w:tplc="ABEE7A2A">
      <w:start w:val="1"/>
      <w:numFmt w:val="bullet"/>
      <w:lvlText w:val="o"/>
      <w:lvlJc w:val="left"/>
      <w:pPr>
        <w:ind w:left="3600" w:hanging="360"/>
      </w:pPr>
      <w:rPr>
        <w:rFonts w:ascii="Courier New" w:hAnsi="Courier New" w:hint="default"/>
      </w:rPr>
    </w:lvl>
    <w:lvl w:ilvl="5" w:tplc="1D7EE5F6">
      <w:start w:val="1"/>
      <w:numFmt w:val="bullet"/>
      <w:lvlText w:val=""/>
      <w:lvlJc w:val="left"/>
      <w:pPr>
        <w:ind w:left="4320" w:hanging="360"/>
      </w:pPr>
      <w:rPr>
        <w:rFonts w:ascii="Wingdings" w:hAnsi="Wingdings" w:hint="default"/>
      </w:rPr>
    </w:lvl>
    <w:lvl w:ilvl="6" w:tplc="C7F6CC08">
      <w:start w:val="1"/>
      <w:numFmt w:val="bullet"/>
      <w:lvlText w:val=""/>
      <w:lvlJc w:val="left"/>
      <w:pPr>
        <w:ind w:left="5040" w:hanging="360"/>
      </w:pPr>
      <w:rPr>
        <w:rFonts w:ascii="Symbol" w:hAnsi="Symbol" w:hint="default"/>
      </w:rPr>
    </w:lvl>
    <w:lvl w:ilvl="7" w:tplc="E86C21CC">
      <w:start w:val="1"/>
      <w:numFmt w:val="bullet"/>
      <w:lvlText w:val="o"/>
      <w:lvlJc w:val="left"/>
      <w:pPr>
        <w:ind w:left="5760" w:hanging="360"/>
      </w:pPr>
      <w:rPr>
        <w:rFonts w:ascii="Courier New" w:hAnsi="Courier New" w:hint="default"/>
      </w:rPr>
    </w:lvl>
    <w:lvl w:ilvl="8" w:tplc="04B4A53A">
      <w:start w:val="1"/>
      <w:numFmt w:val="bullet"/>
      <w:lvlText w:val=""/>
      <w:lvlJc w:val="left"/>
      <w:pPr>
        <w:ind w:left="6480" w:hanging="360"/>
      </w:pPr>
      <w:rPr>
        <w:rFonts w:ascii="Wingdings" w:hAnsi="Wingdings" w:hint="default"/>
      </w:rPr>
    </w:lvl>
  </w:abstractNum>
  <w:abstractNum w:abstractNumId="12" w15:restartNumberingAfterBreak="0">
    <w:nsid w:val="543D7341"/>
    <w:multiLevelType w:val="hybridMultilevel"/>
    <w:tmpl w:val="BD3C22E0"/>
    <w:lvl w:ilvl="0" w:tplc="5FAE33C2">
      <w:start w:val="1"/>
      <w:numFmt w:val="bullet"/>
      <w:lvlText w:val="·"/>
      <w:lvlJc w:val="left"/>
      <w:pPr>
        <w:ind w:left="720" w:hanging="360"/>
      </w:pPr>
      <w:rPr>
        <w:rFonts w:ascii="Symbol" w:hAnsi="Symbol" w:hint="default"/>
      </w:rPr>
    </w:lvl>
    <w:lvl w:ilvl="1" w:tplc="15780D20">
      <w:start w:val="1"/>
      <w:numFmt w:val="bullet"/>
      <w:lvlText w:val="o"/>
      <w:lvlJc w:val="left"/>
      <w:pPr>
        <w:ind w:left="1440" w:hanging="360"/>
      </w:pPr>
      <w:rPr>
        <w:rFonts w:ascii="Courier New" w:hAnsi="Courier New" w:hint="default"/>
      </w:rPr>
    </w:lvl>
    <w:lvl w:ilvl="2" w:tplc="D14C0DD0">
      <w:start w:val="1"/>
      <w:numFmt w:val="bullet"/>
      <w:lvlText w:val=""/>
      <w:lvlJc w:val="left"/>
      <w:pPr>
        <w:ind w:left="2160" w:hanging="360"/>
      </w:pPr>
      <w:rPr>
        <w:rFonts w:ascii="Wingdings" w:hAnsi="Wingdings" w:hint="default"/>
      </w:rPr>
    </w:lvl>
    <w:lvl w:ilvl="3" w:tplc="4E4E847A">
      <w:start w:val="1"/>
      <w:numFmt w:val="bullet"/>
      <w:lvlText w:val=""/>
      <w:lvlJc w:val="left"/>
      <w:pPr>
        <w:ind w:left="2880" w:hanging="360"/>
      </w:pPr>
      <w:rPr>
        <w:rFonts w:ascii="Symbol" w:hAnsi="Symbol" w:hint="default"/>
      </w:rPr>
    </w:lvl>
    <w:lvl w:ilvl="4" w:tplc="DED41F6A">
      <w:start w:val="1"/>
      <w:numFmt w:val="bullet"/>
      <w:lvlText w:val="o"/>
      <w:lvlJc w:val="left"/>
      <w:pPr>
        <w:ind w:left="3600" w:hanging="360"/>
      </w:pPr>
      <w:rPr>
        <w:rFonts w:ascii="Courier New" w:hAnsi="Courier New" w:hint="default"/>
      </w:rPr>
    </w:lvl>
    <w:lvl w:ilvl="5" w:tplc="9DA2EAAA">
      <w:start w:val="1"/>
      <w:numFmt w:val="bullet"/>
      <w:lvlText w:val=""/>
      <w:lvlJc w:val="left"/>
      <w:pPr>
        <w:ind w:left="4320" w:hanging="360"/>
      </w:pPr>
      <w:rPr>
        <w:rFonts w:ascii="Wingdings" w:hAnsi="Wingdings" w:hint="default"/>
      </w:rPr>
    </w:lvl>
    <w:lvl w:ilvl="6" w:tplc="21EEFD18">
      <w:start w:val="1"/>
      <w:numFmt w:val="bullet"/>
      <w:lvlText w:val=""/>
      <w:lvlJc w:val="left"/>
      <w:pPr>
        <w:ind w:left="5040" w:hanging="360"/>
      </w:pPr>
      <w:rPr>
        <w:rFonts w:ascii="Symbol" w:hAnsi="Symbol" w:hint="default"/>
      </w:rPr>
    </w:lvl>
    <w:lvl w:ilvl="7" w:tplc="3E247F16">
      <w:start w:val="1"/>
      <w:numFmt w:val="bullet"/>
      <w:lvlText w:val="o"/>
      <w:lvlJc w:val="left"/>
      <w:pPr>
        <w:ind w:left="5760" w:hanging="360"/>
      </w:pPr>
      <w:rPr>
        <w:rFonts w:ascii="Courier New" w:hAnsi="Courier New" w:hint="default"/>
      </w:rPr>
    </w:lvl>
    <w:lvl w:ilvl="8" w:tplc="E55ED98E">
      <w:start w:val="1"/>
      <w:numFmt w:val="bullet"/>
      <w:lvlText w:val=""/>
      <w:lvlJc w:val="left"/>
      <w:pPr>
        <w:ind w:left="6480" w:hanging="360"/>
      </w:pPr>
      <w:rPr>
        <w:rFonts w:ascii="Wingdings" w:hAnsi="Wingdings" w:hint="default"/>
      </w:rPr>
    </w:lvl>
  </w:abstractNum>
  <w:abstractNum w:abstractNumId="13" w15:restartNumberingAfterBreak="0">
    <w:nsid w:val="5A245860"/>
    <w:multiLevelType w:val="hybridMultilevel"/>
    <w:tmpl w:val="EA9E5382"/>
    <w:lvl w:ilvl="0" w:tplc="17E2879A">
      <w:start w:val="3"/>
      <w:numFmt w:val="decimal"/>
      <w:lvlText w:val="%1."/>
      <w:lvlJc w:val="left"/>
      <w:pPr>
        <w:ind w:left="720" w:hanging="360"/>
      </w:pPr>
    </w:lvl>
    <w:lvl w:ilvl="1" w:tplc="A8D20878">
      <w:start w:val="1"/>
      <w:numFmt w:val="lowerLetter"/>
      <w:lvlText w:val="%2."/>
      <w:lvlJc w:val="left"/>
      <w:pPr>
        <w:ind w:left="1440" w:hanging="360"/>
      </w:pPr>
    </w:lvl>
    <w:lvl w:ilvl="2" w:tplc="4CFE0AD0">
      <w:start w:val="1"/>
      <w:numFmt w:val="lowerRoman"/>
      <w:lvlText w:val="%3."/>
      <w:lvlJc w:val="right"/>
      <w:pPr>
        <w:ind w:left="2160" w:hanging="180"/>
      </w:pPr>
    </w:lvl>
    <w:lvl w:ilvl="3" w:tplc="1C0E9CBC">
      <w:start w:val="1"/>
      <w:numFmt w:val="decimal"/>
      <w:lvlText w:val="%4."/>
      <w:lvlJc w:val="left"/>
      <w:pPr>
        <w:ind w:left="2880" w:hanging="360"/>
      </w:pPr>
    </w:lvl>
    <w:lvl w:ilvl="4" w:tplc="855CBAFC">
      <w:start w:val="1"/>
      <w:numFmt w:val="lowerLetter"/>
      <w:lvlText w:val="%5."/>
      <w:lvlJc w:val="left"/>
      <w:pPr>
        <w:ind w:left="3600" w:hanging="360"/>
      </w:pPr>
    </w:lvl>
    <w:lvl w:ilvl="5" w:tplc="FDBCC104">
      <w:start w:val="1"/>
      <w:numFmt w:val="lowerRoman"/>
      <w:lvlText w:val="%6."/>
      <w:lvlJc w:val="right"/>
      <w:pPr>
        <w:ind w:left="4320" w:hanging="180"/>
      </w:pPr>
    </w:lvl>
    <w:lvl w:ilvl="6" w:tplc="39D61AC0">
      <w:start w:val="1"/>
      <w:numFmt w:val="decimal"/>
      <w:lvlText w:val="%7."/>
      <w:lvlJc w:val="left"/>
      <w:pPr>
        <w:ind w:left="5040" w:hanging="360"/>
      </w:pPr>
    </w:lvl>
    <w:lvl w:ilvl="7" w:tplc="B276E226">
      <w:start w:val="1"/>
      <w:numFmt w:val="lowerLetter"/>
      <w:lvlText w:val="%8."/>
      <w:lvlJc w:val="left"/>
      <w:pPr>
        <w:ind w:left="5760" w:hanging="360"/>
      </w:pPr>
    </w:lvl>
    <w:lvl w:ilvl="8" w:tplc="65B2BF8E">
      <w:start w:val="1"/>
      <w:numFmt w:val="lowerRoman"/>
      <w:lvlText w:val="%9."/>
      <w:lvlJc w:val="right"/>
      <w:pPr>
        <w:ind w:left="6480" w:hanging="180"/>
      </w:pPr>
    </w:lvl>
  </w:abstractNum>
  <w:abstractNum w:abstractNumId="14" w15:restartNumberingAfterBreak="0">
    <w:nsid w:val="657F7CF1"/>
    <w:multiLevelType w:val="hybridMultilevel"/>
    <w:tmpl w:val="316089BC"/>
    <w:lvl w:ilvl="0" w:tplc="94200BA6">
      <w:start w:val="6"/>
      <w:numFmt w:val="decimal"/>
      <w:lvlText w:val="%1."/>
      <w:lvlJc w:val="left"/>
      <w:pPr>
        <w:ind w:left="720" w:hanging="360"/>
      </w:pPr>
    </w:lvl>
    <w:lvl w:ilvl="1" w:tplc="1E167268">
      <w:start w:val="1"/>
      <w:numFmt w:val="lowerLetter"/>
      <w:lvlText w:val="%2."/>
      <w:lvlJc w:val="left"/>
      <w:pPr>
        <w:ind w:left="1440" w:hanging="360"/>
      </w:pPr>
    </w:lvl>
    <w:lvl w:ilvl="2" w:tplc="999C8656">
      <w:start w:val="1"/>
      <w:numFmt w:val="lowerRoman"/>
      <w:lvlText w:val="%3."/>
      <w:lvlJc w:val="right"/>
      <w:pPr>
        <w:ind w:left="2160" w:hanging="180"/>
      </w:pPr>
    </w:lvl>
    <w:lvl w:ilvl="3" w:tplc="3A0EBAEA">
      <w:start w:val="1"/>
      <w:numFmt w:val="decimal"/>
      <w:lvlText w:val="%4."/>
      <w:lvlJc w:val="left"/>
      <w:pPr>
        <w:ind w:left="2880" w:hanging="360"/>
      </w:pPr>
    </w:lvl>
    <w:lvl w:ilvl="4" w:tplc="16E00240">
      <w:start w:val="1"/>
      <w:numFmt w:val="lowerLetter"/>
      <w:lvlText w:val="%5."/>
      <w:lvlJc w:val="left"/>
      <w:pPr>
        <w:ind w:left="3600" w:hanging="360"/>
      </w:pPr>
    </w:lvl>
    <w:lvl w:ilvl="5" w:tplc="9C945C06">
      <w:start w:val="1"/>
      <w:numFmt w:val="lowerRoman"/>
      <w:lvlText w:val="%6."/>
      <w:lvlJc w:val="right"/>
      <w:pPr>
        <w:ind w:left="4320" w:hanging="180"/>
      </w:pPr>
    </w:lvl>
    <w:lvl w:ilvl="6" w:tplc="CB0C2388">
      <w:start w:val="1"/>
      <w:numFmt w:val="decimal"/>
      <w:lvlText w:val="%7."/>
      <w:lvlJc w:val="left"/>
      <w:pPr>
        <w:ind w:left="5040" w:hanging="360"/>
      </w:pPr>
    </w:lvl>
    <w:lvl w:ilvl="7" w:tplc="5BFC6022">
      <w:start w:val="1"/>
      <w:numFmt w:val="lowerLetter"/>
      <w:lvlText w:val="%8."/>
      <w:lvlJc w:val="left"/>
      <w:pPr>
        <w:ind w:left="5760" w:hanging="360"/>
      </w:pPr>
    </w:lvl>
    <w:lvl w:ilvl="8" w:tplc="88D00D86">
      <w:start w:val="1"/>
      <w:numFmt w:val="lowerRoman"/>
      <w:lvlText w:val="%9."/>
      <w:lvlJc w:val="right"/>
      <w:pPr>
        <w:ind w:left="6480" w:hanging="180"/>
      </w:pPr>
    </w:lvl>
  </w:abstractNum>
  <w:abstractNum w:abstractNumId="15" w15:restartNumberingAfterBreak="0">
    <w:nsid w:val="68A9587A"/>
    <w:multiLevelType w:val="multilevel"/>
    <w:tmpl w:val="EEF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549024"/>
    <w:multiLevelType w:val="hybridMultilevel"/>
    <w:tmpl w:val="AB160BEA"/>
    <w:lvl w:ilvl="0" w:tplc="8F621680">
      <w:start w:val="1"/>
      <w:numFmt w:val="bullet"/>
      <w:lvlText w:val="·"/>
      <w:lvlJc w:val="left"/>
      <w:pPr>
        <w:ind w:left="720" w:hanging="360"/>
      </w:pPr>
      <w:rPr>
        <w:rFonts w:ascii="Symbol" w:hAnsi="Symbol" w:hint="default"/>
      </w:rPr>
    </w:lvl>
    <w:lvl w:ilvl="1" w:tplc="9198FB76">
      <w:start w:val="1"/>
      <w:numFmt w:val="bullet"/>
      <w:lvlText w:val="o"/>
      <w:lvlJc w:val="left"/>
      <w:pPr>
        <w:ind w:left="1440" w:hanging="360"/>
      </w:pPr>
      <w:rPr>
        <w:rFonts w:ascii="Courier New" w:hAnsi="Courier New" w:hint="default"/>
      </w:rPr>
    </w:lvl>
    <w:lvl w:ilvl="2" w:tplc="6E288C2E">
      <w:start w:val="1"/>
      <w:numFmt w:val="bullet"/>
      <w:lvlText w:val=""/>
      <w:lvlJc w:val="left"/>
      <w:pPr>
        <w:ind w:left="2160" w:hanging="360"/>
      </w:pPr>
      <w:rPr>
        <w:rFonts w:ascii="Wingdings" w:hAnsi="Wingdings" w:hint="default"/>
      </w:rPr>
    </w:lvl>
    <w:lvl w:ilvl="3" w:tplc="6C18404A">
      <w:start w:val="1"/>
      <w:numFmt w:val="bullet"/>
      <w:lvlText w:val=""/>
      <w:lvlJc w:val="left"/>
      <w:pPr>
        <w:ind w:left="2880" w:hanging="360"/>
      </w:pPr>
      <w:rPr>
        <w:rFonts w:ascii="Symbol" w:hAnsi="Symbol" w:hint="default"/>
      </w:rPr>
    </w:lvl>
    <w:lvl w:ilvl="4" w:tplc="D18219CA">
      <w:start w:val="1"/>
      <w:numFmt w:val="bullet"/>
      <w:lvlText w:val="o"/>
      <w:lvlJc w:val="left"/>
      <w:pPr>
        <w:ind w:left="3600" w:hanging="360"/>
      </w:pPr>
      <w:rPr>
        <w:rFonts w:ascii="Courier New" w:hAnsi="Courier New" w:hint="default"/>
      </w:rPr>
    </w:lvl>
    <w:lvl w:ilvl="5" w:tplc="DDA0C3E8">
      <w:start w:val="1"/>
      <w:numFmt w:val="bullet"/>
      <w:lvlText w:val=""/>
      <w:lvlJc w:val="left"/>
      <w:pPr>
        <w:ind w:left="4320" w:hanging="360"/>
      </w:pPr>
      <w:rPr>
        <w:rFonts w:ascii="Wingdings" w:hAnsi="Wingdings" w:hint="default"/>
      </w:rPr>
    </w:lvl>
    <w:lvl w:ilvl="6" w:tplc="243ECB14">
      <w:start w:val="1"/>
      <w:numFmt w:val="bullet"/>
      <w:lvlText w:val=""/>
      <w:lvlJc w:val="left"/>
      <w:pPr>
        <w:ind w:left="5040" w:hanging="360"/>
      </w:pPr>
      <w:rPr>
        <w:rFonts w:ascii="Symbol" w:hAnsi="Symbol" w:hint="default"/>
      </w:rPr>
    </w:lvl>
    <w:lvl w:ilvl="7" w:tplc="79320DF2">
      <w:start w:val="1"/>
      <w:numFmt w:val="bullet"/>
      <w:lvlText w:val="o"/>
      <w:lvlJc w:val="left"/>
      <w:pPr>
        <w:ind w:left="5760" w:hanging="360"/>
      </w:pPr>
      <w:rPr>
        <w:rFonts w:ascii="Courier New" w:hAnsi="Courier New" w:hint="default"/>
      </w:rPr>
    </w:lvl>
    <w:lvl w:ilvl="8" w:tplc="7DDCC914">
      <w:start w:val="1"/>
      <w:numFmt w:val="bullet"/>
      <w:lvlText w:val=""/>
      <w:lvlJc w:val="left"/>
      <w:pPr>
        <w:ind w:left="6480" w:hanging="360"/>
      </w:pPr>
      <w:rPr>
        <w:rFonts w:ascii="Wingdings" w:hAnsi="Wingdings" w:hint="default"/>
      </w:rPr>
    </w:lvl>
  </w:abstractNum>
  <w:num w:numId="1" w16cid:durableId="403451951">
    <w:abstractNumId w:val="14"/>
  </w:num>
  <w:num w:numId="2" w16cid:durableId="273488251">
    <w:abstractNumId w:val="7"/>
  </w:num>
  <w:num w:numId="3" w16cid:durableId="1575316953">
    <w:abstractNumId w:val="8"/>
  </w:num>
  <w:num w:numId="4" w16cid:durableId="261111882">
    <w:abstractNumId w:val="13"/>
  </w:num>
  <w:num w:numId="5" w16cid:durableId="1559783516">
    <w:abstractNumId w:val="3"/>
  </w:num>
  <w:num w:numId="6" w16cid:durableId="2130781045">
    <w:abstractNumId w:val="4"/>
  </w:num>
  <w:num w:numId="7" w16cid:durableId="1828012653">
    <w:abstractNumId w:val="0"/>
  </w:num>
  <w:num w:numId="8" w16cid:durableId="567692195">
    <w:abstractNumId w:val="16"/>
  </w:num>
  <w:num w:numId="9" w16cid:durableId="796414277">
    <w:abstractNumId w:val="12"/>
  </w:num>
  <w:num w:numId="10" w16cid:durableId="1248229909">
    <w:abstractNumId w:val="5"/>
  </w:num>
  <w:num w:numId="11" w16cid:durableId="788470411">
    <w:abstractNumId w:val="11"/>
  </w:num>
  <w:num w:numId="12" w16cid:durableId="1764495789">
    <w:abstractNumId w:val="9"/>
  </w:num>
  <w:num w:numId="13" w16cid:durableId="614096980">
    <w:abstractNumId w:val="10"/>
  </w:num>
  <w:num w:numId="14" w16cid:durableId="1292246970">
    <w:abstractNumId w:val="1"/>
  </w:num>
  <w:num w:numId="15" w16cid:durableId="24526895">
    <w:abstractNumId w:val="2"/>
  </w:num>
  <w:num w:numId="16" w16cid:durableId="1361904722">
    <w:abstractNumId w:val="6"/>
  </w:num>
  <w:num w:numId="17" w16cid:durableId="1822888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00602A"/>
    <w:rsid w:val="00072CD1"/>
    <w:rsid w:val="00077A4F"/>
    <w:rsid w:val="0008403F"/>
    <w:rsid w:val="0014320A"/>
    <w:rsid w:val="00153A77"/>
    <w:rsid w:val="001578DD"/>
    <w:rsid w:val="002C69E6"/>
    <w:rsid w:val="00355EFB"/>
    <w:rsid w:val="004B02DE"/>
    <w:rsid w:val="004F589C"/>
    <w:rsid w:val="005C7A85"/>
    <w:rsid w:val="005D1FEA"/>
    <w:rsid w:val="006B7B53"/>
    <w:rsid w:val="006F11BF"/>
    <w:rsid w:val="00702918"/>
    <w:rsid w:val="00732E8F"/>
    <w:rsid w:val="00787451"/>
    <w:rsid w:val="00795326"/>
    <w:rsid w:val="007B6BC6"/>
    <w:rsid w:val="00832920"/>
    <w:rsid w:val="00854749"/>
    <w:rsid w:val="008607A9"/>
    <w:rsid w:val="009A0149"/>
    <w:rsid w:val="009E0F2E"/>
    <w:rsid w:val="00A5565F"/>
    <w:rsid w:val="00AA5F7E"/>
    <w:rsid w:val="00AC245D"/>
    <w:rsid w:val="00B24410"/>
    <w:rsid w:val="00B40B75"/>
    <w:rsid w:val="00B67C41"/>
    <w:rsid w:val="00B703C9"/>
    <w:rsid w:val="00B74D26"/>
    <w:rsid w:val="00BC1469"/>
    <w:rsid w:val="00BF3C06"/>
    <w:rsid w:val="00BF7082"/>
    <w:rsid w:val="00C51811"/>
    <w:rsid w:val="00C874FD"/>
    <w:rsid w:val="00CB4A43"/>
    <w:rsid w:val="00CC7B51"/>
    <w:rsid w:val="00D32EB4"/>
    <w:rsid w:val="00D76779"/>
    <w:rsid w:val="00DC0823"/>
    <w:rsid w:val="00EB3AED"/>
    <w:rsid w:val="00EC3ED2"/>
    <w:rsid w:val="00F96855"/>
    <w:rsid w:val="017B2077"/>
    <w:rsid w:val="03A0ABE5"/>
    <w:rsid w:val="04C5634D"/>
    <w:rsid w:val="09507E06"/>
    <w:rsid w:val="0BB997E7"/>
    <w:rsid w:val="0CE79D8A"/>
    <w:rsid w:val="0D12F758"/>
    <w:rsid w:val="104B9654"/>
    <w:rsid w:val="11FF732D"/>
    <w:rsid w:val="14B07F39"/>
    <w:rsid w:val="16F7F293"/>
    <w:rsid w:val="173F4FFA"/>
    <w:rsid w:val="1CE88FEF"/>
    <w:rsid w:val="1E5F4F05"/>
    <w:rsid w:val="1F0FABAA"/>
    <w:rsid w:val="21C5E147"/>
    <w:rsid w:val="2504280A"/>
    <w:rsid w:val="27254E79"/>
    <w:rsid w:val="27687D8C"/>
    <w:rsid w:val="27CFE763"/>
    <w:rsid w:val="2961D6D5"/>
    <w:rsid w:val="2AB088B5"/>
    <w:rsid w:val="2AB7B428"/>
    <w:rsid w:val="2AFDA736"/>
    <w:rsid w:val="2BE38C16"/>
    <w:rsid w:val="2D4681F5"/>
    <w:rsid w:val="2E88B3F9"/>
    <w:rsid w:val="31D7B333"/>
    <w:rsid w:val="339837AC"/>
    <w:rsid w:val="36EFE391"/>
    <w:rsid w:val="388E2B14"/>
    <w:rsid w:val="3965E3E9"/>
    <w:rsid w:val="3A92C00C"/>
    <w:rsid w:val="3C70181C"/>
    <w:rsid w:val="3DCA60CE"/>
    <w:rsid w:val="3F4D08D2"/>
    <w:rsid w:val="3FD5256D"/>
    <w:rsid w:val="4170F5CE"/>
    <w:rsid w:val="418AFA0A"/>
    <w:rsid w:val="430CC62F"/>
    <w:rsid w:val="4334A488"/>
    <w:rsid w:val="439194E4"/>
    <w:rsid w:val="45514625"/>
    <w:rsid w:val="4751E52E"/>
    <w:rsid w:val="4901A6EC"/>
    <w:rsid w:val="49311924"/>
    <w:rsid w:val="4CBB95FB"/>
    <w:rsid w:val="4F364160"/>
    <w:rsid w:val="50F91066"/>
    <w:rsid w:val="5270A91F"/>
    <w:rsid w:val="53152437"/>
    <w:rsid w:val="541788CB"/>
    <w:rsid w:val="56983972"/>
    <w:rsid w:val="57352551"/>
    <w:rsid w:val="57EE4E51"/>
    <w:rsid w:val="59CC7CAC"/>
    <w:rsid w:val="5A043014"/>
    <w:rsid w:val="5C036E28"/>
    <w:rsid w:val="5CE5FE9E"/>
    <w:rsid w:val="5D1BDC43"/>
    <w:rsid w:val="5DB490DB"/>
    <w:rsid w:val="5DBE6B11"/>
    <w:rsid w:val="5DEFABC8"/>
    <w:rsid w:val="607CDE96"/>
    <w:rsid w:val="62396682"/>
    <w:rsid w:val="6266332F"/>
    <w:rsid w:val="639140F4"/>
    <w:rsid w:val="64B3A8FC"/>
    <w:rsid w:val="652F95B7"/>
    <w:rsid w:val="68EF0702"/>
    <w:rsid w:val="68FC5CBE"/>
    <w:rsid w:val="6D3ADA58"/>
    <w:rsid w:val="6D5383E7"/>
    <w:rsid w:val="6EEF5448"/>
    <w:rsid w:val="717778FC"/>
    <w:rsid w:val="72CC0054"/>
    <w:rsid w:val="75456D6F"/>
    <w:rsid w:val="75AEF296"/>
    <w:rsid w:val="75B461AD"/>
    <w:rsid w:val="763142DC"/>
    <w:rsid w:val="766D8AAD"/>
    <w:rsid w:val="76C766EF"/>
    <w:rsid w:val="7AAEE9C9"/>
    <w:rsid w:val="7B35EF9D"/>
    <w:rsid w:val="7DD73BC4"/>
    <w:rsid w:val="7E621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87B0"/>
  <w15:chartTrackingRefBased/>
  <w15:docId w15:val="{85329B17-EA91-0249-9B00-9CD2C6A2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BF"/>
    <w:rPr>
      <w:rFonts w:ascii="Times New Roman" w:eastAsia="Times New Roman" w:hAnsi="Times New Roman" w:cs="Times New Roman"/>
      <w:lang w:eastAsia="es-MX"/>
    </w:rPr>
  </w:style>
  <w:style w:type="paragraph" w:styleId="Ttulo2">
    <w:name w:val="heading 2"/>
    <w:basedOn w:val="Normal"/>
    <w:link w:val="Ttulo2Car"/>
    <w:uiPriority w:val="9"/>
    <w:qFormat/>
    <w:rsid w:val="00F9685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702918"/>
    <w:rPr>
      <w:rFonts w:eastAsiaTheme="minorEastAsia"/>
    </w:rPr>
  </w:style>
  <w:style w:type="paragraph" w:styleId="Piedepgina">
    <w:name w:val="footer"/>
    <w:basedOn w:val="Normal"/>
    <w:link w:val="Piedepgina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02918"/>
    <w:rPr>
      <w:rFonts w:eastAsiaTheme="minorEastAsia"/>
    </w:rPr>
  </w:style>
  <w:style w:type="paragraph" w:styleId="NormalWeb">
    <w:name w:val="Normal (Web)"/>
    <w:basedOn w:val="Normal"/>
    <w:uiPriority w:val="99"/>
    <w:semiHidden/>
    <w:unhideWhenUsed/>
    <w:rsid w:val="00F96855"/>
    <w:pPr>
      <w:spacing w:before="100" w:beforeAutospacing="1" w:after="100" w:afterAutospacing="1"/>
    </w:pPr>
  </w:style>
  <w:style w:type="character" w:styleId="nfasis">
    <w:name w:val="Emphasis"/>
    <w:basedOn w:val="Fuentedeprrafopredeter"/>
    <w:uiPriority w:val="20"/>
    <w:qFormat/>
    <w:rsid w:val="00F96855"/>
    <w:rPr>
      <w:i/>
      <w:iCs/>
    </w:rPr>
  </w:style>
  <w:style w:type="character" w:customStyle="1" w:styleId="apple-converted-space">
    <w:name w:val="apple-converted-space"/>
    <w:basedOn w:val="Fuentedeprrafopredeter"/>
    <w:rsid w:val="00F96855"/>
  </w:style>
  <w:style w:type="character" w:customStyle="1" w:styleId="Ttulo2Car">
    <w:name w:val="Título 2 Car"/>
    <w:basedOn w:val="Fuentedeprrafopredeter"/>
    <w:link w:val="Ttulo2"/>
    <w:uiPriority w:val="9"/>
    <w:rsid w:val="00F96855"/>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6F11BF"/>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A0149"/>
    <w:rPr>
      <w:sz w:val="16"/>
      <w:szCs w:val="16"/>
    </w:rPr>
  </w:style>
  <w:style w:type="paragraph" w:styleId="Textocomentario">
    <w:name w:val="annotation text"/>
    <w:basedOn w:val="Normal"/>
    <w:link w:val="TextocomentarioCar"/>
    <w:uiPriority w:val="99"/>
    <w:unhideWhenUsed/>
    <w:rsid w:val="009A0149"/>
    <w:rPr>
      <w:sz w:val="20"/>
      <w:szCs w:val="20"/>
    </w:rPr>
  </w:style>
  <w:style w:type="character" w:customStyle="1" w:styleId="TextocomentarioCar">
    <w:name w:val="Texto comentario Car"/>
    <w:basedOn w:val="Fuentedeprrafopredeter"/>
    <w:link w:val="Textocomentario"/>
    <w:uiPriority w:val="99"/>
    <w:rsid w:val="009A01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149"/>
    <w:rPr>
      <w:b/>
      <w:bCs/>
    </w:rPr>
  </w:style>
  <w:style w:type="character" w:customStyle="1" w:styleId="AsuntodelcomentarioCar">
    <w:name w:val="Asunto del comentario Car"/>
    <w:basedOn w:val="TextocomentarioCar"/>
    <w:link w:val="Asuntodelcomentario"/>
    <w:uiPriority w:val="99"/>
    <w:semiHidden/>
    <w:rsid w:val="009A0149"/>
    <w:rPr>
      <w:rFonts w:ascii="Times New Roman" w:eastAsia="Times New Roman" w:hAnsi="Times New Roman" w:cs="Times New Roman"/>
      <w:b/>
      <w:bCs/>
      <w:sz w:val="20"/>
      <w:szCs w:val="20"/>
      <w:lang w:eastAsia="es-MX"/>
    </w:rPr>
  </w:style>
  <w:style w:type="paragraph" w:styleId="Revisin">
    <w:name w:val="Revision"/>
    <w:hidden/>
    <w:uiPriority w:val="99"/>
    <w:semiHidden/>
    <w:rsid w:val="009A0149"/>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08403F"/>
    <w:rPr>
      <w:sz w:val="18"/>
      <w:szCs w:val="18"/>
    </w:rPr>
  </w:style>
  <w:style w:type="character" w:customStyle="1" w:styleId="TextodegloboCar">
    <w:name w:val="Texto de globo Car"/>
    <w:basedOn w:val="Fuentedeprrafopredeter"/>
    <w:link w:val="Textodeglobo"/>
    <w:uiPriority w:val="99"/>
    <w:semiHidden/>
    <w:rsid w:val="0008403F"/>
    <w:rPr>
      <w:rFonts w:ascii="Times New Roman" w:eastAsia="Times New Roman" w:hAnsi="Times New Roman" w:cs="Times New Roman"/>
      <w:sz w:val="18"/>
      <w:szCs w:val="18"/>
      <w:lang w:eastAsia="es-MX"/>
    </w:rPr>
  </w:style>
  <w:style w:type="character" w:customStyle="1" w:styleId="contentpasted0">
    <w:name w:val="contentpasted0"/>
    <w:basedOn w:val="Fuentedeprrafopredeter"/>
    <w:rsid w:val="00C51811"/>
  </w:style>
  <w:style w:type="paragraph" w:styleId="Prrafodelista">
    <w:name w:val="List Paragraph"/>
    <w:basedOn w:val="Normal"/>
    <w:uiPriority w:val="34"/>
    <w:qFormat/>
    <w:rsid w:val="001578DD"/>
    <w:pPr>
      <w:ind w:left="720"/>
      <w:contextualSpacing/>
    </w:pPr>
  </w:style>
  <w:style w:type="paragraph" w:customStyle="1" w:styleId="paragraph">
    <w:name w:val="paragraph"/>
    <w:basedOn w:val="Normal"/>
    <w:rsid w:val="00B703C9"/>
    <w:pPr>
      <w:spacing w:before="100" w:beforeAutospacing="1" w:after="100" w:afterAutospacing="1"/>
    </w:pPr>
  </w:style>
  <w:style w:type="character" w:customStyle="1" w:styleId="eop">
    <w:name w:val="eop"/>
    <w:basedOn w:val="Fuentedeprrafopredeter"/>
    <w:rsid w:val="00B7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84">
      <w:bodyDiv w:val="1"/>
      <w:marLeft w:val="0"/>
      <w:marRight w:val="0"/>
      <w:marTop w:val="0"/>
      <w:marBottom w:val="0"/>
      <w:divBdr>
        <w:top w:val="none" w:sz="0" w:space="0" w:color="auto"/>
        <w:left w:val="none" w:sz="0" w:space="0" w:color="auto"/>
        <w:bottom w:val="none" w:sz="0" w:space="0" w:color="auto"/>
        <w:right w:val="none" w:sz="0" w:space="0" w:color="auto"/>
      </w:divBdr>
    </w:div>
    <w:div w:id="70543682">
      <w:bodyDiv w:val="1"/>
      <w:marLeft w:val="0"/>
      <w:marRight w:val="0"/>
      <w:marTop w:val="0"/>
      <w:marBottom w:val="0"/>
      <w:divBdr>
        <w:top w:val="none" w:sz="0" w:space="0" w:color="auto"/>
        <w:left w:val="none" w:sz="0" w:space="0" w:color="auto"/>
        <w:bottom w:val="none" w:sz="0" w:space="0" w:color="auto"/>
        <w:right w:val="none" w:sz="0" w:space="0" w:color="auto"/>
      </w:divBdr>
    </w:div>
    <w:div w:id="291177773">
      <w:bodyDiv w:val="1"/>
      <w:marLeft w:val="0"/>
      <w:marRight w:val="0"/>
      <w:marTop w:val="0"/>
      <w:marBottom w:val="0"/>
      <w:divBdr>
        <w:top w:val="none" w:sz="0" w:space="0" w:color="auto"/>
        <w:left w:val="none" w:sz="0" w:space="0" w:color="auto"/>
        <w:bottom w:val="none" w:sz="0" w:space="0" w:color="auto"/>
        <w:right w:val="none" w:sz="0" w:space="0" w:color="auto"/>
      </w:divBdr>
    </w:div>
    <w:div w:id="298806246">
      <w:bodyDiv w:val="1"/>
      <w:marLeft w:val="0"/>
      <w:marRight w:val="0"/>
      <w:marTop w:val="0"/>
      <w:marBottom w:val="0"/>
      <w:divBdr>
        <w:top w:val="none" w:sz="0" w:space="0" w:color="auto"/>
        <w:left w:val="none" w:sz="0" w:space="0" w:color="auto"/>
        <w:bottom w:val="none" w:sz="0" w:space="0" w:color="auto"/>
        <w:right w:val="none" w:sz="0" w:space="0" w:color="auto"/>
      </w:divBdr>
    </w:div>
    <w:div w:id="521670301">
      <w:bodyDiv w:val="1"/>
      <w:marLeft w:val="0"/>
      <w:marRight w:val="0"/>
      <w:marTop w:val="0"/>
      <w:marBottom w:val="0"/>
      <w:divBdr>
        <w:top w:val="none" w:sz="0" w:space="0" w:color="auto"/>
        <w:left w:val="none" w:sz="0" w:space="0" w:color="auto"/>
        <w:bottom w:val="none" w:sz="0" w:space="0" w:color="auto"/>
        <w:right w:val="none" w:sz="0" w:space="0" w:color="auto"/>
      </w:divBdr>
    </w:div>
    <w:div w:id="831027779">
      <w:bodyDiv w:val="1"/>
      <w:marLeft w:val="0"/>
      <w:marRight w:val="0"/>
      <w:marTop w:val="0"/>
      <w:marBottom w:val="0"/>
      <w:divBdr>
        <w:top w:val="none" w:sz="0" w:space="0" w:color="auto"/>
        <w:left w:val="none" w:sz="0" w:space="0" w:color="auto"/>
        <w:bottom w:val="none" w:sz="0" w:space="0" w:color="auto"/>
        <w:right w:val="none" w:sz="0" w:space="0" w:color="auto"/>
      </w:divBdr>
    </w:div>
    <w:div w:id="869992874">
      <w:bodyDiv w:val="1"/>
      <w:marLeft w:val="0"/>
      <w:marRight w:val="0"/>
      <w:marTop w:val="0"/>
      <w:marBottom w:val="0"/>
      <w:divBdr>
        <w:top w:val="none" w:sz="0" w:space="0" w:color="auto"/>
        <w:left w:val="none" w:sz="0" w:space="0" w:color="auto"/>
        <w:bottom w:val="none" w:sz="0" w:space="0" w:color="auto"/>
        <w:right w:val="none" w:sz="0" w:space="0" w:color="auto"/>
      </w:divBdr>
    </w:div>
    <w:div w:id="911234800">
      <w:bodyDiv w:val="1"/>
      <w:marLeft w:val="0"/>
      <w:marRight w:val="0"/>
      <w:marTop w:val="0"/>
      <w:marBottom w:val="0"/>
      <w:divBdr>
        <w:top w:val="none" w:sz="0" w:space="0" w:color="auto"/>
        <w:left w:val="none" w:sz="0" w:space="0" w:color="auto"/>
        <w:bottom w:val="none" w:sz="0" w:space="0" w:color="auto"/>
        <w:right w:val="none" w:sz="0" w:space="0" w:color="auto"/>
      </w:divBdr>
    </w:div>
    <w:div w:id="1114208100">
      <w:bodyDiv w:val="1"/>
      <w:marLeft w:val="0"/>
      <w:marRight w:val="0"/>
      <w:marTop w:val="0"/>
      <w:marBottom w:val="0"/>
      <w:divBdr>
        <w:top w:val="none" w:sz="0" w:space="0" w:color="auto"/>
        <w:left w:val="none" w:sz="0" w:space="0" w:color="auto"/>
        <w:bottom w:val="none" w:sz="0" w:space="0" w:color="auto"/>
        <w:right w:val="none" w:sz="0" w:space="0" w:color="auto"/>
      </w:divBdr>
    </w:div>
    <w:div w:id="1343435558">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501308181">
      <w:bodyDiv w:val="1"/>
      <w:marLeft w:val="0"/>
      <w:marRight w:val="0"/>
      <w:marTop w:val="0"/>
      <w:marBottom w:val="0"/>
      <w:divBdr>
        <w:top w:val="none" w:sz="0" w:space="0" w:color="auto"/>
        <w:left w:val="none" w:sz="0" w:space="0" w:color="auto"/>
        <w:bottom w:val="none" w:sz="0" w:space="0" w:color="auto"/>
        <w:right w:val="none" w:sz="0" w:space="0" w:color="auto"/>
      </w:divBdr>
      <w:divsChild>
        <w:div w:id="1118842279">
          <w:marLeft w:val="0"/>
          <w:marRight w:val="0"/>
          <w:marTop w:val="0"/>
          <w:marBottom w:val="0"/>
          <w:divBdr>
            <w:top w:val="none" w:sz="0" w:space="0" w:color="auto"/>
            <w:left w:val="none" w:sz="0" w:space="0" w:color="auto"/>
            <w:bottom w:val="none" w:sz="0" w:space="0" w:color="auto"/>
            <w:right w:val="none" w:sz="0" w:space="0" w:color="auto"/>
          </w:divBdr>
          <w:divsChild>
            <w:div w:id="1100880365">
              <w:marLeft w:val="0"/>
              <w:marRight w:val="0"/>
              <w:marTop w:val="0"/>
              <w:marBottom w:val="0"/>
              <w:divBdr>
                <w:top w:val="none" w:sz="0" w:space="0" w:color="auto"/>
                <w:left w:val="none" w:sz="0" w:space="0" w:color="auto"/>
                <w:bottom w:val="none" w:sz="0" w:space="0" w:color="auto"/>
                <w:right w:val="none" w:sz="0" w:space="0" w:color="auto"/>
              </w:divBdr>
            </w:div>
            <w:div w:id="1726831661">
              <w:marLeft w:val="0"/>
              <w:marRight w:val="0"/>
              <w:marTop w:val="0"/>
              <w:marBottom w:val="0"/>
              <w:divBdr>
                <w:top w:val="none" w:sz="0" w:space="0" w:color="auto"/>
                <w:left w:val="none" w:sz="0" w:space="0" w:color="auto"/>
                <w:bottom w:val="none" w:sz="0" w:space="0" w:color="auto"/>
                <w:right w:val="none" w:sz="0" w:space="0" w:color="auto"/>
              </w:divBdr>
            </w:div>
          </w:divsChild>
        </w:div>
        <w:div w:id="239562425">
          <w:marLeft w:val="0"/>
          <w:marRight w:val="0"/>
          <w:marTop w:val="0"/>
          <w:marBottom w:val="0"/>
          <w:divBdr>
            <w:top w:val="none" w:sz="0" w:space="0" w:color="auto"/>
            <w:left w:val="none" w:sz="0" w:space="0" w:color="auto"/>
            <w:bottom w:val="none" w:sz="0" w:space="0" w:color="auto"/>
            <w:right w:val="none" w:sz="0" w:space="0" w:color="auto"/>
          </w:divBdr>
          <w:divsChild>
            <w:div w:id="1246382943">
              <w:marLeft w:val="0"/>
              <w:marRight w:val="0"/>
              <w:marTop w:val="0"/>
              <w:marBottom w:val="0"/>
              <w:divBdr>
                <w:top w:val="none" w:sz="0" w:space="0" w:color="auto"/>
                <w:left w:val="none" w:sz="0" w:space="0" w:color="auto"/>
                <w:bottom w:val="none" w:sz="0" w:space="0" w:color="auto"/>
                <w:right w:val="none" w:sz="0" w:space="0" w:color="auto"/>
              </w:divBdr>
            </w:div>
            <w:div w:id="3999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7914">
      <w:bodyDiv w:val="1"/>
      <w:marLeft w:val="0"/>
      <w:marRight w:val="0"/>
      <w:marTop w:val="0"/>
      <w:marBottom w:val="0"/>
      <w:divBdr>
        <w:top w:val="none" w:sz="0" w:space="0" w:color="auto"/>
        <w:left w:val="none" w:sz="0" w:space="0" w:color="auto"/>
        <w:bottom w:val="none" w:sz="0" w:space="0" w:color="auto"/>
        <w:right w:val="none" w:sz="0" w:space="0" w:color="auto"/>
      </w:divBdr>
    </w:div>
    <w:div w:id="1906456339">
      <w:bodyDiv w:val="1"/>
      <w:marLeft w:val="0"/>
      <w:marRight w:val="0"/>
      <w:marTop w:val="0"/>
      <w:marBottom w:val="0"/>
      <w:divBdr>
        <w:top w:val="none" w:sz="0" w:space="0" w:color="auto"/>
        <w:left w:val="none" w:sz="0" w:space="0" w:color="auto"/>
        <w:bottom w:val="none" w:sz="0" w:space="0" w:color="auto"/>
        <w:right w:val="none" w:sz="0" w:space="0" w:color="auto"/>
      </w:divBdr>
    </w:div>
    <w:div w:id="19435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Daniel Cantoral</cp:lastModifiedBy>
  <cp:revision>2</cp:revision>
  <dcterms:created xsi:type="dcterms:W3CDTF">2023-09-21T23:48:00Z</dcterms:created>
  <dcterms:modified xsi:type="dcterms:W3CDTF">2023-09-21T23:48:00Z</dcterms:modified>
</cp:coreProperties>
</file>