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4D690213" w:rsidP="174EB7EB" w:rsidRDefault="0F807A56" w14:paraId="6A857379" w14:textId="127B497B">
      <w:pPr>
        <w:spacing w:line="276" w:lineRule="auto"/>
        <w:jc w:val="center"/>
        <w:rPr>
          <w:rFonts w:ascii="Montserrat" w:hAnsi="Montserrat" w:cs="Arial"/>
          <w:b w:val="1"/>
          <w:bCs w:val="1"/>
          <w:sz w:val="22"/>
          <w:szCs w:val="22"/>
        </w:rPr>
      </w:pPr>
      <w:r w:rsidRPr="174EB7EB" w:rsidR="32FF13D9">
        <w:rPr>
          <w:rFonts w:ascii="Montserrat" w:hAnsi="Montserrat" w:cs="Arial"/>
          <w:b w:val="1"/>
          <w:bCs w:val="1"/>
          <w:sz w:val="22"/>
          <w:szCs w:val="22"/>
        </w:rPr>
        <w:t xml:space="preserve">6.E. </w:t>
      </w:r>
      <w:r w:rsidRPr="174EB7EB" w:rsidR="0F807A56">
        <w:rPr>
          <w:rFonts w:ascii="Montserrat" w:hAnsi="Montserrat" w:cs="Arial"/>
          <w:b w:val="1"/>
          <w:bCs w:val="1"/>
          <w:sz w:val="22"/>
          <w:szCs w:val="22"/>
        </w:rPr>
        <w:t>Transferencia Tecnológica y la Vinculación</w:t>
      </w:r>
    </w:p>
    <w:p w:rsidR="0920E012" w:rsidP="0920E012" w:rsidRDefault="0920E012" w14:paraId="575EF039" w14:textId="19E0C688">
      <w:pPr>
        <w:spacing w:line="276" w:lineRule="auto"/>
        <w:jc w:val="both"/>
        <w:rPr>
          <w:rFonts w:ascii="Montserrat" w:hAnsi="Montserrat" w:cs="Arial"/>
          <w:b/>
          <w:bCs/>
          <w:sz w:val="22"/>
          <w:szCs w:val="22"/>
        </w:rPr>
      </w:pPr>
    </w:p>
    <w:p w:rsidRPr="0045786C" w:rsidR="048DC300" w:rsidP="0045786C" w:rsidRDefault="048DC300" w14:paraId="0443C3FB" w14:textId="04C71CF4">
      <w:pPr>
        <w:spacing w:line="276" w:lineRule="auto"/>
        <w:jc w:val="both"/>
        <w:rPr>
          <w:rFonts w:ascii="Montserrat" w:hAnsi="Montserrat" w:cs="Arial"/>
          <w:sz w:val="22"/>
          <w:szCs w:val="22"/>
        </w:rPr>
      </w:pPr>
      <w:r w:rsidRPr="0920E012">
        <w:rPr>
          <w:rFonts w:ascii="Montserrat" w:hAnsi="Montserrat" w:cs="Arial"/>
          <w:sz w:val="22"/>
          <w:szCs w:val="22"/>
        </w:rPr>
        <w:t xml:space="preserve">La Coordinación General de Vinculación e Innovación en ECOSUR promueve las actividades </w:t>
      </w:r>
      <w:r w:rsidRPr="0045786C">
        <w:rPr>
          <w:rFonts w:ascii="Montserrat" w:hAnsi="Montserrat" w:cs="Arial"/>
          <w:sz w:val="22"/>
          <w:szCs w:val="22"/>
        </w:rPr>
        <w:t>de transferencia tecnológica y la vinculación. Se gestionaron 100 convenios, de los cuales 26 son proyectos interinstitucionales, 28 Convenios Generales, 36 Convenios de Transferencia de Tecnología y 10 convenios modificatorios. Se gestionaron 18 derechos de autor.</w:t>
      </w:r>
    </w:p>
    <w:p w:rsidRPr="0045786C" w:rsidR="006204CF" w:rsidP="0045786C" w:rsidRDefault="006204CF" w14:paraId="14947AF8" w14:textId="24F2C357">
      <w:pPr>
        <w:spacing w:line="276" w:lineRule="auto"/>
        <w:jc w:val="both"/>
        <w:rPr>
          <w:rFonts w:ascii="Montserrat" w:hAnsi="Montserrat" w:cs="Arial"/>
          <w:b/>
          <w:bCs/>
          <w:sz w:val="22"/>
          <w:szCs w:val="22"/>
        </w:rPr>
      </w:pPr>
      <w:bookmarkStart w:name="OLE_LINK2" w:id="0"/>
    </w:p>
    <w:p w:rsidRPr="006204CF" w:rsidR="006204CF" w:rsidP="0045786C" w:rsidRDefault="006204CF" w14:paraId="6BFF033D" w14:textId="365AF1B2">
      <w:pPr>
        <w:spacing w:line="276" w:lineRule="auto"/>
        <w:jc w:val="both"/>
        <w:rPr>
          <w:rFonts w:ascii="Montserrat" w:hAnsi="Montserrat" w:cs="Arial"/>
          <w:sz w:val="22"/>
          <w:szCs w:val="22"/>
        </w:rPr>
      </w:pPr>
      <w:r w:rsidRPr="0045786C">
        <w:rPr>
          <w:rFonts w:ascii="Montserrat" w:hAnsi="Montserrat" w:cs="Arial"/>
          <w:sz w:val="22"/>
          <w:szCs w:val="22"/>
        </w:rPr>
        <w:t>Durante el ejercicio 2022 se alcanzó un total de 26 proyectos interinstitucionales de una meta de 30 y 67 proyectos de investigación de una meta de 66. Sin embargo, debido al diseño del indicador, la meta no se logró, es decir, se alcanzó .39 de .45. En cuanto a los registros de obras se cumplió con la meta programada de 18 registros</w:t>
      </w:r>
      <w:r w:rsidRPr="66295D95">
        <w:rPr>
          <w:rFonts w:ascii="Montserrat" w:hAnsi="Montserrat" w:cs="Arial"/>
          <w:sz w:val="22"/>
          <w:szCs w:val="22"/>
        </w:rPr>
        <w:t xml:space="preserve">. </w:t>
      </w:r>
    </w:p>
    <w:p w:rsidRPr="00FE7649" w:rsidR="006204CF" w:rsidP="006204CF" w:rsidRDefault="006204CF" w14:paraId="312C2868" w14:textId="77777777">
      <w:pPr>
        <w:spacing w:line="288" w:lineRule="auto"/>
        <w:jc w:val="both"/>
        <w:rPr>
          <w:rFonts w:ascii="Montserrat" w:hAnsi="Montserrat" w:cs="Arial"/>
          <w:b/>
          <w:bCs/>
          <w:sz w:val="20"/>
          <w:szCs w:val="20"/>
        </w:rPr>
      </w:pPr>
    </w:p>
    <w:p w:rsidRPr="006204CF" w:rsidR="006204CF" w:rsidP="006204CF" w:rsidRDefault="006204CF" w14:paraId="0616F155" w14:textId="5AE4CF45">
      <w:pPr>
        <w:jc w:val="center"/>
        <w:rPr>
          <w:rFonts w:ascii="Montserrat" w:hAnsi="Montserrat" w:cs="Arial"/>
          <w:sz w:val="22"/>
          <w:szCs w:val="22"/>
        </w:rPr>
      </w:pPr>
      <w:r w:rsidRPr="006204CF">
        <w:rPr>
          <w:rFonts w:ascii="Montserrat" w:hAnsi="Montserrat" w:cs="Arial"/>
          <w:b/>
          <w:bCs/>
          <w:sz w:val="22"/>
          <w:szCs w:val="22"/>
        </w:rPr>
        <w:t xml:space="preserve">Cuadro. </w:t>
      </w:r>
      <w:r w:rsidRPr="006204CF">
        <w:rPr>
          <w:rFonts w:ascii="Montserrat" w:hAnsi="Montserrat" w:cs="Arial"/>
          <w:sz w:val="22"/>
          <w:szCs w:val="22"/>
        </w:rPr>
        <w:t>Desempeño de los indicadores Proyectos Interinstitucionales, Derechos de autor y Transferencia de Tecnología en ECOSUR 2022</w:t>
      </w:r>
    </w:p>
    <w:tbl>
      <w:tblPr>
        <w:tblW w:w="0" w:type="auto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1E0" w:firstRow="1" w:lastRow="1" w:firstColumn="1" w:lastColumn="1" w:noHBand="0" w:noVBand="0"/>
      </w:tblPr>
      <w:tblGrid>
        <w:gridCol w:w="1648"/>
        <w:gridCol w:w="2150"/>
        <w:gridCol w:w="2836"/>
        <w:gridCol w:w="1272"/>
        <w:gridCol w:w="922"/>
      </w:tblGrid>
      <w:tr w:rsidRPr="006204CF" w:rsidR="006204CF" w:rsidTr="00447CDE" w14:paraId="1597D0E9" w14:textId="77777777">
        <w:trPr>
          <w:trHeight w:val="498"/>
        </w:trPr>
        <w:tc>
          <w:tcPr>
            <w:tcW w:w="0" w:type="auto"/>
            <w:shd w:val="clear" w:color="auto" w:fill="D9D9D9"/>
            <w:vAlign w:val="center"/>
          </w:tcPr>
          <w:p w:rsidRPr="006204CF" w:rsidR="006204CF" w:rsidP="00447CDE" w:rsidRDefault="006204CF" w14:paraId="3934EB4C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Programa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Pr="006204CF" w:rsidR="006204CF" w:rsidP="00447CDE" w:rsidRDefault="006204CF" w14:paraId="3E339CE6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Indicador</w:t>
            </w:r>
          </w:p>
        </w:tc>
        <w:tc>
          <w:tcPr>
            <w:tcW w:w="3258" w:type="dxa"/>
            <w:shd w:val="clear" w:color="auto" w:fill="D9D9D9"/>
            <w:vAlign w:val="center"/>
          </w:tcPr>
          <w:p w:rsidRPr="006204CF" w:rsidR="006204CF" w:rsidP="00447CDE" w:rsidRDefault="006204CF" w14:paraId="5D16F8AC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Unidad de medida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Pr="006204CF" w:rsidR="006204CF" w:rsidP="00447CDE" w:rsidRDefault="006204CF" w14:paraId="554EC583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Alcanzado 2022</w:t>
            </w:r>
          </w:p>
        </w:tc>
        <w:tc>
          <w:tcPr>
            <w:tcW w:w="1036" w:type="dxa"/>
            <w:shd w:val="clear" w:color="auto" w:fill="D9D9D9"/>
            <w:vAlign w:val="center"/>
          </w:tcPr>
          <w:p w:rsidRPr="006204CF" w:rsidR="006204CF" w:rsidP="00447CDE" w:rsidRDefault="006204CF" w14:paraId="49FC0310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Meta</w:t>
            </w:r>
          </w:p>
          <w:p w:rsidRPr="006204CF" w:rsidR="006204CF" w:rsidP="00447CDE" w:rsidRDefault="006204CF" w14:paraId="640E59CC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2022</w:t>
            </w:r>
          </w:p>
        </w:tc>
      </w:tr>
      <w:tr w:rsidRPr="006204CF" w:rsidR="006204CF" w:rsidTr="00447CDE" w14:paraId="48C523A3" w14:textId="77777777">
        <w:trPr>
          <w:trHeight w:val="985"/>
        </w:trPr>
        <w:tc>
          <w:tcPr>
            <w:tcW w:w="0" w:type="auto"/>
            <w:vMerge w:val="restart"/>
            <w:vAlign w:val="center"/>
          </w:tcPr>
          <w:p w:rsidRPr="006204CF" w:rsidR="006204CF" w:rsidP="00447CDE" w:rsidRDefault="006204CF" w14:paraId="7C364066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48518D61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Vinculación</w:t>
            </w:r>
          </w:p>
        </w:tc>
        <w:tc>
          <w:tcPr>
            <w:tcW w:w="0" w:type="auto"/>
            <w:vMerge w:val="restart"/>
            <w:vAlign w:val="center"/>
          </w:tcPr>
          <w:p w:rsidRPr="006204CF" w:rsidR="006204CF" w:rsidP="00447CDE" w:rsidRDefault="006204CF" w14:paraId="7BA993AF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Proyectos interinstitucionales</w:t>
            </w:r>
          </w:p>
        </w:tc>
        <w:tc>
          <w:tcPr>
            <w:tcW w:w="3258" w:type="dxa"/>
            <w:vAlign w:val="center"/>
          </w:tcPr>
          <w:p w:rsidRPr="006204CF" w:rsidR="006204CF" w:rsidP="00447CDE" w:rsidRDefault="006204CF" w14:paraId="33938B6C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No. de proyectos interinstitucionales</w:t>
            </w:r>
          </w:p>
        </w:tc>
        <w:tc>
          <w:tcPr>
            <w:tcW w:w="1134" w:type="dxa"/>
          </w:tcPr>
          <w:p w:rsidRPr="006204CF" w:rsidR="006204CF" w:rsidP="00447CDE" w:rsidRDefault="006204CF" w14:paraId="3E5888F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6204CF" w:rsidR="006204CF" w:rsidP="00447CDE" w:rsidRDefault="006204CF" w14:paraId="658B9105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26</w:t>
            </w: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</w:tcPr>
          <w:p w:rsidRPr="006204CF" w:rsidR="006204CF" w:rsidP="00447CDE" w:rsidRDefault="006204CF" w14:paraId="364761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6204CF" w:rsidR="006204CF" w:rsidP="00447CDE" w:rsidRDefault="006204CF" w14:paraId="6B737E67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30</w:t>
            </w: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Pr="006204CF" w:rsidR="006204CF" w:rsidTr="00447CDE" w14:paraId="7733929B" w14:textId="77777777">
        <w:trPr>
          <w:trHeight w:val="265"/>
        </w:trPr>
        <w:tc>
          <w:tcPr>
            <w:tcW w:w="0" w:type="auto"/>
            <w:vMerge/>
            <w:tcBorders>
              <w:top w:val="nil"/>
            </w:tcBorders>
          </w:tcPr>
          <w:p w:rsidRPr="006204CF" w:rsidR="006204CF" w:rsidP="00447CDE" w:rsidRDefault="006204CF" w14:paraId="4DF5058C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Pr="006204CF" w:rsidR="006204CF" w:rsidP="00447CDE" w:rsidRDefault="006204CF" w14:paraId="4BE2A3D3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3258" w:type="dxa"/>
          </w:tcPr>
          <w:p w:rsidRPr="006204CF" w:rsidR="006204CF" w:rsidP="00447CDE" w:rsidRDefault="006204CF" w14:paraId="50B3B8EE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No. de proyectos de investigación</w:t>
            </w:r>
          </w:p>
        </w:tc>
        <w:tc>
          <w:tcPr>
            <w:tcW w:w="1134" w:type="dxa"/>
          </w:tcPr>
          <w:p w:rsidRPr="006204CF" w:rsidR="006204CF" w:rsidP="00447CDE" w:rsidRDefault="006204CF" w14:paraId="19CA7627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67</w:t>
            </w: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</w:tcPr>
          <w:p w:rsidRPr="006204CF" w:rsidR="006204CF" w:rsidP="00447CDE" w:rsidRDefault="006204CF" w14:paraId="07237B08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66</w:t>
            </w: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Pr="006204CF" w:rsidR="006204CF" w:rsidTr="00447CDE" w14:paraId="29C75079" w14:textId="77777777">
        <w:trPr>
          <w:trHeight w:val="299"/>
        </w:trPr>
        <w:tc>
          <w:tcPr>
            <w:tcW w:w="0" w:type="auto"/>
            <w:vMerge/>
            <w:tcBorders>
              <w:top w:val="nil"/>
            </w:tcBorders>
          </w:tcPr>
          <w:p w:rsidRPr="006204CF" w:rsidR="006204CF" w:rsidP="00447CDE" w:rsidRDefault="006204CF" w14:paraId="108C4710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Pr="006204CF" w:rsidR="006204CF" w:rsidP="00447CDE" w:rsidRDefault="006204CF" w14:paraId="708EE2F0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3258" w:type="dxa"/>
            <w:shd w:val="clear" w:color="auto" w:fill="E7E6E6" w:themeFill="background2"/>
          </w:tcPr>
          <w:p w:rsidRPr="006204CF" w:rsidR="006204CF" w:rsidP="00447CDE" w:rsidRDefault="006204CF" w14:paraId="34A4FEE2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Pr="006204CF" w:rsidR="006204CF" w:rsidP="00447CDE" w:rsidRDefault="006204CF" w14:paraId="38D2FAF2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s-ES"/>
              </w:rPr>
              <w:t>0.39</w:t>
            </w: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E7E6E6" w:themeFill="background2"/>
          </w:tcPr>
          <w:p w:rsidRPr="006204CF" w:rsidR="006204CF" w:rsidP="00447CDE" w:rsidRDefault="006204CF" w14:paraId="10F1DD66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s-ES"/>
              </w:rPr>
              <w:t>0.45</w:t>
            </w: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Pr="006204CF" w:rsidR="006204CF" w:rsidTr="00447CDE" w14:paraId="3F486BD3" w14:textId="77777777">
        <w:trPr>
          <w:trHeight w:val="1216"/>
        </w:trPr>
        <w:tc>
          <w:tcPr>
            <w:tcW w:w="0" w:type="auto"/>
            <w:vMerge w:val="restart"/>
          </w:tcPr>
          <w:p w:rsidRPr="006204CF" w:rsidR="006204CF" w:rsidP="00447CDE" w:rsidRDefault="006204CF" w14:paraId="5E66F132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2E3FF0B1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660194DC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65B89E9A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76A95C40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5A44E914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20AE786A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604E2D4F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322D0F62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05B3FAB9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Transferencia del Conocimiento e Innovación</w:t>
            </w:r>
          </w:p>
        </w:tc>
        <w:tc>
          <w:tcPr>
            <w:tcW w:w="0" w:type="auto"/>
            <w:vMerge w:val="restart"/>
          </w:tcPr>
          <w:p w:rsidRPr="006204CF" w:rsidR="006204CF" w:rsidP="00447CDE" w:rsidRDefault="006204CF" w14:paraId="64A62FB2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5680AB1C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21313D25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79038476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16FDA2C6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1B5A3BCE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6FB51850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Transferencia de conocimiento</w:t>
            </w:r>
          </w:p>
        </w:tc>
        <w:tc>
          <w:tcPr>
            <w:tcW w:w="3258" w:type="dxa"/>
          </w:tcPr>
          <w:p w:rsidRPr="006204CF" w:rsidR="006204CF" w:rsidP="00447CDE" w:rsidRDefault="006204CF" w14:paraId="1172A409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No. de contratos o convenios de transferencia de conocimiento, innovación tecnológica, social, económica o ambiental firmados vigentes alineados al PECITI en el año n</w:t>
            </w:r>
          </w:p>
        </w:tc>
        <w:tc>
          <w:tcPr>
            <w:tcW w:w="1134" w:type="dxa"/>
          </w:tcPr>
          <w:p w:rsidRPr="006204CF" w:rsidR="006204CF" w:rsidP="00447CDE" w:rsidRDefault="006204CF" w14:paraId="760BA13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6204CF" w:rsidR="006204CF" w:rsidP="00447CDE" w:rsidRDefault="006204CF" w14:paraId="3733D04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6204CF" w:rsidR="006204CF" w:rsidP="00447CDE" w:rsidRDefault="006204CF" w14:paraId="59CA412E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36</w:t>
            </w: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</w:tcPr>
          <w:p w:rsidRPr="006204CF" w:rsidR="006204CF" w:rsidP="00447CDE" w:rsidRDefault="006204CF" w14:paraId="3F3378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6204CF" w:rsidR="006204CF" w:rsidP="00447CDE" w:rsidRDefault="006204CF" w14:paraId="34A46FD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6204CF" w:rsidR="006204CF" w:rsidP="00447CDE" w:rsidRDefault="006204CF" w14:paraId="23639B45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25</w:t>
            </w: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Pr="006204CF" w:rsidR="006204CF" w:rsidTr="00447CDE" w14:paraId="62CAAB4A" w14:textId="77777777">
        <w:trPr>
          <w:trHeight w:val="1137"/>
        </w:trPr>
        <w:tc>
          <w:tcPr>
            <w:tcW w:w="0" w:type="auto"/>
            <w:vMerge/>
            <w:tcBorders>
              <w:top w:val="nil"/>
            </w:tcBorders>
          </w:tcPr>
          <w:p w:rsidRPr="006204CF" w:rsidR="006204CF" w:rsidP="00447CDE" w:rsidRDefault="006204CF" w14:paraId="585D5B9C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Pr="006204CF" w:rsidR="006204CF" w:rsidP="00447CDE" w:rsidRDefault="006204CF" w14:paraId="10906756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3258" w:type="dxa"/>
          </w:tcPr>
          <w:p w:rsidRPr="006204CF" w:rsidR="006204CF" w:rsidP="00447CDE" w:rsidRDefault="006204CF" w14:paraId="0ED904CB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No. de contratos o convenios de transferencia de conocimiento, innovación tecnológica, social, económica o ambiental firmados vigentes alineados al PECITI en el año n-1</w:t>
            </w:r>
          </w:p>
        </w:tc>
        <w:tc>
          <w:tcPr>
            <w:tcW w:w="1134" w:type="dxa"/>
          </w:tcPr>
          <w:p w:rsidRPr="006204CF" w:rsidR="006204CF" w:rsidP="00447CDE" w:rsidRDefault="006204CF" w14:paraId="36999C3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6204CF" w:rsidR="006204CF" w:rsidP="00447CDE" w:rsidRDefault="006204CF" w14:paraId="3E0AB3D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6204CF" w:rsidR="006204CF" w:rsidP="00447CDE" w:rsidRDefault="006204CF" w14:paraId="3BA2DC82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26</w:t>
            </w: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</w:tcPr>
          <w:p w:rsidRPr="006204CF" w:rsidR="006204CF" w:rsidP="00447CDE" w:rsidRDefault="006204CF" w14:paraId="71F23C0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6204CF" w:rsidR="006204CF" w:rsidP="00447CDE" w:rsidRDefault="006204CF" w14:paraId="74F6638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6204CF" w:rsidR="006204CF" w:rsidP="00447CDE" w:rsidRDefault="006204CF" w14:paraId="2B5479A0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25</w:t>
            </w: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Pr="006204CF" w:rsidR="006204CF" w:rsidTr="00447CDE" w14:paraId="6D231B33" w14:textId="77777777">
        <w:trPr>
          <w:trHeight w:val="299"/>
        </w:trPr>
        <w:tc>
          <w:tcPr>
            <w:tcW w:w="0" w:type="auto"/>
            <w:vMerge/>
            <w:tcBorders>
              <w:top w:val="nil"/>
            </w:tcBorders>
          </w:tcPr>
          <w:p w:rsidRPr="006204CF" w:rsidR="006204CF" w:rsidP="00447CDE" w:rsidRDefault="006204CF" w14:paraId="141A309E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Pr="006204CF" w:rsidR="006204CF" w:rsidP="00447CDE" w:rsidRDefault="006204CF" w14:paraId="4BC7E51B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3258" w:type="dxa"/>
            <w:shd w:val="clear" w:color="auto" w:fill="E7E6E6" w:themeFill="background2"/>
          </w:tcPr>
          <w:p w:rsidRPr="006204CF" w:rsidR="006204CF" w:rsidP="00447CDE" w:rsidRDefault="006204CF" w14:paraId="4EAD1021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Pr="006204CF" w:rsidR="006204CF" w:rsidP="00447CDE" w:rsidRDefault="006204CF" w14:paraId="60509B3A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s-ES"/>
              </w:rPr>
              <w:t>1.38</w:t>
            </w: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E7E6E6" w:themeFill="background2"/>
          </w:tcPr>
          <w:p w:rsidRPr="006204CF" w:rsidR="006204CF" w:rsidP="00447CDE" w:rsidRDefault="006204CF" w14:paraId="0F5FE6BA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s-ES"/>
              </w:rPr>
              <w:t>1.00</w:t>
            </w:r>
            <w:r w:rsidRPr="006204C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Pr="006204CF" w:rsidR="006204CF" w:rsidTr="00447CDE" w14:paraId="0248EBA7" w14:textId="77777777">
        <w:trPr>
          <w:trHeight w:val="669"/>
        </w:trPr>
        <w:tc>
          <w:tcPr>
            <w:tcW w:w="0" w:type="auto"/>
            <w:vMerge/>
            <w:tcBorders>
              <w:top w:val="nil"/>
            </w:tcBorders>
          </w:tcPr>
          <w:p w:rsidRPr="006204CF" w:rsidR="006204CF" w:rsidP="00447CDE" w:rsidRDefault="006204CF" w14:paraId="76D7651E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Pr="006204CF" w:rsidR="006204CF" w:rsidP="00447CDE" w:rsidRDefault="006204CF" w14:paraId="404F17D3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Propiedad intelectual</w:t>
            </w:r>
          </w:p>
        </w:tc>
        <w:tc>
          <w:tcPr>
            <w:tcW w:w="3258" w:type="dxa"/>
            <w:vAlign w:val="center"/>
          </w:tcPr>
          <w:p w:rsidRPr="006204CF" w:rsidR="006204CF" w:rsidP="00447CDE" w:rsidRDefault="006204CF" w14:paraId="3551D118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No. de derechos de autor en el año n</w:t>
            </w:r>
          </w:p>
        </w:tc>
        <w:tc>
          <w:tcPr>
            <w:tcW w:w="1134" w:type="dxa"/>
            <w:vAlign w:val="center"/>
          </w:tcPr>
          <w:p w:rsidRPr="006204CF" w:rsidR="006204CF" w:rsidP="00447CDE" w:rsidRDefault="006204CF" w14:paraId="1ECF5E96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146C644E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18</w:t>
            </w:r>
          </w:p>
        </w:tc>
        <w:tc>
          <w:tcPr>
            <w:tcW w:w="1036" w:type="dxa"/>
            <w:vAlign w:val="center"/>
          </w:tcPr>
          <w:p w:rsidRPr="006204CF" w:rsidR="006204CF" w:rsidP="00447CDE" w:rsidRDefault="006204CF" w14:paraId="1D50C693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3EDEBEC2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18</w:t>
            </w:r>
          </w:p>
        </w:tc>
      </w:tr>
      <w:tr w:rsidRPr="006204CF" w:rsidR="006204CF" w:rsidTr="00447CDE" w14:paraId="51DED9A3" w14:textId="77777777">
        <w:trPr>
          <w:trHeight w:val="564"/>
        </w:trPr>
        <w:tc>
          <w:tcPr>
            <w:tcW w:w="0" w:type="auto"/>
            <w:vMerge/>
            <w:tcBorders>
              <w:top w:val="nil"/>
            </w:tcBorders>
          </w:tcPr>
          <w:p w:rsidRPr="006204CF" w:rsidR="006204CF" w:rsidP="00447CDE" w:rsidRDefault="006204CF" w14:paraId="42850A9C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Pr="006204CF" w:rsidR="006204CF" w:rsidP="00447CDE" w:rsidRDefault="006204CF" w14:paraId="04F4CB35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3258" w:type="dxa"/>
          </w:tcPr>
          <w:p w:rsidRPr="006204CF" w:rsidR="006204CF" w:rsidP="00447CDE" w:rsidRDefault="006204CF" w14:paraId="3E247424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No. de derechos de autor en el año n-1</w:t>
            </w:r>
          </w:p>
        </w:tc>
        <w:tc>
          <w:tcPr>
            <w:tcW w:w="1134" w:type="dxa"/>
            <w:vAlign w:val="center"/>
          </w:tcPr>
          <w:p w:rsidRPr="006204CF" w:rsidR="006204CF" w:rsidP="00447CDE" w:rsidRDefault="006204CF" w14:paraId="17885249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63C97FC0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18</w:t>
            </w:r>
          </w:p>
        </w:tc>
        <w:tc>
          <w:tcPr>
            <w:tcW w:w="1036" w:type="dxa"/>
            <w:vAlign w:val="center"/>
          </w:tcPr>
          <w:p w:rsidRPr="006204CF" w:rsidR="006204CF" w:rsidP="00447CDE" w:rsidRDefault="006204CF" w14:paraId="4436E2A9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  <w:p w:rsidRPr="006204CF" w:rsidR="006204CF" w:rsidP="00447CDE" w:rsidRDefault="006204CF" w14:paraId="08A2352E" w14:textId="77777777">
            <w:pPr>
              <w:jc w:val="center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sz w:val="20"/>
                <w:szCs w:val="20"/>
                <w:lang w:val="es-ES"/>
              </w:rPr>
              <w:t>18</w:t>
            </w:r>
          </w:p>
        </w:tc>
      </w:tr>
      <w:tr w:rsidRPr="006204CF" w:rsidR="006204CF" w:rsidTr="00447CDE" w14:paraId="36C60F10" w14:textId="77777777">
        <w:trPr>
          <w:trHeight w:val="299"/>
        </w:trPr>
        <w:tc>
          <w:tcPr>
            <w:tcW w:w="0" w:type="auto"/>
            <w:vMerge/>
            <w:tcBorders>
              <w:top w:val="nil"/>
            </w:tcBorders>
          </w:tcPr>
          <w:p w:rsidRPr="006204CF" w:rsidR="006204CF" w:rsidP="00447CDE" w:rsidRDefault="006204CF" w14:paraId="6D501755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Pr="006204CF" w:rsidR="006204CF" w:rsidP="00447CDE" w:rsidRDefault="006204CF" w14:paraId="349BFEE8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3258" w:type="dxa"/>
            <w:tcBorders>
              <w:bottom w:val="single" w:color="000000" w:sz="4" w:space="0"/>
            </w:tcBorders>
            <w:shd w:val="clear" w:color="auto" w:fill="E7E6E6" w:themeFill="background2"/>
          </w:tcPr>
          <w:p w:rsidRPr="006204CF" w:rsidR="006204CF" w:rsidP="00447CDE" w:rsidRDefault="006204CF" w14:paraId="5F8EDAD4" w14:textId="77777777">
            <w:pPr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Pr="006204CF" w:rsidR="006204CF" w:rsidP="00447CDE" w:rsidRDefault="006204CF" w14:paraId="066DDAF9" w14:textId="77777777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036" w:type="dxa"/>
            <w:shd w:val="clear" w:color="auto" w:fill="E7E6E6" w:themeFill="background2"/>
            <w:vAlign w:val="center"/>
          </w:tcPr>
          <w:p w:rsidRPr="006204CF" w:rsidR="006204CF" w:rsidP="00447CDE" w:rsidRDefault="006204CF" w14:paraId="3F7641C6" w14:textId="77777777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  <w:lang w:val="es-ES"/>
              </w:rPr>
            </w:pPr>
            <w:r w:rsidRPr="006204CF">
              <w:rPr>
                <w:rFonts w:ascii="Montserrat" w:hAnsi="Montserrat" w:cs="Arial"/>
                <w:b/>
                <w:bCs/>
                <w:sz w:val="20"/>
                <w:szCs w:val="20"/>
                <w:lang w:val="es-ES"/>
              </w:rPr>
              <w:t>1</w:t>
            </w:r>
          </w:p>
        </w:tc>
      </w:tr>
    </w:tbl>
    <w:p w:rsidRPr="00FE7649" w:rsidR="006204CF" w:rsidP="006204CF" w:rsidRDefault="006204CF" w14:paraId="673CB340" w14:textId="77777777">
      <w:pPr>
        <w:spacing w:line="288" w:lineRule="auto"/>
        <w:jc w:val="both"/>
        <w:rPr>
          <w:rFonts w:ascii="Montserrat" w:hAnsi="Montserrat" w:cs="Arial"/>
          <w:b/>
          <w:bCs/>
          <w:sz w:val="20"/>
          <w:szCs w:val="20"/>
        </w:rPr>
      </w:pPr>
    </w:p>
    <w:p w:rsidRPr="006204CF" w:rsidR="006204CF" w:rsidP="006204CF" w:rsidRDefault="006204CF" w14:paraId="342E6C1F" w14:textId="77777777">
      <w:pPr>
        <w:spacing w:line="276" w:lineRule="auto"/>
        <w:jc w:val="both"/>
        <w:rPr>
          <w:rFonts w:ascii="Montserrat" w:hAnsi="Montserrat" w:cs="Arial"/>
          <w:sz w:val="22"/>
          <w:szCs w:val="22"/>
        </w:rPr>
      </w:pPr>
    </w:p>
    <w:bookmarkEnd w:id="0"/>
    <w:p w:rsidRPr="006204CF" w:rsidR="006204CF" w:rsidP="0045786C" w:rsidRDefault="006204CF" w14:paraId="1B7414F0" w14:textId="1F5AEB46">
      <w:pPr>
        <w:spacing w:line="276" w:lineRule="auto"/>
        <w:jc w:val="both"/>
        <w:rPr>
          <w:rFonts w:ascii="Montserrat" w:hAnsi="Montserrat" w:cs="Arial"/>
          <w:sz w:val="22"/>
          <w:szCs w:val="22"/>
        </w:rPr>
      </w:pPr>
      <w:r w:rsidRPr="0920E012">
        <w:rPr>
          <w:rFonts w:ascii="Montserrat" w:hAnsi="Montserrat" w:cs="Arial"/>
          <w:sz w:val="22"/>
          <w:szCs w:val="22"/>
        </w:rPr>
        <w:t>Por otro lado, es importante mencionar que, para incentivar la gestión de convenios y contratos, se programó una inducción al sistema de contratos y convenios, impartida por personal del área y de Infonomía, a la que asistieron 42 personas. Además, se realizó un taller de inducción con el tema de la Propiedad Intelectual impartido por personal del Centro de Patentamiento Tecnológico del CCYTET. En cuanto a gestión de las tecnologías, ECOSUR participó como organizador en el Segundo Coloquio Nacional Virtual sobre Innovación y Apropiación Social de las Tecnologías en México, realizado el 30 de noviembre, 1 y 2 de diciembre de 2022, en la que se realizaron tres conferencias magistrales, tres paneles de discusión y tres talleres. Este Coloquio es organizado por un equipo de nuestro personal de Vinculación, en conjunto con CIAD, CICY, CIBNOR, CIATEJ, CICESE, COMIMSA, INECOL e IPICYT.</w:t>
      </w:r>
    </w:p>
    <w:p w:rsidR="0920E012" w:rsidP="0920E012" w:rsidRDefault="0920E012" w14:paraId="54209942" w14:textId="3CFB7B5C">
      <w:pPr>
        <w:spacing w:line="276" w:lineRule="auto"/>
        <w:jc w:val="both"/>
        <w:rPr>
          <w:rFonts w:ascii="Montserrat" w:hAnsi="Montserrat" w:cs="Arial"/>
          <w:sz w:val="22"/>
          <w:szCs w:val="22"/>
        </w:rPr>
      </w:pPr>
    </w:p>
    <w:p w:rsidRPr="0045786C" w:rsidR="006204CF" w:rsidP="0045786C" w:rsidRDefault="006204CF" w14:paraId="66502F61" w14:textId="54A47F7A">
      <w:pPr>
        <w:pStyle w:val="Ttulo2"/>
        <w:spacing w:line="276" w:lineRule="auto"/>
        <w:jc w:val="both"/>
        <w:rPr>
          <w:rFonts w:ascii="Montserrat" w:hAnsi="Montserrat"/>
          <w:b w:val="0"/>
          <w:bCs w:val="0"/>
          <w:sz w:val="22"/>
          <w:szCs w:val="22"/>
        </w:rPr>
      </w:pPr>
      <w:bookmarkStart w:name="_Toc128467297" w:id="1"/>
      <w:r w:rsidRPr="0920E012">
        <w:rPr>
          <w:rFonts w:ascii="Montserrat" w:hAnsi="Montserrat" w:cs="Arial"/>
          <w:sz w:val="22"/>
          <w:szCs w:val="22"/>
          <w:lang w:eastAsia="es-MX"/>
        </w:rPr>
        <w:t>Parque científico y tecnológico de Yucatán</w:t>
      </w:r>
      <w:bookmarkEnd w:id="1"/>
      <w:r w:rsidR="0045786C">
        <w:rPr>
          <w:rFonts w:ascii="Montserrat" w:hAnsi="Montserrat" w:cs="Arial"/>
          <w:sz w:val="22"/>
          <w:szCs w:val="22"/>
          <w:lang w:eastAsia="es-MX"/>
        </w:rPr>
        <w:t xml:space="preserve">: </w:t>
      </w:r>
      <w:r w:rsidRPr="0045786C">
        <w:rPr>
          <w:rFonts w:ascii="Montserrat" w:hAnsi="Montserrat" w:cs="Arial"/>
          <w:b w:val="0"/>
          <w:bCs w:val="0"/>
          <w:sz w:val="22"/>
          <w:szCs w:val="22"/>
        </w:rPr>
        <w:t>Las actividades que se desarrollaron en la Oficina de Enlace fueron principalmente vincular y difundir el quehacer de ECOSUR. En</w:t>
      </w:r>
      <w:r w:rsidRPr="0045786C">
        <w:rPr>
          <w:rFonts w:ascii="Montserrat" w:hAnsi="Montserrat"/>
          <w:b w:val="0"/>
          <w:bCs w:val="0"/>
          <w:sz w:val="22"/>
          <w:szCs w:val="22"/>
        </w:rPr>
        <w:t xml:space="preserve"> </w:t>
      </w:r>
      <w:r w:rsidRPr="0045786C">
        <w:rPr>
          <w:rFonts w:ascii="Montserrat" w:hAnsi="Montserrat" w:cs="Arial"/>
          <w:b w:val="0"/>
          <w:bCs w:val="0"/>
          <w:sz w:val="22"/>
          <w:szCs w:val="22"/>
        </w:rPr>
        <w:t>este año se realizó la presentación del libro “Guía de árboles y arbustos de uso múltiple para la ganadería de Campeche”; se atendieron visitas de personal académico, con recorridos por las instalaciones y diversas reuniones de trabajo. La oficina de enlace favoreció la participación de ECOSUR en la Feria de Posgrados 2022, en la Semana de Ingeniería 2022 de la</w:t>
      </w:r>
      <w:r w:rsidRPr="0045786C">
        <w:rPr>
          <w:b w:val="0"/>
          <w:bCs w:val="0"/>
          <w:sz w:val="22"/>
          <w:szCs w:val="22"/>
        </w:rPr>
        <w:t> </w:t>
      </w:r>
      <w:r w:rsidRPr="0045786C">
        <w:rPr>
          <w:rFonts w:ascii="Montserrat" w:hAnsi="Montserrat" w:cs="Arial"/>
          <w:b w:val="0"/>
          <w:bCs w:val="0"/>
          <w:sz w:val="22"/>
          <w:szCs w:val="22"/>
        </w:rPr>
        <w:t>Universidad Politécnica de Yucatán y en la Semana Nacional del Conocimiento.</w:t>
      </w:r>
    </w:p>
    <w:p w:rsidRPr="0045786C" w:rsidR="00B66492" w:rsidP="0045786C" w:rsidRDefault="00B66492" w14:paraId="4E5ABDD6" w14:textId="77777777">
      <w:pPr>
        <w:spacing w:line="276" w:lineRule="auto"/>
        <w:jc w:val="both"/>
        <w:textAlignment w:val="baseline"/>
        <w:rPr>
          <w:rFonts w:ascii="Montserrat" w:hAnsi="Montserrat" w:cs="Segoe UI"/>
          <w:color w:val="000000" w:themeColor="text1"/>
          <w:sz w:val="22"/>
          <w:szCs w:val="22"/>
        </w:rPr>
      </w:pPr>
    </w:p>
    <w:sectPr w:rsidRPr="0045786C" w:rsidR="00B66492" w:rsidSect="00422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266A" w:rsidRDefault="0019266A" w14:paraId="62DBD62F" w14:textId="77777777">
      <w:r>
        <w:separator/>
      </w:r>
    </w:p>
  </w:endnote>
  <w:endnote w:type="continuationSeparator" w:id="0">
    <w:p w:rsidR="0019266A" w:rsidRDefault="0019266A" w14:paraId="7EEE2D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 Light"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Minion Pro">
    <w:altName w:val="Cambria Math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panose1 w:val="020B0604020202020204"/>
    <w:charset w:val="4D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545A" w:rsidRDefault="0020545A" w14:paraId="6A4ED477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20545A" w:rsidR="003A63EB" w:rsidP="003A63EB" w:rsidRDefault="0020545A" w14:paraId="68E82D45" w14:textId="77777777">
    <w:pPr>
      <w:pStyle w:val="Piedepgina"/>
      <w:jc w:val="center"/>
      <w:rPr>
        <w:rFonts w:ascii="Montserrat" w:hAnsi="Montserrat" w:eastAsia="Batang"/>
        <w:b/>
        <w:iCs/>
        <w:color w:val="A6A6A6"/>
        <w:sz w:val="18"/>
        <w:szCs w:val="18"/>
      </w:rPr>
    </w:pPr>
  </w:p>
  <w:p w:rsidRPr="0020545A" w:rsidR="003A63EB" w:rsidP="72B85B1C" w:rsidRDefault="005B251E" w14:paraId="2E1DAB53" w14:textId="35801AA5">
    <w:pPr>
      <w:pStyle w:val="Piedepgina"/>
      <w:jc w:val="center"/>
      <w:rPr>
        <w:rFonts w:ascii="Montserrat" w:hAnsi="Montserrat" w:eastAsia="Batang"/>
        <w:b w:val="1"/>
        <w:bCs w:val="1"/>
        <w:color w:val="A6A6A6"/>
        <w:sz w:val="18"/>
        <w:szCs w:val="18"/>
      </w:rPr>
    </w:pPr>
    <w:bookmarkStart w:name="_Hlk98413462" w:id="2"/>
    <w:r w:rsidRPr="72B85B1C" w:rsidR="72B85B1C">
      <w:rPr>
        <w:rFonts w:ascii="Montserrat" w:hAnsi="Montserrat" w:eastAsia="Batang"/>
        <w:b w:val="1"/>
        <w:bCs w:val="1"/>
        <w:color w:val="A6A6A6" w:themeColor="background1" w:themeTint="FF" w:themeShade="A6"/>
        <w:sz w:val="18"/>
        <w:szCs w:val="18"/>
      </w:rPr>
      <w:t>Primer</w:t>
    </w:r>
    <w:r w:rsidRPr="72B85B1C" w:rsidR="72B85B1C">
      <w:rPr>
        <w:rFonts w:ascii="Montserrat" w:hAnsi="Montserrat" w:eastAsia="Batang"/>
        <w:b w:val="1"/>
        <w:bCs w:val="1"/>
        <w:color w:val="A6A6A6" w:themeColor="background1" w:themeTint="FF" w:themeShade="A6"/>
        <w:sz w:val="18"/>
        <w:szCs w:val="18"/>
      </w:rPr>
      <w:t xml:space="preserve">a </w:t>
    </w:r>
    <w:r w:rsidRPr="72B85B1C" w:rsidR="72B85B1C">
      <w:rPr>
        <w:rFonts w:ascii="Montserrat" w:hAnsi="Montserrat" w:eastAsia="Batang"/>
        <w:b w:val="1"/>
        <w:bCs w:val="1"/>
        <w:color w:val="A6A6A6" w:themeColor="background1" w:themeTint="FF" w:themeShade="A6"/>
        <w:sz w:val="18"/>
        <w:szCs w:val="18"/>
      </w:rPr>
      <w:t>Sesión</w:t>
    </w:r>
    <w:r w:rsidRPr="72B85B1C" w:rsidR="72B85B1C">
      <w:rPr>
        <w:rFonts w:ascii="Montserrat" w:hAnsi="Montserrat" w:eastAsia="Batang"/>
        <w:b w:val="1"/>
        <w:bCs w:val="1"/>
        <w:color w:val="A6A6A6" w:themeColor="background1" w:themeTint="FF" w:themeShade="A6"/>
        <w:sz w:val="18"/>
        <w:szCs w:val="18"/>
      </w:rPr>
      <w:t xml:space="preserve"> Ordinaria de </w:t>
    </w:r>
    <w:r w:rsidRPr="72B85B1C" w:rsidR="72B85B1C">
      <w:rPr>
        <w:rFonts w:ascii="Montserrat" w:hAnsi="Montserrat" w:eastAsia="Batang"/>
        <w:b w:val="1"/>
        <w:bCs w:val="1"/>
        <w:color w:val="A6A6A6" w:themeColor="background1" w:themeTint="FF" w:themeShade="A6"/>
        <w:sz w:val="18"/>
        <w:szCs w:val="18"/>
      </w:rPr>
      <w:t xml:space="preserve">Órgano </w:t>
    </w:r>
    <w:r w:rsidRPr="72B85B1C" w:rsidR="72B85B1C">
      <w:rPr>
        <w:rFonts w:ascii="Montserrat" w:hAnsi="Montserrat" w:eastAsia="Batang"/>
        <w:b w:val="1"/>
        <w:bCs w:val="1"/>
        <w:color w:val="A6A6A6" w:themeColor="background1" w:themeTint="FF" w:themeShade="A6"/>
        <w:sz w:val="18"/>
        <w:szCs w:val="18"/>
      </w:rPr>
      <w:t xml:space="preserve">de </w:t>
    </w:r>
    <w:bookmarkStart w:name="_GoBack" w:id="3"/>
    <w:r w:rsidRPr="72B85B1C" w:rsidR="72B85B1C">
      <w:rPr>
        <w:rFonts w:ascii="Montserrat" w:hAnsi="Montserrat" w:eastAsia="Batang"/>
        <w:b w:val="1"/>
        <w:bCs w:val="1"/>
        <w:color w:val="A6A6A6" w:themeColor="background1" w:themeTint="FF" w:themeShade="A6"/>
        <w:sz w:val="18"/>
        <w:szCs w:val="18"/>
      </w:rPr>
      <w:t xml:space="preserve">Gobierno </w:t>
    </w:r>
    <w:bookmarkEnd w:id="3"/>
    <w:r w:rsidRPr="72B85B1C" w:rsidR="72B85B1C">
      <w:rPr>
        <w:rFonts w:ascii="Montserrat" w:hAnsi="Montserrat" w:eastAsia="Batang"/>
        <w:b w:val="1"/>
        <w:bCs w:val="1"/>
        <w:color w:val="A6A6A6" w:themeColor="background1" w:themeTint="FF" w:themeShade="A6"/>
        <w:sz w:val="18"/>
        <w:szCs w:val="18"/>
      </w:rPr>
      <w:t>202</w:t>
    </w:r>
    <w:r w:rsidRPr="72B85B1C" w:rsidR="72B85B1C">
      <w:rPr>
        <w:rFonts w:ascii="Montserrat" w:hAnsi="Montserrat" w:eastAsia="Batang"/>
        <w:b w:val="1"/>
        <w:bCs w:val="1"/>
        <w:color w:val="A6A6A6" w:themeColor="background1" w:themeTint="FF" w:themeShade="A6"/>
        <w:sz w:val="18"/>
        <w:szCs w:val="18"/>
      </w:rPr>
      <w:t>3</w:t>
    </w:r>
  </w:p>
  <w:bookmarkEnd w:id="2"/>
  <w:p w:rsidR="003A63EB" w:rsidP="003A63EB" w:rsidRDefault="0020545A" w14:paraId="43426146" w14:textId="77777777">
    <w:pPr>
      <w:pStyle w:val="Piedepgina"/>
      <w:jc w:val="center"/>
    </w:pPr>
  </w:p>
  <w:sdt>
    <w:sdtPr>
      <w:id w:val="1156028607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:rsidR="003A63EB" w:rsidRDefault="00C96130" w14:paraId="649A9744" w14:textId="77777777">
        <w:pPr>
          <w:pStyle w:val="Piedepgina"/>
          <w:jc w:val="right"/>
        </w:pPr>
        <w:r w:rsidRPr="00822148">
          <w:rPr>
            <w:rFonts w:ascii="Montserrat" w:hAnsi="Montserrat"/>
            <w:sz w:val="20"/>
            <w:szCs w:val="20"/>
          </w:rPr>
          <w:fldChar w:fldCharType="begin"/>
        </w:r>
        <w:r w:rsidRPr="00822148">
          <w:rPr>
            <w:rFonts w:ascii="Montserrat" w:hAnsi="Montserrat"/>
            <w:sz w:val="20"/>
            <w:szCs w:val="20"/>
          </w:rPr>
          <w:instrText>PAGE   \* MERGEFORMAT</w:instrText>
        </w:r>
        <w:r w:rsidRPr="00822148">
          <w:rPr>
            <w:rFonts w:ascii="Montserrat" w:hAnsi="Montserrat"/>
            <w:sz w:val="20"/>
            <w:szCs w:val="20"/>
          </w:rPr>
          <w:fldChar w:fldCharType="separate"/>
        </w:r>
        <w:r w:rsidRPr="00822148">
          <w:rPr>
            <w:rFonts w:ascii="Montserrat" w:hAnsi="Montserrat"/>
            <w:sz w:val="20"/>
            <w:szCs w:val="20"/>
            <w:lang w:val="es-ES"/>
          </w:rPr>
          <w:t>2</w:t>
        </w:r>
        <w:r w:rsidRPr="00822148">
          <w:rPr>
            <w:rFonts w:ascii="Montserrat" w:hAnsi="Montserrat"/>
            <w:sz w:val="20"/>
            <w:szCs w:val="20"/>
          </w:rPr>
          <w:fldChar w:fldCharType="end"/>
        </w:r>
      </w:p>
    </w:sdtContent>
  </w:sdt>
  <w:p w:rsidRPr="004C16DA" w:rsidR="00E57969" w:rsidP="00E364CC" w:rsidRDefault="0020545A" w14:paraId="19A9E791" w14:textId="77777777">
    <w:pPr>
      <w:pStyle w:val="Piedepgina"/>
      <w:tabs>
        <w:tab w:val="left" w:pos="8624"/>
        <w:tab w:val="right" w:pos="9405"/>
      </w:tabs>
      <w:rPr>
        <w:rFonts w:ascii="Montserrat" w:hAnsi="Montserrat"/>
        <w:color w:val="A6A6A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545A" w:rsidRDefault="0020545A" w14:paraId="7660E8C6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266A" w:rsidRDefault="0019266A" w14:paraId="5D070949" w14:textId="77777777">
      <w:r>
        <w:separator/>
      </w:r>
    </w:p>
  </w:footnote>
  <w:footnote w:type="continuationSeparator" w:id="0">
    <w:p w:rsidR="0019266A" w:rsidRDefault="0019266A" w14:paraId="7152C6A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545A" w:rsidRDefault="0020545A" w14:paraId="06D81744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996F29" w:rsidP="0045786C" w:rsidRDefault="002F789E" w14:paraId="5E74838F" w14:textId="6DE26DD0">
    <w:pPr>
      <w:pStyle w:val="Encabezado"/>
    </w:pPr>
    <w:r>
      <w:t xml:space="preserve">                   </w:t>
    </w:r>
    <w:r w:rsidR="0045786C">
      <w:rPr>
        <w:noProof/>
      </w:rPr>
      <w:drawing>
        <wp:inline distT="0" distB="0" distL="0" distR="0" wp14:anchorId="23A3729A" wp14:editId="7E2B70E7">
          <wp:extent cx="5617029" cy="640080"/>
          <wp:effectExtent l="0" t="0" r="0" b="0"/>
          <wp:docPr id="8070273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0783" cy="6405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545A" w:rsidRDefault="0020545A" w14:paraId="5ECD4F3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95D"/>
    <w:multiLevelType w:val="hybridMultilevel"/>
    <w:tmpl w:val="E4145D60"/>
    <w:lvl w:ilvl="0" w:tplc="86E4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4E2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81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8A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EAB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C84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04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06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4F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B062E6"/>
    <w:multiLevelType w:val="hybridMultilevel"/>
    <w:tmpl w:val="A880B290"/>
    <w:lvl w:ilvl="0" w:tplc="080A0003">
      <w:start w:val="1"/>
      <w:numFmt w:val="bullet"/>
      <w:lvlText w:val="o"/>
      <w:lvlJc w:val="left"/>
      <w:pPr>
        <w:ind w:left="78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 w15:restartNumberingAfterBreak="0">
    <w:nsid w:val="404A2484"/>
    <w:multiLevelType w:val="multilevel"/>
    <w:tmpl w:val="52B689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C41462"/>
    <w:multiLevelType w:val="hybridMultilevel"/>
    <w:tmpl w:val="3A808DCC"/>
    <w:lvl w:ilvl="0" w:tplc="3E5010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E0A0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3B2CC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7824C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0E8A5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2B078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20C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CA873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3E79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396C9E"/>
    <w:multiLevelType w:val="hybridMultilevel"/>
    <w:tmpl w:val="C4D6C9A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FD7488E"/>
    <w:multiLevelType w:val="hybridMultilevel"/>
    <w:tmpl w:val="7E864AC6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2045AEC"/>
    <w:multiLevelType w:val="hybridMultilevel"/>
    <w:tmpl w:val="8F6A55D6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trackRevisions w:val="false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0"/>
    <w:rsid w:val="00036BA8"/>
    <w:rsid w:val="000934AA"/>
    <w:rsid w:val="001459D9"/>
    <w:rsid w:val="0019266A"/>
    <w:rsid w:val="001B7CC2"/>
    <w:rsid w:val="001F2A48"/>
    <w:rsid w:val="0020545A"/>
    <w:rsid w:val="00214EC4"/>
    <w:rsid w:val="00224A8B"/>
    <w:rsid w:val="00237F1E"/>
    <w:rsid w:val="0024762E"/>
    <w:rsid w:val="002F789E"/>
    <w:rsid w:val="003315E2"/>
    <w:rsid w:val="003477FB"/>
    <w:rsid w:val="003C30F0"/>
    <w:rsid w:val="004236D9"/>
    <w:rsid w:val="00452284"/>
    <w:rsid w:val="004531C7"/>
    <w:rsid w:val="0045786C"/>
    <w:rsid w:val="004C16DA"/>
    <w:rsid w:val="004E4003"/>
    <w:rsid w:val="00563CFD"/>
    <w:rsid w:val="005916C0"/>
    <w:rsid w:val="005B251E"/>
    <w:rsid w:val="005C79EA"/>
    <w:rsid w:val="005E3C8A"/>
    <w:rsid w:val="00605200"/>
    <w:rsid w:val="006204CF"/>
    <w:rsid w:val="00627643"/>
    <w:rsid w:val="00656770"/>
    <w:rsid w:val="0075187D"/>
    <w:rsid w:val="00781EB7"/>
    <w:rsid w:val="00784DD9"/>
    <w:rsid w:val="007D1DAC"/>
    <w:rsid w:val="00822148"/>
    <w:rsid w:val="0082780C"/>
    <w:rsid w:val="00842569"/>
    <w:rsid w:val="00865C37"/>
    <w:rsid w:val="00877728"/>
    <w:rsid w:val="00884C76"/>
    <w:rsid w:val="00940119"/>
    <w:rsid w:val="00966594"/>
    <w:rsid w:val="00971A66"/>
    <w:rsid w:val="00996F29"/>
    <w:rsid w:val="009B48AB"/>
    <w:rsid w:val="00A02BBA"/>
    <w:rsid w:val="00A26E56"/>
    <w:rsid w:val="00A72C9F"/>
    <w:rsid w:val="00A9793F"/>
    <w:rsid w:val="00AB131E"/>
    <w:rsid w:val="00AB27E1"/>
    <w:rsid w:val="00AB6C79"/>
    <w:rsid w:val="00B31A1D"/>
    <w:rsid w:val="00B66492"/>
    <w:rsid w:val="00B8576E"/>
    <w:rsid w:val="00BE1F9A"/>
    <w:rsid w:val="00BF3CB9"/>
    <w:rsid w:val="00C35BCB"/>
    <w:rsid w:val="00C96130"/>
    <w:rsid w:val="00CC0663"/>
    <w:rsid w:val="00CC3BAB"/>
    <w:rsid w:val="00CF7154"/>
    <w:rsid w:val="00D83F3C"/>
    <w:rsid w:val="00DB21DB"/>
    <w:rsid w:val="00DE0521"/>
    <w:rsid w:val="00E31959"/>
    <w:rsid w:val="00E93E34"/>
    <w:rsid w:val="00ED58FC"/>
    <w:rsid w:val="00EE55F9"/>
    <w:rsid w:val="00F00D3B"/>
    <w:rsid w:val="00F33408"/>
    <w:rsid w:val="00F3713A"/>
    <w:rsid w:val="00F55543"/>
    <w:rsid w:val="048DC300"/>
    <w:rsid w:val="0806FF0A"/>
    <w:rsid w:val="0920E012"/>
    <w:rsid w:val="0EE28EF4"/>
    <w:rsid w:val="0F807A56"/>
    <w:rsid w:val="129AE2DF"/>
    <w:rsid w:val="12B81B18"/>
    <w:rsid w:val="174EB7EB"/>
    <w:rsid w:val="1C3B3D29"/>
    <w:rsid w:val="1DD70D8A"/>
    <w:rsid w:val="2720FF74"/>
    <w:rsid w:val="29EC6D41"/>
    <w:rsid w:val="32FF13D9"/>
    <w:rsid w:val="368F15D0"/>
    <w:rsid w:val="3B16BB43"/>
    <w:rsid w:val="3BF4AEC9"/>
    <w:rsid w:val="426F2E9A"/>
    <w:rsid w:val="45E403CF"/>
    <w:rsid w:val="48A71FCF"/>
    <w:rsid w:val="4D690213"/>
    <w:rsid w:val="51D6B16A"/>
    <w:rsid w:val="650B4D99"/>
    <w:rsid w:val="65BB488D"/>
    <w:rsid w:val="66295D95"/>
    <w:rsid w:val="72B85B1C"/>
    <w:rsid w:val="7D5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AA4B54"/>
  <w15:chartTrackingRefBased/>
  <w15:docId w15:val="{5D8E6732-76B5-4D99-B64D-4F793D3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6130"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EE55F9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961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96130"/>
    <w:rPr>
      <w:sz w:val="24"/>
      <w:szCs w:val="24"/>
    </w:rPr>
  </w:style>
  <w:style w:type="paragraph" w:styleId="Sinespaciado">
    <w:name w:val="No Spacing"/>
    <w:uiPriority w:val="1"/>
    <w:qFormat/>
    <w:rsid w:val="00C96130"/>
    <w:pPr>
      <w:spacing w:after="0" w:line="240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130"/>
    <w:pPr>
      <w:ind w:left="720"/>
      <w:contextualSpacing/>
    </w:pPr>
  </w:style>
  <w:style w:type="table" w:styleId="Tablanormal21" w:customStyle="1">
    <w:name w:val="Tabla normal 21"/>
    <w:basedOn w:val="Tablanormal"/>
    <w:uiPriority w:val="42"/>
    <w:rsid w:val="008221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laconcuadrcula">
    <w:name w:val="Table Grid"/>
    <w:basedOn w:val="Tablanormal"/>
    <w:uiPriority w:val="39"/>
    <w:rsid w:val="0084256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" w:customStyle="1">
    <w:name w:val="Tabla con cuadrícula1"/>
    <w:basedOn w:val="Tablanormal"/>
    <w:next w:val="Tablaconcuadrcula"/>
    <w:uiPriority w:val="39"/>
    <w:rsid w:val="00CF71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71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13A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F371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13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3713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13A"/>
    <w:rPr>
      <w:rFonts w:ascii="Times New Roman" w:hAnsi="Times New Roman" w:cs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3713A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B8576E"/>
    <w:pPr>
      <w:spacing w:after="0" w:line="240" w:lineRule="auto"/>
    </w:pPr>
    <w:rPr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EE55F9"/>
    <w:rPr>
      <w:rFonts w:ascii="Times New Roman" w:hAnsi="Times New Roman" w:eastAsia="Times New Roman" w:cs="Times New Roman"/>
      <w:b/>
      <w:bCs/>
      <w:sz w:val="36"/>
      <w:szCs w:val="36"/>
      <w:lang w:eastAsia="es-ES_tradnl"/>
    </w:rPr>
  </w:style>
  <w:style w:type="paragraph" w:styleId="CUERPODETEXTO" w:customStyle="1">
    <w:name w:val="CUERPO DE TEXTO"/>
    <w:basedOn w:val="Normal"/>
    <w:qFormat/>
    <w:rsid w:val="005916C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Montserrat Light" w:hAnsi="Montserrat Light" w:cs="Minion Pro"/>
      <w:color w:val="404040" w:themeColor="text1" w:themeTint="BF"/>
      <w:sz w:val="18"/>
      <w:lang w:val="es-ES_tradnl"/>
    </w:rPr>
  </w:style>
  <w:style w:type="paragraph" w:styleId="paragraph" w:customStyle="1">
    <w:name w:val="paragraph"/>
    <w:basedOn w:val="Normal"/>
    <w:rsid w:val="00CC3BAB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s-MX"/>
    </w:rPr>
  </w:style>
  <w:style w:type="character" w:styleId="normaltextrun" w:customStyle="1">
    <w:name w:val="normaltextrun"/>
    <w:basedOn w:val="Fuentedeprrafopredeter"/>
    <w:rsid w:val="00CC3BAB"/>
  </w:style>
  <w:style w:type="character" w:styleId="eop" w:customStyle="1">
    <w:name w:val="eop"/>
    <w:basedOn w:val="Fuentedeprrafopredeter"/>
    <w:rsid w:val="00CC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0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53348a5bea344ac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8ea54-db97-4107-b7d1-64ffbc00bb40}"/>
      </w:docPartPr>
      <w:docPartBody>
        <w:p w14:paraId="72B85B1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Noé Gilberto Martínez Gómez</dc:creator>
  <keywords/>
  <dc:description/>
  <lastModifiedBy>Adriana Alicia Quiroga Carapia</lastModifiedBy>
  <revision>16</revision>
  <dcterms:created xsi:type="dcterms:W3CDTF">2023-03-30T19:27:00.0000000Z</dcterms:created>
  <dcterms:modified xsi:type="dcterms:W3CDTF">2023-05-04T19:44:02.4261078Z</dcterms:modified>
</coreProperties>
</file>