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1FCF5" w14:textId="77777777" w:rsidR="00EB4178" w:rsidRDefault="00EB4178" w:rsidP="00662456">
      <w:pPr>
        <w:spacing w:line="276" w:lineRule="auto"/>
        <w:jc w:val="center"/>
        <w:rPr>
          <w:rFonts w:ascii="Montserrat" w:hAnsi="Montserrat"/>
          <w:b/>
          <w:bCs/>
          <w:sz w:val="22"/>
          <w:szCs w:val="22"/>
        </w:rPr>
      </w:pPr>
    </w:p>
    <w:p w14:paraId="05F49052" w14:textId="3751DB97" w:rsidR="00D60757" w:rsidRDefault="00D60757" w:rsidP="00662456">
      <w:pPr>
        <w:spacing w:line="276" w:lineRule="auto"/>
        <w:jc w:val="center"/>
        <w:rPr>
          <w:rFonts w:ascii="Montserrat" w:hAnsi="Montserrat"/>
          <w:b/>
          <w:bCs/>
          <w:sz w:val="22"/>
          <w:szCs w:val="22"/>
        </w:rPr>
      </w:pPr>
      <w:r>
        <w:rPr>
          <w:rFonts w:ascii="Montserrat" w:hAnsi="Montserrat"/>
          <w:b/>
          <w:bCs/>
          <w:sz w:val="22"/>
          <w:szCs w:val="22"/>
        </w:rPr>
        <w:t>6.1. Casos de éxito</w:t>
      </w:r>
    </w:p>
    <w:p w14:paraId="56A31DA1" w14:textId="77777777" w:rsidR="00D60757" w:rsidRDefault="00D60757" w:rsidP="000D1AB6">
      <w:pPr>
        <w:spacing w:line="276" w:lineRule="auto"/>
        <w:jc w:val="both"/>
        <w:rPr>
          <w:rFonts w:ascii="Montserrat" w:hAnsi="Montserrat"/>
          <w:b/>
          <w:bCs/>
          <w:sz w:val="22"/>
          <w:szCs w:val="22"/>
        </w:rPr>
      </w:pPr>
    </w:p>
    <w:p w14:paraId="16896D19" w14:textId="12515E80" w:rsidR="00CF2873"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Proyecto:</w:t>
      </w:r>
      <w:r w:rsidRPr="00ED3E54">
        <w:rPr>
          <w:rFonts w:ascii="Montserrat" w:hAnsi="Montserrat"/>
          <w:sz w:val="22"/>
          <w:szCs w:val="22"/>
        </w:rPr>
        <w:t xml:space="preserve"> Memoria, conocimiento y valor social a partir del uso de la flora y fauna medicinal en Ich Ek, Hopelchén, Campeche.  </w:t>
      </w:r>
    </w:p>
    <w:p w14:paraId="312B0929" w14:textId="77777777" w:rsidR="00CF2873" w:rsidRPr="00ED3E54" w:rsidRDefault="00CF2873" w:rsidP="000D1AB6">
      <w:pPr>
        <w:spacing w:line="276" w:lineRule="auto"/>
        <w:jc w:val="both"/>
        <w:rPr>
          <w:rFonts w:ascii="Montserrat" w:hAnsi="Montserrat"/>
          <w:sz w:val="22"/>
          <w:szCs w:val="22"/>
        </w:rPr>
      </w:pPr>
    </w:p>
    <w:p w14:paraId="5B0B42C2"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Desarrollado en la Unidad o Subsede:</w:t>
      </w:r>
      <w:r w:rsidRPr="00ED3E54">
        <w:rPr>
          <w:rFonts w:ascii="Montserrat" w:hAnsi="Montserrat"/>
          <w:sz w:val="22"/>
          <w:szCs w:val="22"/>
        </w:rPr>
        <w:t xml:space="preserve"> Campeche</w:t>
      </w:r>
    </w:p>
    <w:p w14:paraId="5A0CF6A6" w14:textId="77777777" w:rsidR="00CF2873" w:rsidRPr="00ED3E54" w:rsidRDefault="00CF2873" w:rsidP="000D1AB6">
      <w:pPr>
        <w:spacing w:line="276" w:lineRule="auto"/>
        <w:jc w:val="both"/>
        <w:rPr>
          <w:rFonts w:ascii="Montserrat" w:hAnsi="Montserrat"/>
          <w:sz w:val="22"/>
          <w:szCs w:val="22"/>
        </w:rPr>
      </w:pPr>
    </w:p>
    <w:p w14:paraId="3E5F26E8"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Donante</w:t>
      </w:r>
      <w:r w:rsidRPr="00ED3E54">
        <w:rPr>
          <w:rFonts w:ascii="Montserrat" w:hAnsi="Montserrat"/>
          <w:sz w:val="22"/>
          <w:szCs w:val="22"/>
        </w:rPr>
        <w:t>: Consejo Nacional de Ciencia y Tecnología</w:t>
      </w:r>
    </w:p>
    <w:p w14:paraId="63645BA2" w14:textId="77777777" w:rsidR="00CF2873" w:rsidRPr="00ED3E54" w:rsidRDefault="00CF2873" w:rsidP="000D1AB6">
      <w:pPr>
        <w:spacing w:line="276" w:lineRule="auto"/>
        <w:jc w:val="both"/>
        <w:rPr>
          <w:rFonts w:ascii="Montserrat" w:hAnsi="Montserrat"/>
          <w:sz w:val="22"/>
          <w:szCs w:val="22"/>
        </w:rPr>
      </w:pPr>
    </w:p>
    <w:p w14:paraId="1C1C4F63"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Monto</w:t>
      </w:r>
      <w:r w:rsidRPr="00ED3E54">
        <w:rPr>
          <w:rFonts w:ascii="Montserrat" w:hAnsi="Montserrat"/>
          <w:sz w:val="22"/>
          <w:szCs w:val="22"/>
        </w:rPr>
        <w:t xml:space="preserve">: </w:t>
      </w:r>
      <w:r w:rsidR="00A512A7" w:rsidRPr="00ED3E54">
        <w:rPr>
          <w:rFonts w:ascii="Montserrat" w:hAnsi="Montserrat"/>
          <w:sz w:val="22"/>
          <w:szCs w:val="22"/>
        </w:rPr>
        <w:t>$100,000.00</w:t>
      </w:r>
    </w:p>
    <w:p w14:paraId="051E5446" w14:textId="77777777" w:rsidR="00CF2873" w:rsidRPr="00ED3E54" w:rsidRDefault="00CF2873" w:rsidP="000D1AB6">
      <w:pPr>
        <w:spacing w:line="276" w:lineRule="auto"/>
        <w:jc w:val="both"/>
        <w:rPr>
          <w:rFonts w:ascii="Montserrat" w:hAnsi="Montserrat"/>
          <w:sz w:val="22"/>
          <w:szCs w:val="22"/>
        </w:rPr>
      </w:pPr>
    </w:p>
    <w:p w14:paraId="7793A398"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 xml:space="preserve">Línea de investigación que atiende: </w:t>
      </w:r>
      <w:r w:rsidRPr="00ED3E54">
        <w:rPr>
          <w:rFonts w:ascii="Montserrat" w:hAnsi="Montserrat"/>
          <w:sz w:val="22"/>
          <w:szCs w:val="22"/>
        </w:rPr>
        <w:t>Etnobiología</w:t>
      </w:r>
    </w:p>
    <w:p w14:paraId="75F7F7D3" w14:textId="77777777" w:rsidR="00CF2873" w:rsidRPr="00ED3E54" w:rsidRDefault="00CF2873" w:rsidP="000D1AB6">
      <w:pPr>
        <w:spacing w:line="276" w:lineRule="auto"/>
        <w:jc w:val="both"/>
        <w:rPr>
          <w:rFonts w:ascii="Montserrat" w:hAnsi="Montserrat"/>
          <w:sz w:val="22"/>
          <w:szCs w:val="22"/>
        </w:rPr>
      </w:pPr>
    </w:p>
    <w:p w14:paraId="44EB525D"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Zona de Influencia:</w:t>
      </w:r>
      <w:r w:rsidRPr="00ED3E54">
        <w:rPr>
          <w:rFonts w:ascii="Montserrat" w:hAnsi="Montserrat"/>
          <w:sz w:val="22"/>
          <w:szCs w:val="22"/>
        </w:rPr>
        <w:t xml:space="preserve"> Campeche</w:t>
      </w:r>
    </w:p>
    <w:p w14:paraId="12C3853E" w14:textId="77777777" w:rsidR="00CF2873" w:rsidRPr="00ED3E54" w:rsidRDefault="00CF2873" w:rsidP="000D1AB6">
      <w:pPr>
        <w:spacing w:line="276" w:lineRule="auto"/>
        <w:jc w:val="both"/>
        <w:rPr>
          <w:rFonts w:ascii="Montserrat" w:hAnsi="Montserrat"/>
          <w:sz w:val="22"/>
          <w:szCs w:val="22"/>
        </w:rPr>
      </w:pPr>
    </w:p>
    <w:p w14:paraId="71DB4BA0" w14:textId="77777777" w:rsidR="00A512A7"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 xml:space="preserve">Objetivo: </w:t>
      </w:r>
      <w:r w:rsidR="00A512A7" w:rsidRPr="00ED3E54">
        <w:rPr>
          <w:rFonts w:ascii="Montserrat" w:hAnsi="Montserrat"/>
          <w:sz w:val="22"/>
          <w:szCs w:val="22"/>
        </w:rPr>
        <w:t>Registrar y analizar la memoria cultural, los conocimientos y los valores sociales a partir del uso de la herbolaria y fauna medicinal, que utilizan hombres y mujeres de mediana</w:t>
      </w:r>
      <w:r w:rsidR="00665956" w:rsidRPr="00ED3E54">
        <w:rPr>
          <w:rFonts w:ascii="Montserrat" w:hAnsi="Montserrat"/>
          <w:sz w:val="22"/>
          <w:szCs w:val="22"/>
        </w:rPr>
        <w:t xml:space="preserve"> y avanzada</w:t>
      </w:r>
      <w:r w:rsidR="00A512A7" w:rsidRPr="00ED3E54">
        <w:rPr>
          <w:rFonts w:ascii="Montserrat" w:hAnsi="Montserrat"/>
          <w:sz w:val="22"/>
          <w:szCs w:val="22"/>
        </w:rPr>
        <w:t xml:space="preserve"> edad de la comunidad de Ich Ek, Hopelchén, Campeche</w:t>
      </w:r>
      <w:r w:rsidR="00A512A7" w:rsidRPr="00ED3E54">
        <w:rPr>
          <w:rFonts w:ascii="Montserrat Light" w:hAnsi="Montserrat Light" w:cs="Montserrat Light"/>
          <w:sz w:val="22"/>
          <w:szCs w:val="22"/>
        </w:rPr>
        <w:t> </w:t>
      </w:r>
    </w:p>
    <w:p w14:paraId="04F12A7F" w14:textId="77777777" w:rsidR="00CF2873" w:rsidRPr="00ED3E54" w:rsidRDefault="00CF2873" w:rsidP="000D1AB6">
      <w:pPr>
        <w:spacing w:line="276" w:lineRule="auto"/>
        <w:jc w:val="both"/>
        <w:rPr>
          <w:rFonts w:ascii="Montserrat" w:hAnsi="Montserrat"/>
          <w:sz w:val="22"/>
          <w:szCs w:val="22"/>
        </w:rPr>
      </w:pPr>
    </w:p>
    <w:p w14:paraId="32F7F6DF"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Fecha:</w:t>
      </w:r>
      <w:r w:rsidRPr="00ED3E54">
        <w:rPr>
          <w:rFonts w:ascii="Montserrat" w:hAnsi="Montserrat"/>
          <w:sz w:val="22"/>
          <w:szCs w:val="22"/>
        </w:rPr>
        <w:t xml:space="preserve"> 18/04/22-15/9/22</w:t>
      </w:r>
    </w:p>
    <w:p w14:paraId="6DC68D58" w14:textId="77777777" w:rsidR="00551608" w:rsidRPr="00ED3E54" w:rsidRDefault="00551608" w:rsidP="000D1AB6">
      <w:pPr>
        <w:spacing w:line="276" w:lineRule="auto"/>
        <w:jc w:val="both"/>
        <w:rPr>
          <w:rFonts w:ascii="Montserrat" w:hAnsi="Montserrat"/>
          <w:sz w:val="22"/>
          <w:szCs w:val="22"/>
        </w:rPr>
      </w:pPr>
    </w:p>
    <w:p w14:paraId="75295BFB"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b/>
          <w:bCs/>
          <w:sz w:val="22"/>
          <w:szCs w:val="22"/>
        </w:rPr>
        <w:t>Instituciones participantes</w:t>
      </w:r>
      <w:r w:rsidRPr="00ED3E54">
        <w:rPr>
          <w:rFonts w:ascii="Montserrat" w:hAnsi="Montserrat"/>
          <w:sz w:val="22"/>
          <w:szCs w:val="22"/>
        </w:rPr>
        <w:t>: Universidad Autónoma de Campeche,</w:t>
      </w:r>
      <w:r w:rsidRPr="00ED3E54">
        <w:rPr>
          <w:rFonts w:ascii="Montserrat Light" w:hAnsi="Montserrat Light" w:cs="Montserrat Light"/>
          <w:sz w:val="22"/>
          <w:szCs w:val="22"/>
        </w:rPr>
        <w:t> </w:t>
      </w:r>
      <w:r w:rsidRPr="00ED3E54">
        <w:rPr>
          <w:rFonts w:ascii="Montserrat" w:hAnsi="Montserrat"/>
          <w:sz w:val="22"/>
          <w:szCs w:val="22"/>
        </w:rPr>
        <w:t>Instituto Nacional de Antropología e Historia.</w:t>
      </w:r>
    </w:p>
    <w:p w14:paraId="4EBAA57E" w14:textId="77777777" w:rsidR="00CF2873" w:rsidRPr="00ED3E54" w:rsidRDefault="00CF2873" w:rsidP="000D1AB6">
      <w:pPr>
        <w:spacing w:line="276" w:lineRule="auto"/>
        <w:jc w:val="both"/>
        <w:rPr>
          <w:rFonts w:ascii="Montserrat" w:hAnsi="Montserrat"/>
          <w:sz w:val="22"/>
          <w:szCs w:val="22"/>
        </w:rPr>
      </w:pPr>
    </w:p>
    <w:p w14:paraId="2EF288C5" w14:textId="1D6252EC" w:rsidR="00A512A7" w:rsidRPr="00D60757" w:rsidRDefault="00CF2873" w:rsidP="000D1AB6">
      <w:pPr>
        <w:spacing w:line="276" w:lineRule="auto"/>
        <w:jc w:val="both"/>
        <w:rPr>
          <w:rFonts w:ascii="Montserrat" w:hAnsi="Montserrat"/>
          <w:b/>
          <w:bCs/>
          <w:sz w:val="22"/>
          <w:szCs w:val="22"/>
        </w:rPr>
      </w:pPr>
      <w:r w:rsidRPr="00ED3E54">
        <w:rPr>
          <w:rFonts w:ascii="Montserrat" w:hAnsi="Montserrat"/>
          <w:b/>
          <w:bCs/>
          <w:sz w:val="22"/>
          <w:szCs w:val="22"/>
        </w:rPr>
        <w:t>Descripción</w:t>
      </w:r>
      <w:r w:rsidR="00D60757">
        <w:rPr>
          <w:rFonts w:ascii="Montserrat" w:hAnsi="Montserrat"/>
          <w:b/>
          <w:bCs/>
          <w:sz w:val="22"/>
          <w:szCs w:val="22"/>
        </w:rPr>
        <w:t xml:space="preserve">: </w:t>
      </w:r>
      <w:r w:rsidR="00A512A7" w:rsidRPr="00ED3E54">
        <w:rPr>
          <w:rFonts w:ascii="Montserrat" w:hAnsi="Montserrat"/>
          <w:sz w:val="22"/>
          <w:szCs w:val="22"/>
        </w:rPr>
        <w:t>En Ich Ek, a pesar de ser una comunidad que atraviesa por condiciones socioeconómicas marginales y adversas, cuenta con un acervo de conocimientos y prácticas culturales registradas, observables a través del uso de la flora y fauna medicinal, que les confiere un capital social, territorial y cultural valioso y vigente.</w:t>
      </w:r>
    </w:p>
    <w:p w14:paraId="2975CAC7" w14:textId="77777777" w:rsidR="00A512A7" w:rsidRPr="00ED3E54" w:rsidRDefault="00A512A7" w:rsidP="000D1AB6">
      <w:pPr>
        <w:spacing w:line="276" w:lineRule="auto"/>
        <w:jc w:val="both"/>
        <w:rPr>
          <w:rFonts w:ascii="Montserrat" w:hAnsi="Montserrat"/>
          <w:sz w:val="22"/>
          <w:szCs w:val="22"/>
        </w:rPr>
      </w:pPr>
    </w:p>
    <w:p w14:paraId="26F10CA3" w14:textId="77777777" w:rsidR="00A512A7" w:rsidRPr="00ED3E54" w:rsidRDefault="00A512A7" w:rsidP="000D1AB6">
      <w:pPr>
        <w:spacing w:line="276" w:lineRule="auto"/>
        <w:jc w:val="both"/>
        <w:rPr>
          <w:rFonts w:ascii="Montserrat" w:hAnsi="Montserrat"/>
          <w:sz w:val="22"/>
          <w:szCs w:val="22"/>
        </w:rPr>
      </w:pPr>
      <w:r w:rsidRPr="00ED3E54">
        <w:rPr>
          <w:rFonts w:ascii="Montserrat" w:hAnsi="Montserrat"/>
          <w:sz w:val="22"/>
          <w:szCs w:val="22"/>
        </w:rPr>
        <w:t>El trabajo interinstitucional fue i</w:t>
      </w:r>
      <w:r w:rsidR="00A958D1" w:rsidRPr="00ED3E54">
        <w:rPr>
          <w:rFonts w:ascii="Montserrat" w:hAnsi="Montserrat"/>
          <w:sz w:val="22"/>
          <w:szCs w:val="22"/>
        </w:rPr>
        <w:t>ndispensable</w:t>
      </w:r>
      <w:r w:rsidRPr="00ED3E54">
        <w:rPr>
          <w:rFonts w:ascii="Montserrat" w:hAnsi="Montserrat"/>
          <w:sz w:val="22"/>
          <w:szCs w:val="22"/>
        </w:rPr>
        <w:t xml:space="preserve"> para el desarrollo del proyecto</w:t>
      </w:r>
      <w:r w:rsidR="00A958D1" w:rsidRPr="00ED3E54">
        <w:rPr>
          <w:rFonts w:ascii="Montserrat" w:hAnsi="Montserrat"/>
          <w:sz w:val="22"/>
          <w:szCs w:val="22"/>
        </w:rPr>
        <w:t xml:space="preserve"> porque las reuniones en grupo contribuyeron al ajuste de objetivos, marco teórico, metodología y productos comprometidos</w:t>
      </w:r>
      <w:r w:rsidRPr="00ED3E54">
        <w:rPr>
          <w:rFonts w:ascii="Montserrat" w:hAnsi="Montserrat"/>
          <w:sz w:val="22"/>
          <w:szCs w:val="22"/>
        </w:rPr>
        <w:t xml:space="preserve">. </w:t>
      </w:r>
      <w:r w:rsidR="00A958D1" w:rsidRPr="00ED3E54">
        <w:rPr>
          <w:rFonts w:ascii="Montserrat" w:hAnsi="Montserrat"/>
          <w:sz w:val="22"/>
          <w:szCs w:val="22"/>
        </w:rPr>
        <w:t>Posteriormente se revisan los avances de campo y la sistematización, es decir, es indispensable el acompañamiento y respaldo en equipo para reflexionar y perfilar las aportaciones más pertinentes de la investigación</w:t>
      </w:r>
      <w:r w:rsidRPr="00ED3E54">
        <w:rPr>
          <w:rFonts w:ascii="Montserrat" w:hAnsi="Montserrat"/>
          <w:sz w:val="22"/>
          <w:szCs w:val="22"/>
        </w:rPr>
        <w:t>. Dentro de los resultados s</w:t>
      </w:r>
      <w:r w:rsidR="00E63D8D" w:rsidRPr="00ED3E54">
        <w:rPr>
          <w:rFonts w:ascii="Montserrat" w:hAnsi="Montserrat"/>
          <w:sz w:val="22"/>
          <w:szCs w:val="22"/>
        </w:rPr>
        <w:t>e identificó que la memoria cultural y los valores socioambientales:</w:t>
      </w:r>
    </w:p>
    <w:p w14:paraId="087E829D" w14:textId="77777777" w:rsidR="00CF719D" w:rsidRPr="00ED3E54" w:rsidRDefault="00A512A7" w:rsidP="000D1AB6">
      <w:pPr>
        <w:pStyle w:val="Prrafodelista"/>
        <w:numPr>
          <w:ilvl w:val="0"/>
          <w:numId w:val="5"/>
        </w:numPr>
        <w:spacing w:line="276" w:lineRule="auto"/>
        <w:jc w:val="both"/>
        <w:rPr>
          <w:rFonts w:ascii="Montserrat" w:hAnsi="Montserrat"/>
          <w:sz w:val="22"/>
          <w:szCs w:val="22"/>
        </w:rPr>
      </w:pPr>
      <w:r w:rsidRPr="00ED3E54">
        <w:rPr>
          <w:rFonts w:ascii="Montserrat" w:hAnsi="Montserrat"/>
          <w:sz w:val="22"/>
          <w:szCs w:val="22"/>
        </w:rPr>
        <w:t>Son u</w:t>
      </w:r>
      <w:r w:rsidR="00F30B66" w:rsidRPr="00ED3E54">
        <w:rPr>
          <w:rFonts w:ascii="Montserrat" w:hAnsi="Montserrat"/>
          <w:sz w:val="22"/>
          <w:szCs w:val="22"/>
        </w:rPr>
        <w:t>n ac</w:t>
      </w:r>
      <w:r w:rsidR="00DB3790" w:rsidRPr="00ED3E54">
        <w:rPr>
          <w:rFonts w:ascii="Montserrat" w:hAnsi="Montserrat"/>
          <w:sz w:val="22"/>
          <w:szCs w:val="22"/>
        </w:rPr>
        <w:t xml:space="preserve">ervo </w:t>
      </w:r>
      <w:r w:rsidR="00C9314B" w:rsidRPr="00ED3E54">
        <w:rPr>
          <w:rFonts w:ascii="Montserrat" w:hAnsi="Montserrat"/>
          <w:sz w:val="22"/>
          <w:szCs w:val="22"/>
        </w:rPr>
        <w:t>biocultural</w:t>
      </w:r>
      <w:r w:rsidR="00DB3790" w:rsidRPr="00ED3E54">
        <w:rPr>
          <w:rFonts w:ascii="Montserrat" w:hAnsi="Montserrat"/>
          <w:sz w:val="22"/>
          <w:szCs w:val="22"/>
        </w:rPr>
        <w:t xml:space="preserve"> que contribuyen a la subsistencia y autonomía en salud</w:t>
      </w:r>
      <w:r w:rsidRPr="00ED3E54">
        <w:rPr>
          <w:rFonts w:ascii="Montserrat" w:hAnsi="Montserrat"/>
          <w:sz w:val="22"/>
          <w:szCs w:val="22"/>
        </w:rPr>
        <w:t>.</w:t>
      </w:r>
    </w:p>
    <w:p w14:paraId="786579C1" w14:textId="7E2DA662" w:rsidR="00CF719D" w:rsidRDefault="00F30B66" w:rsidP="000D1AB6">
      <w:pPr>
        <w:pStyle w:val="Prrafodelista"/>
        <w:numPr>
          <w:ilvl w:val="0"/>
          <w:numId w:val="5"/>
        </w:numPr>
        <w:spacing w:line="276" w:lineRule="auto"/>
        <w:jc w:val="both"/>
        <w:rPr>
          <w:rFonts w:ascii="Montserrat" w:hAnsi="Montserrat"/>
          <w:sz w:val="22"/>
          <w:szCs w:val="22"/>
        </w:rPr>
      </w:pPr>
      <w:r w:rsidRPr="00ED3E54">
        <w:rPr>
          <w:rFonts w:ascii="Montserrat" w:hAnsi="Montserrat"/>
          <w:sz w:val="22"/>
          <w:szCs w:val="22"/>
        </w:rPr>
        <w:t>Fortalece la identidad pues se identificaron expresiones de</w:t>
      </w:r>
      <w:r w:rsidR="00DB3790" w:rsidRPr="00ED3E54">
        <w:rPr>
          <w:rFonts w:ascii="Montserrat" w:hAnsi="Montserrat"/>
          <w:sz w:val="22"/>
          <w:szCs w:val="22"/>
        </w:rPr>
        <w:t xml:space="preserve"> lo propio, lo que distingue</w:t>
      </w:r>
      <w:r w:rsidRPr="00ED3E54">
        <w:rPr>
          <w:rFonts w:ascii="Montserrat" w:hAnsi="Montserrat"/>
          <w:sz w:val="22"/>
          <w:szCs w:val="22"/>
        </w:rPr>
        <w:t xml:space="preserve"> u otorga pertenencia</w:t>
      </w:r>
      <w:r w:rsidR="00A512A7" w:rsidRPr="00ED3E54">
        <w:rPr>
          <w:rFonts w:ascii="Montserrat" w:hAnsi="Montserrat"/>
          <w:sz w:val="22"/>
          <w:szCs w:val="22"/>
        </w:rPr>
        <w:t>.</w:t>
      </w:r>
    </w:p>
    <w:p w14:paraId="23A94262" w14:textId="77777777" w:rsidR="00BA5011" w:rsidRPr="00BA5011" w:rsidRDefault="00BA5011" w:rsidP="00BA5011">
      <w:pPr>
        <w:spacing w:line="276" w:lineRule="auto"/>
        <w:jc w:val="both"/>
        <w:rPr>
          <w:rFonts w:ascii="Montserrat" w:hAnsi="Montserrat"/>
          <w:sz w:val="22"/>
          <w:szCs w:val="22"/>
        </w:rPr>
      </w:pPr>
    </w:p>
    <w:p w14:paraId="67FCCE35" w14:textId="77777777" w:rsidR="00CF719D" w:rsidRPr="00ED3E54" w:rsidRDefault="00E63D8D" w:rsidP="000D1AB6">
      <w:pPr>
        <w:pStyle w:val="Prrafodelista"/>
        <w:numPr>
          <w:ilvl w:val="0"/>
          <w:numId w:val="5"/>
        </w:numPr>
        <w:spacing w:line="276" w:lineRule="auto"/>
        <w:jc w:val="both"/>
        <w:rPr>
          <w:rFonts w:ascii="Montserrat" w:hAnsi="Montserrat"/>
          <w:sz w:val="22"/>
          <w:szCs w:val="22"/>
        </w:rPr>
      </w:pPr>
      <w:r w:rsidRPr="00ED3E54">
        <w:rPr>
          <w:rFonts w:ascii="Montserrat" w:hAnsi="Montserrat"/>
          <w:sz w:val="22"/>
          <w:szCs w:val="22"/>
        </w:rPr>
        <w:lastRenderedPageBreak/>
        <w:t>G</w:t>
      </w:r>
      <w:r w:rsidR="00F30B66" w:rsidRPr="00ED3E54">
        <w:rPr>
          <w:rFonts w:ascii="Montserrat" w:hAnsi="Montserrat"/>
          <w:sz w:val="22"/>
          <w:szCs w:val="22"/>
        </w:rPr>
        <w:t>uía,</w:t>
      </w:r>
      <w:r w:rsidRPr="00ED3E54">
        <w:rPr>
          <w:rFonts w:ascii="Montserrat" w:hAnsi="Montserrat"/>
          <w:sz w:val="22"/>
          <w:szCs w:val="22"/>
        </w:rPr>
        <w:t xml:space="preserve"> establece</w:t>
      </w:r>
      <w:r w:rsidR="00F30B66" w:rsidRPr="00ED3E54">
        <w:rPr>
          <w:rFonts w:ascii="Montserrat" w:hAnsi="Montserrat"/>
          <w:sz w:val="22"/>
          <w:szCs w:val="22"/>
        </w:rPr>
        <w:t xml:space="preserve"> forma</w:t>
      </w:r>
      <w:r w:rsidRPr="00ED3E54">
        <w:rPr>
          <w:rFonts w:ascii="Montserrat" w:hAnsi="Montserrat"/>
          <w:sz w:val="22"/>
          <w:szCs w:val="22"/>
        </w:rPr>
        <w:t>s</w:t>
      </w:r>
      <w:r w:rsidR="00F30B66" w:rsidRPr="00ED3E54">
        <w:rPr>
          <w:rFonts w:ascii="Montserrat" w:hAnsi="Montserrat"/>
          <w:sz w:val="22"/>
          <w:szCs w:val="22"/>
        </w:rPr>
        <w:t xml:space="preserve"> de conducción en la vida y comunicación –entendimiento con la naturaleza y entidades que custodian el territorio</w:t>
      </w:r>
      <w:r w:rsidR="00A512A7" w:rsidRPr="00ED3E54">
        <w:rPr>
          <w:rFonts w:ascii="Montserrat" w:hAnsi="Montserrat"/>
          <w:sz w:val="22"/>
          <w:szCs w:val="22"/>
        </w:rPr>
        <w:t>.</w:t>
      </w:r>
    </w:p>
    <w:p w14:paraId="687FB313" w14:textId="77777777" w:rsidR="00CF719D" w:rsidRPr="00ED3E54" w:rsidRDefault="00C9314B" w:rsidP="000D1AB6">
      <w:pPr>
        <w:pStyle w:val="Prrafodelista"/>
        <w:numPr>
          <w:ilvl w:val="0"/>
          <w:numId w:val="5"/>
        </w:numPr>
        <w:spacing w:line="276" w:lineRule="auto"/>
        <w:jc w:val="both"/>
        <w:rPr>
          <w:rFonts w:ascii="Montserrat" w:hAnsi="Montserrat"/>
          <w:sz w:val="22"/>
          <w:szCs w:val="22"/>
        </w:rPr>
      </w:pPr>
      <w:r w:rsidRPr="00ED3E54">
        <w:rPr>
          <w:rFonts w:ascii="Montserrat" w:hAnsi="Montserrat"/>
          <w:sz w:val="22"/>
          <w:szCs w:val="22"/>
        </w:rPr>
        <w:t>A</w:t>
      </w:r>
      <w:r w:rsidR="008414F1" w:rsidRPr="00ED3E54">
        <w:rPr>
          <w:rFonts w:ascii="Montserrat" w:hAnsi="Montserrat"/>
          <w:sz w:val="22"/>
          <w:szCs w:val="22"/>
        </w:rPr>
        <w:t>ctualiza</w:t>
      </w:r>
      <w:r w:rsidR="00E63D8D" w:rsidRPr="00ED3E54">
        <w:rPr>
          <w:rFonts w:ascii="Montserrat" w:hAnsi="Montserrat"/>
          <w:sz w:val="22"/>
          <w:szCs w:val="22"/>
        </w:rPr>
        <w:t xml:space="preserve"> los</w:t>
      </w:r>
      <w:r w:rsidRPr="00ED3E54">
        <w:rPr>
          <w:rFonts w:ascii="Montserrat" w:hAnsi="Montserrat"/>
          <w:sz w:val="22"/>
          <w:szCs w:val="22"/>
        </w:rPr>
        <w:t xml:space="preserve"> </w:t>
      </w:r>
      <w:r w:rsidR="00DB3790" w:rsidRPr="00ED3E54">
        <w:rPr>
          <w:rFonts w:ascii="Montserrat" w:hAnsi="Montserrat"/>
          <w:sz w:val="22"/>
          <w:szCs w:val="22"/>
        </w:rPr>
        <w:t xml:space="preserve">conocimientos-prácticas </w:t>
      </w:r>
      <w:r w:rsidR="008414F1" w:rsidRPr="00ED3E54">
        <w:rPr>
          <w:rFonts w:ascii="Montserrat" w:hAnsi="Montserrat"/>
          <w:sz w:val="22"/>
          <w:szCs w:val="22"/>
        </w:rPr>
        <w:t>bio</w:t>
      </w:r>
      <w:r w:rsidR="00DB3790" w:rsidRPr="00ED3E54">
        <w:rPr>
          <w:rFonts w:ascii="Montserrat" w:hAnsi="Montserrat"/>
          <w:sz w:val="22"/>
          <w:szCs w:val="22"/>
        </w:rPr>
        <w:t>culturales</w:t>
      </w:r>
      <w:r w:rsidRPr="00ED3E54">
        <w:rPr>
          <w:rFonts w:ascii="Montserrat" w:hAnsi="Montserrat"/>
          <w:sz w:val="22"/>
          <w:szCs w:val="22"/>
        </w:rPr>
        <w:t xml:space="preserve"> respondiendo a las necesidades, urgencias</w:t>
      </w:r>
      <w:r w:rsidR="00A512A7" w:rsidRPr="00ED3E54">
        <w:rPr>
          <w:rFonts w:ascii="Montserrat" w:hAnsi="Montserrat"/>
          <w:sz w:val="22"/>
          <w:szCs w:val="22"/>
        </w:rPr>
        <w:t xml:space="preserve"> y</w:t>
      </w:r>
      <w:r w:rsidRPr="00ED3E54">
        <w:rPr>
          <w:rFonts w:ascii="Montserrat" w:hAnsi="Montserrat"/>
          <w:sz w:val="22"/>
          <w:szCs w:val="22"/>
        </w:rPr>
        <w:t xml:space="preserve"> resistencias del presente</w:t>
      </w:r>
      <w:r w:rsidR="00A512A7" w:rsidRPr="00ED3E54">
        <w:rPr>
          <w:rFonts w:ascii="Montserrat" w:hAnsi="Montserrat"/>
          <w:sz w:val="22"/>
          <w:szCs w:val="22"/>
        </w:rPr>
        <w:t>.</w:t>
      </w:r>
    </w:p>
    <w:p w14:paraId="0605C85B" w14:textId="77777777" w:rsidR="00CF719D" w:rsidRPr="00ED3E54" w:rsidRDefault="00E63D8D" w:rsidP="000D1AB6">
      <w:pPr>
        <w:pStyle w:val="Prrafodelista"/>
        <w:numPr>
          <w:ilvl w:val="0"/>
          <w:numId w:val="5"/>
        </w:numPr>
        <w:spacing w:line="276" w:lineRule="auto"/>
        <w:jc w:val="both"/>
        <w:rPr>
          <w:rFonts w:ascii="Montserrat" w:hAnsi="Montserrat"/>
          <w:sz w:val="22"/>
          <w:szCs w:val="22"/>
        </w:rPr>
      </w:pPr>
      <w:r w:rsidRPr="00ED3E54">
        <w:rPr>
          <w:rFonts w:ascii="Montserrat" w:hAnsi="Montserrat"/>
          <w:sz w:val="22"/>
          <w:szCs w:val="22"/>
        </w:rPr>
        <w:t>Fomenta</w:t>
      </w:r>
      <w:r w:rsidR="008414F1" w:rsidRPr="00ED3E54">
        <w:rPr>
          <w:rFonts w:ascii="Montserrat" w:hAnsi="Montserrat"/>
          <w:sz w:val="22"/>
          <w:szCs w:val="22"/>
        </w:rPr>
        <w:t xml:space="preserve"> los afectos, </w:t>
      </w:r>
      <w:r w:rsidR="00DB3790" w:rsidRPr="00ED3E54">
        <w:rPr>
          <w:rFonts w:ascii="Montserrat" w:hAnsi="Montserrat"/>
          <w:sz w:val="22"/>
          <w:szCs w:val="22"/>
        </w:rPr>
        <w:t xml:space="preserve">sentimientos de gozo, ornamento y </w:t>
      </w:r>
      <w:r w:rsidR="008414F1" w:rsidRPr="00ED3E54">
        <w:rPr>
          <w:rFonts w:ascii="Montserrat" w:hAnsi="Montserrat"/>
          <w:sz w:val="22"/>
          <w:szCs w:val="22"/>
        </w:rPr>
        <w:t>vinculación territorial</w:t>
      </w:r>
      <w:r w:rsidR="00A512A7" w:rsidRPr="00ED3E54">
        <w:rPr>
          <w:rFonts w:ascii="Montserrat" w:hAnsi="Montserrat"/>
          <w:sz w:val="22"/>
          <w:szCs w:val="22"/>
        </w:rPr>
        <w:t>.</w:t>
      </w:r>
    </w:p>
    <w:p w14:paraId="26E4067B" w14:textId="77777777" w:rsidR="00CF719D" w:rsidRPr="00ED3E54" w:rsidRDefault="00E63D8D" w:rsidP="000D1AB6">
      <w:pPr>
        <w:pStyle w:val="Prrafodelista"/>
        <w:numPr>
          <w:ilvl w:val="0"/>
          <w:numId w:val="5"/>
        </w:numPr>
        <w:spacing w:line="276" w:lineRule="auto"/>
        <w:jc w:val="both"/>
        <w:rPr>
          <w:rFonts w:ascii="Montserrat" w:hAnsi="Montserrat"/>
          <w:sz w:val="22"/>
          <w:szCs w:val="22"/>
        </w:rPr>
      </w:pPr>
      <w:r w:rsidRPr="00ED3E54">
        <w:rPr>
          <w:rFonts w:ascii="Montserrat" w:hAnsi="Montserrat"/>
          <w:sz w:val="22"/>
          <w:szCs w:val="22"/>
        </w:rPr>
        <w:t xml:space="preserve">Fomenta </w:t>
      </w:r>
      <w:r w:rsidR="00DB3790" w:rsidRPr="00ED3E54">
        <w:rPr>
          <w:rFonts w:ascii="Montserrat" w:hAnsi="Montserrat"/>
          <w:sz w:val="22"/>
          <w:szCs w:val="22"/>
        </w:rPr>
        <w:t>vínculos intergeneracionales y vecinales (mamás-papás-hijos-vecinos(as)</w:t>
      </w:r>
      <w:r w:rsidR="00C9314B" w:rsidRPr="00ED3E54">
        <w:rPr>
          <w:rFonts w:ascii="Montserrat" w:hAnsi="Montserrat"/>
          <w:sz w:val="22"/>
          <w:szCs w:val="22"/>
        </w:rPr>
        <w:t xml:space="preserve"> como</w:t>
      </w:r>
      <w:r w:rsidR="008414F1" w:rsidRPr="00ED3E54">
        <w:rPr>
          <w:rFonts w:ascii="Montserrat" w:hAnsi="Montserrat"/>
          <w:sz w:val="22"/>
          <w:szCs w:val="22"/>
        </w:rPr>
        <w:t xml:space="preserve"> formas de convivencia, intercambio</w:t>
      </w:r>
      <w:r w:rsidR="00A512A7" w:rsidRPr="00ED3E54">
        <w:rPr>
          <w:rFonts w:ascii="Montserrat" w:hAnsi="Montserrat"/>
          <w:sz w:val="22"/>
          <w:szCs w:val="22"/>
        </w:rPr>
        <w:t xml:space="preserve"> y</w:t>
      </w:r>
      <w:r w:rsidR="008414F1" w:rsidRPr="00ED3E54">
        <w:rPr>
          <w:rFonts w:ascii="Montserrat" w:hAnsi="Montserrat"/>
          <w:sz w:val="22"/>
          <w:szCs w:val="22"/>
        </w:rPr>
        <w:t xml:space="preserve"> aprendizaje</w:t>
      </w:r>
      <w:r w:rsidR="00A512A7" w:rsidRPr="00ED3E54">
        <w:rPr>
          <w:rFonts w:ascii="Montserrat" w:hAnsi="Montserrat"/>
          <w:sz w:val="22"/>
          <w:szCs w:val="22"/>
        </w:rPr>
        <w:t>.</w:t>
      </w:r>
    </w:p>
    <w:p w14:paraId="14D951BC" w14:textId="77777777" w:rsidR="00A512A7" w:rsidRPr="00ED3E54" w:rsidRDefault="00A512A7" w:rsidP="000D1AB6">
      <w:pPr>
        <w:spacing w:line="276" w:lineRule="auto"/>
        <w:jc w:val="both"/>
        <w:rPr>
          <w:rFonts w:ascii="Montserrat" w:hAnsi="Montserrat"/>
          <w:sz w:val="22"/>
          <w:szCs w:val="22"/>
        </w:rPr>
      </w:pPr>
    </w:p>
    <w:p w14:paraId="702163D9" w14:textId="77777777" w:rsidR="00E63D8D" w:rsidRPr="00ED3E54" w:rsidRDefault="00C9314B" w:rsidP="000D1AB6">
      <w:pPr>
        <w:spacing w:line="276" w:lineRule="auto"/>
        <w:jc w:val="both"/>
        <w:rPr>
          <w:rFonts w:ascii="Montserrat" w:hAnsi="Montserrat"/>
          <w:sz w:val="22"/>
          <w:szCs w:val="22"/>
        </w:rPr>
      </w:pPr>
      <w:r w:rsidRPr="00ED3E54">
        <w:rPr>
          <w:rFonts w:ascii="Montserrat" w:hAnsi="Montserrat"/>
          <w:sz w:val="22"/>
          <w:szCs w:val="22"/>
        </w:rPr>
        <w:t xml:space="preserve">Estas expresiones socioculturales y territoriales se rigen bajo los </w:t>
      </w:r>
      <w:r w:rsidR="00181EF2" w:rsidRPr="00ED3E54">
        <w:rPr>
          <w:rFonts w:ascii="Montserrat" w:hAnsi="Montserrat"/>
          <w:sz w:val="22"/>
          <w:szCs w:val="22"/>
        </w:rPr>
        <w:t>principios de mesura, equilibrio</w:t>
      </w:r>
      <w:r w:rsidR="00DB3790" w:rsidRPr="00ED3E54">
        <w:rPr>
          <w:rFonts w:ascii="Montserrat" w:hAnsi="Montserrat"/>
          <w:sz w:val="22"/>
          <w:szCs w:val="22"/>
        </w:rPr>
        <w:t>, respeto y cuidado</w:t>
      </w:r>
      <w:r w:rsidR="00E63D8D" w:rsidRPr="00ED3E54">
        <w:rPr>
          <w:rFonts w:ascii="Montserrat" w:hAnsi="Montserrat"/>
          <w:sz w:val="22"/>
          <w:szCs w:val="22"/>
        </w:rPr>
        <w:t xml:space="preserve">. En conjunto </w:t>
      </w:r>
      <w:r w:rsidR="00B53317" w:rsidRPr="00ED3E54">
        <w:rPr>
          <w:rFonts w:ascii="Montserrat" w:hAnsi="Montserrat"/>
          <w:sz w:val="22"/>
          <w:szCs w:val="22"/>
        </w:rPr>
        <w:t>esta articulación de cualidades, expresiones y principios que porta la memoria cultural y los valores socioambientales en la vida cotidiana,</w:t>
      </w:r>
      <w:r w:rsidR="00E63D8D" w:rsidRPr="00ED3E54">
        <w:rPr>
          <w:rFonts w:ascii="Montserrat" w:hAnsi="Montserrat"/>
          <w:sz w:val="22"/>
          <w:szCs w:val="22"/>
        </w:rPr>
        <w:t xml:space="preserve">  </w:t>
      </w:r>
      <w:r w:rsidR="00DB3790" w:rsidRPr="00ED3E54">
        <w:rPr>
          <w:rFonts w:ascii="Montserrat" w:hAnsi="Montserrat"/>
          <w:sz w:val="22"/>
          <w:szCs w:val="22"/>
        </w:rPr>
        <w:t xml:space="preserve">desafía </w:t>
      </w:r>
      <w:r w:rsidR="009B388D" w:rsidRPr="00ED3E54">
        <w:rPr>
          <w:rFonts w:ascii="Montserrat" w:hAnsi="Montserrat"/>
          <w:sz w:val="22"/>
          <w:szCs w:val="22"/>
        </w:rPr>
        <w:t>e</w:t>
      </w:r>
      <w:r w:rsidR="004C3DDD" w:rsidRPr="00ED3E54">
        <w:rPr>
          <w:rFonts w:ascii="Montserrat" w:hAnsi="Montserrat"/>
          <w:sz w:val="22"/>
          <w:szCs w:val="22"/>
        </w:rPr>
        <w:t>l dominio o poder socioeconómico</w:t>
      </w:r>
      <w:r w:rsidR="009B388D" w:rsidRPr="00ED3E54">
        <w:rPr>
          <w:rFonts w:ascii="Montserrat" w:hAnsi="Montserrat"/>
          <w:sz w:val="22"/>
          <w:szCs w:val="22"/>
        </w:rPr>
        <w:t xml:space="preserve"> </w:t>
      </w:r>
      <w:r w:rsidR="00E63D8D" w:rsidRPr="00ED3E54">
        <w:rPr>
          <w:rFonts w:ascii="Montserrat" w:hAnsi="Montserrat"/>
          <w:sz w:val="22"/>
          <w:szCs w:val="22"/>
        </w:rPr>
        <w:t>instaurado el cual</w:t>
      </w:r>
      <w:r w:rsidR="009B388D" w:rsidRPr="00ED3E54">
        <w:rPr>
          <w:rFonts w:ascii="Montserrat" w:hAnsi="Montserrat"/>
          <w:sz w:val="22"/>
          <w:szCs w:val="22"/>
        </w:rPr>
        <w:t xml:space="preserve"> prepondera </w:t>
      </w:r>
      <w:r w:rsidR="00DB3790" w:rsidRPr="00ED3E54">
        <w:rPr>
          <w:rFonts w:ascii="Montserrat" w:hAnsi="Montserrat"/>
          <w:sz w:val="22"/>
          <w:szCs w:val="22"/>
        </w:rPr>
        <w:t xml:space="preserve">la </w:t>
      </w:r>
      <w:r w:rsidR="00A512A7" w:rsidRPr="00ED3E54">
        <w:rPr>
          <w:rFonts w:ascii="Montserrat" w:hAnsi="Montserrat"/>
          <w:sz w:val="22"/>
          <w:szCs w:val="22"/>
        </w:rPr>
        <w:t>g</w:t>
      </w:r>
      <w:r w:rsidR="00DB3790" w:rsidRPr="00ED3E54">
        <w:rPr>
          <w:rFonts w:ascii="Montserrat" w:hAnsi="Montserrat"/>
          <w:sz w:val="22"/>
          <w:szCs w:val="22"/>
        </w:rPr>
        <w:t>anancia, extractivismo, competitividad</w:t>
      </w:r>
      <w:r w:rsidR="00181EF2" w:rsidRPr="00ED3E54">
        <w:rPr>
          <w:rFonts w:ascii="Montserrat" w:hAnsi="Montserrat"/>
          <w:sz w:val="22"/>
          <w:szCs w:val="22"/>
        </w:rPr>
        <w:t xml:space="preserve"> económico-material a costa de esos </w:t>
      </w:r>
      <w:r w:rsidR="00DB3790" w:rsidRPr="00ED3E54">
        <w:rPr>
          <w:rFonts w:ascii="Montserrat" w:hAnsi="Montserrat"/>
          <w:sz w:val="22"/>
          <w:szCs w:val="22"/>
        </w:rPr>
        <w:t>principios éticos colectivos y culturales</w:t>
      </w:r>
      <w:r w:rsidR="00181EF2" w:rsidRPr="00ED3E54">
        <w:rPr>
          <w:rFonts w:ascii="Montserrat" w:hAnsi="Montserrat"/>
          <w:sz w:val="22"/>
          <w:szCs w:val="22"/>
        </w:rPr>
        <w:t xml:space="preserve"> identificados</w:t>
      </w:r>
      <w:r w:rsidR="00A512A7" w:rsidRPr="00ED3E54">
        <w:rPr>
          <w:rFonts w:ascii="Montserrat" w:hAnsi="Montserrat"/>
          <w:sz w:val="22"/>
          <w:szCs w:val="22"/>
        </w:rPr>
        <w:t xml:space="preserve">. </w:t>
      </w:r>
      <w:r w:rsidR="00E63D8D" w:rsidRPr="00ED3E54">
        <w:rPr>
          <w:rFonts w:ascii="Montserrat" w:hAnsi="Montserrat"/>
          <w:sz w:val="22"/>
          <w:szCs w:val="22"/>
        </w:rPr>
        <w:t>Por lo cual la flora y fauna no solo es medicinal, también de bienestar anímico-sentimental.</w:t>
      </w:r>
    </w:p>
    <w:p w14:paraId="4C0071C5" w14:textId="77777777" w:rsidR="00CF2873" w:rsidRPr="00ED3E54" w:rsidRDefault="00CF2873" w:rsidP="000D1AB6">
      <w:pPr>
        <w:spacing w:line="276" w:lineRule="auto"/>
        <w:jc w:val="both"/>
        <w:rPr>
          <w:rFonts w:ascii="Montserrat" w:hAnsi="Montserrat"/>
          <w:sz w:val="22"/>
          <w:szCs w:val="22"/>
        </w:rPr>
      </w:pPr>
    </w:p>
    <w:p w14:paraId="481968CF"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sz w:val="22"/>
          <w:szCs w:val="22"/>
        </w:rPr>
        <w:t xml:space="preserve">La versatilidad observada en el uso de un recurso u otro también se debe a que hay un espacio territorial amplio que contribuye a la salvaguarda de los recursos porque hay zonas donde aún se conserva la herbolaria y fauna significativa en la vida de los mayas peninsulares. </w:t>
      </w:r>
    </w:p>
    <w:p w14:paraId="11D6A9AA" w14:textId="77777777" w:rsidR="00CF2873" w:rsidRPr="00ED3E54" w:rsidRDefault="00CF2873" w:rsidP="000D1AB6">
      <w:pPr>
        <w:spacing w:line="276" w:lineRule="auto"/>
        <w:jc w:val="both"/>
        <w:rPr>
          <w:rFonts w:ascii="Montserrat" w:hAnsi="Montserrat"/>
          <w:sz w:val="22"/>
          <w:szCs w:val="22"/>
        </w:rPr>
      </w:pPr>
    </w:p>
    <w:p w14:paraId="733797C7" w14:textId="77777777" w:rsidR="00CF2873" w:rsidRPr="00ED3E54" w:rsidRDefault="00CF2873" w:rsidP="000D1AB6">
      <w:pPr>
        <w:spacing w:line="276" w:lineRule="auto"/>
        <w:jc w:val="both"/>
        <w:rPr>
          <w:rFonts w:ascii="Montserrat" w:hAnsi="Montserrat"/>
          <w:sz w:val="22"/>
          <w:szCs w:val="22"/>
        </w:rPr>
      </w:pPr>
      <w:r w:rsidRPr="00ED3E54">
        <w:rPr>
          <w:rFonts w:ascii="Montserrat" w:hAnsi="Montserrat"/>
          <w:sz w:val="22"/>
          <w:szCs w:val="22"/>
        </w:rPr>
        <w:t>El registro de los valores y sentimientos asociados a la flora y fauna medicinal contribuyen a identificar los desafíos al poder en especial al modelo económico neoliberal. El capital social y cultural sostenido en la memoria cultural puede contribuir al cambio sociocultural y perfilarse como alternativa económica, en el caso de Ich Ek, las expresiones asociadas a la herbolaria y fauna medicinal muestran indicios de innovaciones culturales porque se observan en conflicto anhelos, aspiraciones, valores necesidades locales contrarias al dominio socioeconómico.</w:t>
      </w:r>
    </w:p>
    <w:p w14:paraId="36C68FE6" w14:textId="77777777" w:rsidR="00CF2873" w:rsidRPr="00ED3E54" w:rsidRDefault="00CF2873" w:rsidP="000D1AB6">
      <w:pPr>
        <w:spacing w:line="276" w:lineRule="auto"/>
        <w:jc w:val="both"/>
        <w:rPr>
          <w:rFonts w:ascii="Montserrat" w:hAnsi="Montserrat"/>
          <w:sz w:val="22"/>
          <w:szCs w:val="22"/>
        </w:rPr>
      </w:pPr>
    </w:p>
    <w:p w14:paraId="7A8B45E4" w14:textId="77777777" w:rsidR="000D1AB6" w:rsidRPr="00ED3E54" w:rsidRDefault="000D1AB6" w:rsidP="000D1AB6">
      <w:pPr>
        <w:spacing w:line="276" w:lineRule="auto"/>
        <w:rPr>
          <w:rFonts w:ascii="Montserrat" w:hAnsi="Montserrat"/>
          <w:sz w:val="22"/>
          <w:szCs w:val="22"/>
        </w:rPr>
      </w:pPr>
      <w:r w:rsidRPr="00ED3E54">
        <w:rPr>
          <w:rFonts w:ascii="Montserrat" w:hAnsi="Montserrat"/>
          <w:sz w:val="22"/>
          <w:szCs w:val="22"/>
        </w:rPr>
        <w:br w:type="page"/>
      </w:r>
    </w:p>
    <w:p w14:paraId="4C0525C7" w14:textId="77777777" w:rsidR="000D1AB6" w:rsidRPr="00ED3E54" w:rsidRDefault="000D1AB6" w:rsidP="000D1AB6">
      <w:pPr>
        <w:spacing w:line="276" w:lineRule="auto"/>
        <w:jc w:val="both"/>
        <w:rPr>
          <w:rFonts w:ascii="Montserrat" w:hAnsi="Montserrat"/>
          <w:sz w:val="22"/>
          <w:szCs w:val="22"/>
        </w:rPr>
      </w:pPr>
    </w:p>
    <w:p w14:paraId="7C871722" w14:textId="77777777" w:rsidR="00C35BC5" w:rsidRPr="00ED3E54" w:rsidRDefault="00C35BC5" w:rsidP="000D1AB6">
      <w:pPr>
        <w:spacing w:line="276" w:lineRule="auto"/>
        <w:jc w:val="both"/>
        <w:rPr>
          <w:rFonts w:ascii="Montserrat" w:hAnsi="Montserrat"/>
          <w:sz w:val="22"/>
          <w:szCs w:val="22"/>
        </w:rPr>
      </w:pPr>
      <w:r w:rsidRPr="00ED3E54">
        <w:rPr>
          <w:rFonts w:ascii="Montserrat" w:hAnsi="Montserrat"/>
          <w:noProof/>
          <w:sz w:val="22"/>
          <w:szCs w:val="22"/>
        </w:rPr>
        <w:drawing>
          <wp:anchor distT="0" distB="0" distL="114300" distR="114300" simplePos="0" relativeHeight="251658240" behindDoc="1" locked="0" layoutInCell="1" allowOverlap="1" wp14:anchorId="46E4E144" wp14:editId="55A2DB52">
            <wp:simplePos x="0" y="0"/>
            <wp:positionH relativeFrom="column">
              <wp:posOffset>3159125</wp:posOffset>
            </wp:positionH>
            <wp:positionV relativeFrom="paragraph">
              <wp:posOffset>635</wp:posOffset>
            </wp:positionV>
            <wp:extent cx="2410460" cy="3301365"/>
            <wp:effectExtent l="0" t="0" r="2540" b="635"/>
            <wp:wrapTight wrapText="bothSides">
              <wp:wrapPolygon edited="0">
                <wp:start x="0" y="0"/>
                <wp:lineTo x="0" y="21521"/>
                <wp:lineTo x="21509" y="21521"/>
                <wp:lineTo x="2150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sé Ich Ek LH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0460" cy="3301365"/>
                    </a:xfrm>
                    <a:prstGeom prst="rect">
                      <a:avLst/>
                    </a:prstGeom>
                  </pic:spPr>
                </pic:pic>
              </a:graphicData>
            </a:graphic>
            <wp14:sizeRelH relativeFrom="page">
              <wp14:pctWidth>0</wp14:pctWidth>
            </wp14:sizeRelH>
            <wp14:sizeRelV relativeFrom="page">
              <wp14:pctHeight>0</wp14:pctHeight>
            </wp14:sizeRelV>
          </wp:anchor>
        </w:drawing>
      </w:r>
      <w:r w:rsidRPr="00ED3E54">
        <w:rPr>
          <w:noProof/>
          <w:sz w:val="22"/>
          <w:szCs w:val="22"/>
        </w:rPr>
        <mc:AlternateContent>
          <mc:Choice Requires="wps">
            <w:drawing>
              <wp:anchor distT="0" distB="0" distL="114300" distR="114300" simplePos="0" relativeHeight="251662336" behindDoc="1" locked="0" layoutInCell="1" allowOverlap="1" wp14:anchorId="26EF2829" wp14:editId="3FE4781F">
                <wp:simplePos x="0" y="0"/>
                <wp:positionH relativeFrom="column">
                  <wp:posOffset>235585</wp:posOffset>
                </wp:positionH>
                <wp:positionV relativeFrom="paragraph">
                  <wp:posOffset>3342640</wp:posOffset>
                </wp:positionV>
                <wp:extent cx="2382520" cy="635"/>
                <wp:effectExtent l="0" t="0" r="5080" b="12065"/>
                <wp:wrapTight wrapText="bothSides">
                  <wp:wrapPolygon edited="0">
                    <wp:start x="0" y="0"/>
                    <wp:lineTo x="0" y="0"/>
                    <wp:lineTo x="21531" y="0"/>
                    <wp:lineTo x="21531" y="0"/>
                    <wp:lineTo x="0" y="0"/>
                  </wp:wrapPolygon>
                </wp:wrapTight>
                <wp:docPr id="4" name="Cuadro de texto 4"/>
                <wp:cNvGraphicFramePr/>
                <a:graphic xmlns:a="http://schemas.openxmlformats.org/drawingml/2006/main">
                  <a:graphicData uri="http://schemas.microsoft.com/office/word/2010/wordprocessingShape">
                    <wps:wsp>
                      <wps:cNvSpPr txBox="1"/>
                      <wps:spPr>
                        <a:xfrm>
                          <a:off x="0" y="0"/>
                          <a:ext cx="2382520" cy="635"/>
                        </a:xfrm>
                        <a:prstGeom prst="rect">
                          <a:avLst/>
                        </a:prstGeom>
                        <a:solidFill>
                          <a:prstClr val="white"/>
                        </a:solidFill>
                        <a:ln>
                          <a:noFill/>
                        </a:ln>
                      </wps:spPr>
                      <wps:txbx>
                        <w:txbxContent>
                          <w:p w14:paraId="56E54BB7" w14:textId="77777777" w:rsidR="00C35BC5" w:rsidRPr="00C35BC5" w:rsidRDefault="00C35BC5" w:rsidP="00C35BC5">
                            <w:pPr>
                              <w:pStyle w:val="Descripcin"/>
                              <w:rPr>
                                <w:rFonts w:ascii="Montserrat" w:hAnsi="Montserrat"/>
                                <w:i w:val="0"/>
                                <w:iCs w:val="0"/>
                                <w:color w:val="000000" w:themeColor="text1"/>
                              </w:rPr>
                            </w:pPr>
                            <w:r w:rsidRPr="00C35BC5">
                              <w:rPr>
                                <w:rFonts w:ascii="Montserrat" w:hAnsi="Montserrat"/>
                                <w:i w:val="0"/>
                                <w:iCs w:val="0"/>
                                <w:color w:val="000000" w:themeColor="text1"/>
                              </w:rPr>
                              <w:t xml:space="preserve">Entrevista con Don José.  Fotografía: Laura Huicochea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6EF2829" id="_x0000_t202" coordsize="21600,21600" o:spt="202" path="m,l,21600r21600,l21600,xe">
                <v:stroke joinstyle="miter"/>
                <v:path gradientshapeok="t" o:connecttype="rect"/>
              </v:shapetype>
              <v:shape id="Cuadro de texto 4" o:spid="_x0000_s1026" type="#_x0000_t202" style="position:absolute;left:0;text-align:left;margin-left:18.55pt;margin-top:263.2pt;width:187.6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" stroked="f">
                <v:textbox style="mso-fit-shape-to-text:t" inset="0,0,0,0">
                  <w:txbxContent>
                    <w:p w:rsidR="00C35BC5" w:rsidRPr="00C35BC5" w:rsidRDefault="00C35BC5" w:rsidP="00C35BC5">
                      <w:pPr>
                        <w:pStyle w:val="Descripcin"/>
                        <w:rPr>
                          <w:rFonts w:ascii="Montserrat" w:hAnsi="Montserrat"/>
                          <w:i w:val="0"/>
                          <w:iCs w:val="0"/>
                          <w:color w:val="000000" w:themeColor="text1"/>
                        </w:rPr>
                      </w:pPr>
                      <w:r w:rsidRPr="00C35BC5">
                        <w:rPr>
                          <w:rFonts w:ascii="Montserrat" w:hAnsi="Montserrat"/>
                          <w:i w:val="0"/>
                          <w:iCs w:val="0"/>
                          <w:color w:val="000000" w:themeColor="text1"/>
                        </w:rPr>
                        <w:t xml:space="preserve">Entrevista con Don José.  Fotografía: Laura Huicochea </w:t>
                      </w:r>
                    </w:p>
                  </w:txbxContent>
                </v:textbox>
                <w10:wrap type="tight"/>
              </v:shape>
            </w:pict>
          </mc:Fallback>
        </mc:AlternateContent>
      </w:r>
      <w:r w:rsidRPr="00ED3E54">
        <w:rPr>
          <w:rFonts w:ascii="Montserrat" w:hAnsi="Montserrat"/>
          <w:noProof/>
          <w:sz w:val="22"/>
          <w:szCs w:val="22"/>
        </w:rPr>
        <w:drawing>
          <wp:anchor distT="0" distB="0" distL="114300" distR="114300" simplePos="0" relativeHeight="251659264" behindDoc="1" locked="0" layoutInCell="1" allowOverlap="1" wp14:anchorId="63C4CF06" wp14:editId="10470B26">
            <wp:simplePos x="0" y="0"/>
            <wp:positionH relativeFrom="column">
              <wp:posOffset>235585</wp:posOffset>
            </wp:positionH>
            <wp:positionV relativeFrom="paragraph">
              <wp:posOffset>635</wp:posOffset>
            </wp:positionV>
            <wp:extent cx="2382520" cy="3284855"/>
            <wp:effectExtent l="0" t="0" r="5080" b="4445"/>
            <wp:wrapTight wrapText="bothSides">
              <wp:wrapPolygon edited="0">
                <wp:start x="0" y="0"/>
                <wp:lineTo x="0" y="21546"/>
                <wp:lineTo x="21531" y="21546"/>
                <wp:lineTo x="2153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e6_LH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2520" cy="3284855"/>
                    </a:xfrm>
                    <a:prstGeom prst="rect">
                      <a:avLst/>
                    </a:prstGeom>
                  </pic:spPr>
                </pic:pic>
              </a:graphicData>
            </a:graphic>
            <wp14:sizeRelH relativeFrom="page">
              <wp14:pctWidth>0</wp14:pctWidth>
            </wp14:sizeRelH>
            <wp14:sizeRelV relativeFrom="page">
              <wp14:pctHeight>0</wp14:pctHeight>
            </wp14:sizeRelV>
          </wp:anchor>
        </w:drawing>
      </w:r>
    </w:p>
    <w:p w14:paraId="35969D5F" w14:textId="77777777" w:rsidR="005164AC" w:rsidRPr="00ED3E54" w:rsidRDefault="00490F5B" w:rsidP="000D1AB6">
      <w:pPr>
        <w:spacing w:line="276" w:lineRule="auto"/>
        <w:jc w:val="both"/>
        <w:rPr>
          <w:rFonts w:ascii="Montserrat" w:hAnsi="Montserrat"/>
          <w:sz w:val="22"/>
          <w:szCs w:val="22"/>
        </w:rPr>
      </w:pPr>
    </w:p>
    <w:p w14:paraId="6E2022F2" w14:textId="77777777" w:rsidR="00C35BC5" w:rsidRPr="00ED3E54" w:rsidRDefault="00C35BC5" w:rsidP="000D1AB6">
      <w:pPr>
        <w:spacing w:line="276" w:lineRule="auto"/>
        <w:jc w:val="both"/>
        <w:rPr>
          <w:rFonts w:ascii="Montserrat" w:hAnsi="Montserrat"/>
          <w:sz w:val="22"/>
          <w:szCs w:val="22"/>
        </w:rPr>
      </w:pPr>
    </w:p>
    <w:p w14:paraId="61E98B28" w14:textId="77777777" w:rsidR="00C35BC5" w:rsidRPr="00ED3E54" w:rsidRDefault="00C35BC5" w:rsidP="000D1AB6">
      <w:pPr>
        <w:spacing w:line="276" w:lineRule="auto"/>
        <w:jc w:val="both"/>
        <w:rPr>
          <w:rFonts w:ascii="Montserrat" w:hAnsi="Montserrat"/>
          <w:sz w:val="22"/>
          <w:szCs w:val="22"/>
        </w:rPr>
      </w:pPr>
    </w:p>
    <w:p w14:paraId="578C7770" w14:textId="77777777" w:rsidR="00C35BC5" w:rsidRPr="00ED3E54" w:rsidRDefault="00C35BC5" w:rsidP="000D1AB6">
      <w:pPr>
        <w:spacing w:line="276" w:lineRule="auto"/>
        <w:jc w:val="both"/>
        <w:rPr>
          <w:rFonts w:ascii="Montserrat" w:hAnsi="Montserrat"/>
          <w:sz w:val="22"/>
          <w:szCs w:val="22"/>
        </w:rPr>
      </w:pPr>
    </w:p>
    <w:p w14:paraId="42CEF1D5" w14:textId="77777777" w:rsidR="00C35BC5" w:rsidRPr="00ED3E54" w:rsidRDefault="00C35BC5" w:rsidP="000D1AB6">
      <w:pPr>
        <w:spacing w:line="276" w:lineRule="auto"/>
        <w:jc w:val="both"/>
        <w:rPr>
          <w:rFonts w:ascii="Montserrat" w:hAnsi="Montserrat"/>
          <w:sz w:val="22"/>
          <w:szCs w:val="22"/>
        </w:rPr>
      </w:pPr>
    </w:p>
    <w:p w14:paraId="182052AC" w14:textId="77777777" w:rsidR="00C35BC5" w:rsidRPr="00ED3E54" w:rsidRDefault="00C35BC5" w:rsidP="000D1AB6">
      <w:pPr>
        <w:spacing w:line="276" w:lineRule="auto"/>
        <w:jc w:val="both"/>
        <w:rPr>
          <w:rFonts w:ascii="Montserrat" w:hAnsi="Montserrat"/>
          <w:sz w:val="22"/>
          <w:szCs w:val="22"/>
        </w:rPr>
      </w:pPr>
    </w:p>
    <w:p w14:paraId="2B103F3E" w14:textId="77777777" w:rsidR="00C35BC5" w:rsidRPr="00ED3E54" w:rsidRDefault="00C35BC5" w:rsidP="000D1AB6">
      <w:pPr>
        <w:spacing w:line="276" w:lineRule="auto"/>
        <w:jc w:val="both"/>
        <w:rPr>
          <w:rFonts w:ascii="Montserrat" w:hAnsi="Montserrat"/>
          <w:sz w:val="22"/>
          <w:szCs w:val="22"/>
        </w:rPr>
      </w:pPr>
    </w:p>
    <w:p w14:paraId="2956EE30" w14:textId="77777777" w:rsidR="00C35BC5" w:rsidRPr="00ED3E54" w:rsidRDefault="00C35BC5" w:rsidP="000D1AB6">
      <w:pPr>
        <w:spacing w:line="276" w:lineRule="auto"/>
        <w:jc w:val="both"/>
        <w:rPr>
          <w:rFonts w:ascii="Montserrat" w:hAnsi="Montserrat"/>
          <w:sz w:val="22"/>
          <w:szCs w:val="22"/>
        </w:rPr>
      </w:pPr>
    </w:p>
    <w:p w14:paraId="06FC77EA" w14:textId="77777777" w:rsidR="00C35BC5" w:rsidRPr="00ED3E54" w:rsidRDefault="00C35BC5" w:rsidP="000D1AB6">
      <w:pPr>
        <w:spacing w:line="276" w:lineRule="auto"/>
        <w:jc w:val="both"/>
        <w:rPr>
          <w:rFonts w:ascii="Montserrat" w:hAnsi="Montserrat"/>
          <w:sz w:val="22"/>
          <w:szCs w:val="22"/>
        </w:rPr>
      </w:pPr>
    </w:p>
    <w:p w14:paraId="1E9102A2" w14:textId="77777777" w:rsidR="00C35BC5" w:rsidRPr="00ED3E54" w:rsidRDefault="00C35BC5" w:rsidP="000D1AB6">
      <w:pPr>
        <w:spacing w:line="276" w:lineRule="auto"/>
        <w:jc w:val="both"/>
        <w:rPr>
          <w:rFonts w:ascii="Montserrat" w:hAnsi="Montserrat"/>
          <w:sz w:val="22"/>
          <w:szCs w:val="22"/>
        </w:rPr>
      </w:pPr>
    </w:p>
    <w:p w14:paraId="3C1EC44A" w14:textId="77777777" w:rsidR="00C35BC5" w:rsidRPr="00ED3E54" w:rsidRDefault="00C35BC5" w:rsidP="000D1AB6">
      <w:pPr>
        <w:spacing w:line="276" w:lineRule="auto"/>
        <w:jc w:val="both"/>
        <w:rPr>
          <w:rFonts w:ascii="Montserrat" w:hAnsi="Montserrat"/>
          <w:sz w:val="22"/>
          <w:szCs w:val="22"/>
        </w:rPr>
      </w:pPr>
    </w:p>
    <w:p w14:paraId="035D10A5" w14:textId="77777777" w:rsidR="00C35BC5" w:rsidRPr="00ED3E54" w:rsidRDefault="00C35BC5" w:rsidP="000D1AB6">
      <w:pPr>
        <w:spacing w:line="276" w:lineRule="auto"/>
        <w:jc w:val="both"/>
        <w:rPr>
          <w:rFonts w:ascii="Montserrat" w:hAnsi="Montserrat"/>
          <w:sz w:val="22"/>
          <w:szCs w:val="22"/>
        </w:rPr>
      </w:pPr>
    </w:p>
    <w:p w14:paraId="2454418A" w14:textId="77777777" w:rsidR="00C35BC5" w:rsidRPr="00ED3E54" w:rsidRDefault="00C35BC5" w:rsidP="000D1AB6">
      <w:pPr>
        <w:spacing w:line="276" w:lineRule="auto"/>
        <w:jc w:val="both"/>
        <w:rPr>
          <w:rFonts w:ascii="Montserrat" w:hAnsi="Montserrat"/>
          <w:sz w:val="22"/>
          <w:szCs w:val="22"/>
        </w:rPr>
      </w:pPr>
    </w:p>
    <w:p w14:paraId="4F631C6E" w14:textId="77777777" w:rsidR="00C35BC5" w:rsidRPr="00ED3E54" w:rsidRDefault="00C35BC5" w:rsidP="000D1AB6">
      <w:pPr>
        <w:spacing w:line="276" w:lineRule="auto"/>
        <w:jc w:val="both"/>
        <w:rPr>
          <w:rFonts w:ascii="Montserrat" w:hAnsi="Montserrat"/>
          <w:sz w:val="22"/>
          <w:szCs w:val="22"/>
        </w:rPr>
      </w:pPr>
    </w:p>
    <w:p w14:paraId="284684E0" w14:textId="77777777" w:rsidR="00C35BC5" w:rsidRPr="00ED3E54" w:rsidRDefault="00C35BC5" w:rsidP="000D1AB6">
      <w:pPr>
        <w:spacing w:line="276" w:lineRule="auto"/>
        <w:jc w:val="both"/>
        <w:rPr>
          <w:rFonts w:ascii="Montserrat" w:hAnsi="Montserrat"/>
          <w:sz w:val="22"/>
          <w:szCs w:val="22"/>
        </w:rPr>
      </w:pPr>
      <w:r w:rsidRPr="00ED3E54">
        <w:rPr>
          <w:noProof/>
          <w:sz w:val="22"/>
          <w:szCs w:val="22"/>
        </w:rPr>
        <mc:AlternateContent>
          <mc:Choice Requires="wps">
            <w:drawing>
              <wp:anchor distT="0" distB="0" distL="114300" distR="114300" simplePos="0" relativeHeight="251664384" behindDoc="1" locked="0" layoutInCell="1" allowOverlap="1" wp14:anchorId="1531DDEC" wp14:editId="351B7662">
                <wp:simplePos x="0" y="0"/>
                <wp:positionH relativeFrom="column">
                  <wp:posOffset>3159125</wp:posOffset>
                </wp:positionH>
                <wp:positionV relativeFrom="paragraph">
                  <wp:posOffset>148590</wp:posOffset>
                </wp:positionV>
                <wp:extent cx="2410460" cy="290830"/>
                <wp:effectExtent l="0" t="0" r="2540" b="1270"/>
                <wp:wrapTight wrapText="bothSides">
                  <wp:wrapPolygon edited="0">
                    <wp:start x="0" y="0"/>
                    <wp:lineTo x="0" y="20751"/>
                    <wp:lineTo x="21509" y="20751"/>
                    <wp:lineTo x="21509" y="0"/>
                    <wp:lineTo x="0" y="0"/>
                  </wp:wrapPolygon>
                </wp:wrapTight>
                <wp:docPr id="5" name="Cuadro de texto 5"/>
                <wp:cNvGraphicFramePr/>
                <a:graphic xmlns:a="http://schemas.openxmlformats.org/drawingml/2006/main">
                  <a:graphicData uri="http://schemas.microsoft.com/office/word/2010/wordprocessingShape">
                    <wps:wsp>
                      <wps:cNvSpPr txBox="1"/>
                      <wps:spPr>
                        <a:xfrm>
                          <a:off x="0" y="0"/>
                          <a:ext cx="2410460" cy="290830"/>
                        </a:xfrm>
                        <a:prstGeom prst="rect">
                          <a:avLst/>
                        </a:prstGeom>
                        <a:solidFill>
                          <a:prstClr val="white"/>
                        </a:solidFill>
                        <a:ln>
                          <a:noFill/>
                        </a:ln>
                      </wps:spPr>
                      <wps:txbx>
                        <w:txbxContent>
                          <w:p w14:paraId="5425C4EB" w14:textId="77777777" w:rsidR="00C35BC5" w:rsidRPr="00C35BC5" w:rsidRDefault="00C35BC5" w:rsidP="00C35BC5">
                            <w:pPr>
                              <w:pStyle w:val="Descripcin"/>
                              <w:rPr>
                                <w:rFonts w:ascii="Montserrat" w:hAnsi="Montserrat"/>
                                <w:i w:val="0"/>
                                <w:iCs w:val="0"/>
                                <w:noProof/>
                                <w:color w:val="000000" w:themeColor="text1"/>
                              </w:rPr>
                            </w:pPr>
                            <w:r w:rsidRPr="00C35BC5">
                              <w:rPr>
                                <w:rFonts w:ascii="Montserrat" w:hAnsi="Montserrat"/>
                                <w:i w:val="0"/>
                                <w:iCs w:val="0"/>
                                <w:color w:val="000000" w:themeColor="text1"/>
                              </w:rPr>
                              <w:t xml:space="preserve">Entrevista con Don José. Fotografía: Laura Huicochea </w:t>
                            </w:r>
                          </w:p>
                          <w:p w14:paraId="48004031" w14:textId="77777777" w:rsidR="00C35BC5" w:rsidRPr="00C35BC5" w:rsidRDefault="00C35BC5" w:rsidP="00C35BC5">
                            <w:pPr>
                              <w:pStyle w:val="Descripcin"/>
                              <w:rPr>
                                <w:rFonts w:ascii="Montserrat" w:hAnsi="Montserrat"/>
                                <w:i w:val="0"/>
                                <w:iCs w:val="0"/>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31DDEC" id="_x0000_t202" coordsize="21600,21600" o:spt="202" path="m,l,21600r21600,l21600,xe">
                <v:stroke joinstyle="miter"/>
                <v:path gradientshapeok="t" o:connecttype="rect"/>
              </v:shapetype>
              <v:shape id="Cuadro de texto 5" o:spid="_x0000_s1027" type="#_x0000_t202" style="position:absolute;left:0;text-align:left;margin-left:248.75pt;margin-top:11.7pt;width:189.8pt;height:22.9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" stroked="f">
                <v:textbox inset="0,0,0,0">
                  <w:txbxContent>
                    <w:p w:rsidR="00C35BC5" w:rsidRPr="00C35BC5" w:rsidRDefault="00C35BC5" w:rsidP="00C35BC5">
                      <w:pPr>
                        <w:pStyle w:val="Descripcin"/>
                        <w:rPr>
                          <w:rFonts w:ascii="Montserrat" w:hAnsi="Montserrat"/>
                          <w:i w:val="0"/>
                          <w:iCs w:val="0"/>
                          <w:noProof/>
                          <w:color w:val="000000" w:themeColor="text1"/>
                        </w:rPr>
                      </w:pPr>
                      <w:r w:rsidRPr="00C35BC5">
                        <w:rPr>
                          <w:rFonts w:ascii="Montserrat" w:hAnsi="Montserrat"/>
                          <w:i w:val="0"/>
                          <w:iCs w:val="0"/>
                          <w:color w:val="000000" w:themeColor="text1"/>
                        </w:rPr>
                        <w:t xml:space="preserve">Entrevista con Don José. Fotografía: Laura Huicochea </w:t>
                      </w:r>
                    </w:p>
                    <w:p w:rsidR="00C35BC5" w:rsidRPr="00C35BC5" w:rsidRDefault="00C35BC5" w:rsidP="00C35BC5">
                      <w:pPr>
                        <w:pStyle w:val="Descripcin"/>
                        <w:rPr>
                          <w:rFonts w:ascii="Montserrat" w:hAnsi="Montserrat"/>
                          <w:i w:val="0"/>
                          <w:iCs w:val="0"/>
                          <w:noProof/>
                          <w:color w:val="000000" w:themeColor="text1"/>
                        </w:rPr>
                      </w:pPr>
                    </w:p>
                  </w:txbxContent>
                </v:textbox>
                <w10:wrap type="tight"/>
              </v:shape>
            </w:pict>
          </mc:Fallback>
        </mc:AlternateContent>
      </w:r>
    </w:p>
    <w:p w14:paraId="4CAB62F4" w14:textId="77777777" w:rsidR="000D1AB6" w:rsidRPr="00ED3E54" w:rsidRDefault="00874DD8" w:rsidP="000D1AB6">
      <w:pPr>
        <w:spacing w:line="276" w:lineRule="auto"/>
        <w:rPr>
          <w:rFonts w:ascii="Montserrat" w:hAnsi="Montserrat"/>
          <w:sz w:val="22"/>
          <w:szCs w:val="22"/>
        </w:rPr>
      </w:pPr>
      <w:r>
        <w:rPr>
          <w:noProof/>
        </w:rPr>
        <mc:AlternateContent>
          <mc:Choice Requires="wps">
            <w:drawing>
              <wp:anchor distT="0" distB="0" distL="114300" distR="114300" simplePos="0" relativeHeight="251679744" behindDoc="1" locked="0" layoutInCell="1" allowOverlap="1" wp14:anchorId="35AB3BFA" wp14:editId="0528C429">
                <wp:simplePos x="0" y="0"/>
                <wp:positionH relativeFrom="column">
                  <wp:posOffset>748665</wp:posOffset>
                </wp:positionH>
                <wp:positionV relativeFrom="paragraph">
                  <wp:posOffset>4229100</wp:posOffset>
                </wp:positionV>
                <wp:extent cx="4135120" cy="287655"/>
                <wp:effectExtent l="0" t="0" r="5080" b="4445"/>
                <wp:wrapTight wrapText="bothSides">
                  <wp:wrapPolygon edited="0">
                    <wp:start x="0" y="0"/>
                    <wp:lineTo x="0" y="20980"/>
                    <wp:lineTo x="21560" y="20980"/>
                    <wp:lineTo x="21560"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4135120" cy="287655"/>
                        </a:xfrm>
                        <a:prstGeom prst="rect">
                          <a:avLst/>
                        </a:prstGeom>
                        <a:solidFill>
                          <a:prstClr val="white"/>
                        </a:solidFill>
                        <a:ln>
                          <a:noFill/>
                        </a:ln>
                      </wps:spPr>
                      <wps:txbx>
                        <w:txbxContent>
                          <w:p w14:paraId="1A0D2C10" w14:textId="47C706EA" w:rsidR="00874DD8" w:rsidRPr="00874DD8" w:rsidRDefault="00874DD8" w:rsidP="00874DD8">
                            <w:pPr>
                              <w:pStyle w:val="Descripcin"/>
                              <w:rPr>
                                <w:rFonts w:ascii="Montserrat" w:hAnsi="Montserrat"/>
                                <w:i w:val="0"/>
                                <w:iCs w:val="0"/>
                                <w:color w:val="000000" w:themeColor="text1"/>
                                <w:sz w:val="22"/>
                                <w:szCs w:val="22"/>
                              </w:rPr>
                            </w:pPr>
                            <w:r w:rsidRPr="00874DD8">
                              <w:rPr>
                                <w:rFonts w:ascii="Montserrat" w:hAnsi="Montserrat"/>
                                <w:i w:val="0"/>
                                <w:iCs w:val="0"/>
                                <w:color w:val="000000" w:themeColor="text1"/>
                              </w:rPr>
                              <w:t xml:space="preserve">Ilustración </w:t>
                            </w:r>
                            <w:r w:rsidRPr="00874DD8">
                              <w:rPr>
                                <w:rFonts w:ascii="Montserrat" w:hAnsi="Montserrat"/>
                                <w:i w:val="0"/>
                                <w:iCs w:val="0"/>
                                <w:color w:val="000000" w:themeColor="text1"/>
                              </w:rPr>
                              <w:fldChar w:fldCharType="begin"/>
                            </w:r>
                            <w:r w:rsidRPr="00874DD8">
                              <w:rPr>
                                <w:rFonts w:ascii="Montserrat" w:hAnsi="Montserrat"/>
                                <w:i w:val="0"/>
                                <w:iCs w:val="0"/>
                                <w:color w:val="000000" w:themeColor="text1"/>
                              </w:rPr>
                              <w:instrText xml:space="preserve"> SEQ Ilustración \* ARABIC </w:instrText>
                            </w:r>
                            <w:r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1</w:t>
                            </w:r>
                            <w:r w:rsidRPr="00874DD8">
                              <w:rPr>
                                <w:rFonts w:ascii="Montserrat" w:hAnsi="Montserrat"/>
                                <w:i w:val="0"/>
                                <w:iCs w:val="0"/>
                                <w:color w:val="000000" w:themeColor="text1"/>
                              </w:rPr>
                              <w:fldChar w:fldCharType="end"/>
                            </w:r>
                            <w:r w:rsidRPr="00874DD8">
                              <w:rPr>
                                <w:rFonts w:ascii="Montserrat" w:hAnsi="Montserrat"/>
                                <w:i w:val="0"/>
                                <w:iCs w:val="0"/>
                                <w:color w:val="000000" w:themeColor="text1"/>
                              </w:rPr>
                              <w:t>. “La entrevista” a parteras de la comunidad. Fotografía Diana Cahuich Campos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AB3BFA" id="_x0000_t202" coordsize="21600,21600" o:spt="202" path="m,l,21600r21600,l21600,xe">
                <v:stroke joinstyle="miter"/>
                <v:path gradientshapeok="t" o:connecttype="rect"/>
              </v:shapetype>
              <v:shape id="Cuadro de texto 6" o:spid="_x0000_s1028" type="#_x0000_t202" style="position:absolute;margin-left:58.95pt;margin-top:333pt;width:325.6pt;height:22.6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" stroked="f">
                <v:textbox inset="0,0,0,0">
                  <w:txbxContent>
                    <w:p w14:paraId="1A0D2C10" w14:textId="47C706EA" w:rsidR="00874DD8" w:rsidRPr="00874DD8" w:rsidRDefault="00874DD8" w:rsidP="00874DD8">
                      <w:pPr>
                        <w:pStyle w:val="Descripcin"/>
                        <w:rPr>
                          <w:rFonts w:ascii="Montserrat" w:hAnsi="Montserrat"/>
                          <w:i w:val="0"/>
                          <w:iCs w:val="0"/>
                          <w:color w:val="000000" w:themeColor="text1"/>
                          <w:sz w:val="22"/>
                          <w:szCs w:val="22"/>
                        </w:rPr>
                      </w:pPr>
                      <w:r w:rsidRPr="00874DD8">
                        <w:rPr>
                          <w:rFonts w:ascii="Montserrat" w:hAnsi="Montserrat"/>
                          <w:i w:val="0"/>
                          <w:iCs w:val="0"/>
                          <w:color w:val="000000" w:themeColor="text1"/>
                        </w:rPr>
                        <w:t xml:space="preserve">Ilustración </w:t>
                      </w:r>
                      <w:r w:rsidRPr="00874DD8">
                        <w:rPr>
                          <w:rFonts w:ascii="Montserrat" w:hAnsi="Montserrat"/>
                          <w:i w:val="0"/>
                          <w:iCs w:val="0"/>
                          <w:color w:val="000000" w:themeColor="text1"/>
                        </w:rPr>
                        <w:fldChar w:fldCharType="begin"/>
                      </w:r>
                      <w:r w:rsidRPr="00874DD8">
                        <w:rPr>
                          <w:rFonts w:ascii="Montserrat" w:hAnsi="Montserrat"/>
                          <w:i w:val="0"/>
                          <w:iCs w:val="0"/>
                          <w:color w:val="000000" w:themeColor="text1"/>
                        </w:rPr>
                        <w:instrText xml:space="preserve"> SEQ Ilustración \* ARABIC </w:instrText>
                      </w:r>
                      <w:r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1</w:t>
                      </w:r>
                      <w:r w:rsidRPr="00874DD8">
                        <w:rPr>
                          <w:rFonts w:ascii="Montserrat" w:hAnsi="Montserrat"/>
                          <w:i w:val="0"/>
                          <w:iCs w:val="0"/>
                          <w:color w:val="000000" w:themeColor="text1"/>
                        </w:rPr>
                        <w:fldChar w:fldCharType="end"/>
                      </w:r>
                      <w:r w:rsidRPr="00874DD8">
                        <w:rPr>
                          <w:rFonts w:ascii="Montserrat" w:hAnsi="Montserrat"/>
                          <w:i w:val="0"/>
                          <w:iCs w:val="0"/>
                          <w:color w:val="000000" w:themeColor="text1"/>
                        </w:rPr>
                        <w:t>. “La entrevista” a parteras de la comunidad. Fotografía Diana Cahuich Campos</w:t>
                      </w:r>
                    </w:p>
                  </w:txbxContent>
                </v:textbox>
                <w10:wrap type="tight"/>
              </v:shape>
            </w:pict>
          </mc:Fallback>
        </mc:AlternateContent>
      </w:r>
      <w:r w:rsidRPr="00874DD8">
        <w:rPr>
          <w:rFonts w:ascii="Montserrat" w:hAnsi="Montserrat"/>
          <w:noProof/>
          <w:sz w:val="22"/>
          <w:szCs w:val="22"/>
        </w:rPr>
        <w:drawing>
          <wp:anchor distT="0" distB="0" distL="114300" distR="114300" simplePos="0" relativeHeight="251677696" behindDoc="1" locked="0" layoutInCell="1" allowOverlap="1" wp14:anchorId="300B9160" wp14:editId="10836ED9">
            <wp:simplePos x="0" y="0"/>
            <wp:positionH relativeFrom="column">
              <wp:posOffset>748609</wp:posOffset>
            </wp:positionH>
            <wp:positionV relativeFrom="paragraph">
              <wp:posOffset>978535</wp:posOffset>
            </wp:positionV>
            <wp:extent cx="4135120" cy="3195320"/>
            <wp:effectExtent l="0" t="0" r="5080" b="5080"/>
            <wp:wrapTight wrapText="bothSides">
              <wp:wrapPolygon edited="0">
                <wp:start x="0" y="0"/>
                <wp:lineTo x="0" y="21548"/>
                <wp:lineTo x="21560" y="21548"/>
                <wp:lineTo x="2156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5120" cy="3195320"/>
                    </a:xfrm>
                    <a:prstGeom prst="rect">
                      <a:avLst/>
                    </a:prstGeom>
                  </pic:spPr>
                </pic:pic>
              </a:graphicData>
            </a:graphic>
            <wp14:sizeRelH relativeFrom="page">
              <wp14:pctWidth>0</wp14:pctWidth>
            </wp14:sizeRelH>
            <wp14:sizeRelV relativeFrom="page">
              <wp14:pctHeight>0</wp14:pctHeight>
            </wp14:sizeRelV>
          </wp:anchor>
        </w:drawing>
      </w:r>
      <w:r w:rsidR="000D1AB6" w:rsidRPr="00ED3E54">
        <w:rPr>
          <w:rFonts w:ascii="Montserrat" w:hAnsi="Montserrat"/>
          <w:sz w:val="22"/>
          <w:szCs w:val="22"/>
        </w:rPr>
        <w:br w:type="page"/>
      </w:r>
    </w:p>
    <w:p w14:paraId="66C74619" w14:textId="77777777" w:rsidR="00BA5011" w:rsidRPr="00294C93" w:rsidRDefault="00BA5011" w:rsidP="000D1AB6">
      <w:pPr>
        <w:spacing w:line="276" w:lineRule="auto"/>
        <w:jc w:val="both"/>
        <w:rPr>
          <w:rFonts w:ascii="Montserrat" w:hAnsi="Montserrat"/>
          <w:b/>
          <w:bCs/>
          <w:sz w:val="22"/>
          <w:szCs w:val="22"/>
        </w:rPr>
      </w:pPr>
    </w:p>
    <w:p w14:paraId="06602D45" w14:textId="56DC9184" w:rsidR="000D1AB6" w:rsidRPr="00ED3E54" w:rsidRDefault="000D1AB6" w:rsidP="000D1AB6">
      <w:pPr>
        <w:spacing w:line="276" w:lineRule="auto"/>
        <w:jc w:val="both"/>
        <w:rPr>
          <w:rFonts w:ascii="Montserrat" w:hAnsi="Montserrat"/>
          <w:sz w:val="22"/>
          <w:szCs w:val="22"/>
          <w:lang w:val="en-US"/>
        </w:rPr>
      </w:pPr>
      <w:r w:rsidRPr="00ED3E54">
        <w:rPr>
          <w:rFonts w:ascii="Montserrat" w:hAnsi="Montserrat"/>
          <w:b/>
          <w:bCs/>
          <w:sz w:val="22"/>
          <w:szCs w:val="22"/>
          <w:lang w:val="en-US"/>
        </w:rPr>
        <w:t>Proyecto:</w:t>
      </w:r>
      <w:r w:rsidRPr="00ED3E54">
        <w:rPr>
          <w:rFonts w:ascii="Montserrat" w:hAnsi="Montserrat"/>
          <w:sz w:val="22"/>
          <w:szCs w:val="22"/>
          <w:lang w:val="en-US"/>
        </w:rPr>
        <w:t xml:space="preserve"> Resilient People, Resilient Ecosystems in Smart Cities (Respires).</w:t>
      </w:r>
    </w:p>
    <w:p w14:paraId="32B5602C" w14:textId="77777777" w:rsidR="000D1AB6" w:rsidRPr="00ED3E54" w:rsidRDefault="000D1AB6" w:rsidP="000D1AB6">
      <w:pPr>
        <w:spacing w:line="276" w:lineRule="auto"/>
        <w:jc w:val="both"/>
        <w:rPr>
          <w:rFonts w:ascii="Montserrat" w:hAnsi="Montserrat"/>
          <w:sz w:val="22"/>
          <w:szCs w:val="22"/>
          <w:lang w:val="en-US"/>
        </w:rPr>
      </w:pPr>
    </w:p>
    <w:p w14:paraId="733742FC"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b/>
          <w:bCs/>
          <w:sz w:val="22"/>
          <w:szCs w:val="22"/>
        </w:rPr>
        <w:t>Donante:</w:t>
      </w:r>
      <w:r w:rsidRPr="00ED3E54">
        <w:rPr>
          <w:rFonts w:ascii="Montserrat" w:hAnsi="Montserrat"/>
          <w:sz w:val="22"/>
          <w:szCs w:val="22"/>
        </w:rPr>
        <w:t xml:space="preserve"> Fondo de Cooperación Internacional en Ciencia y Tecnología</w:t>
      </w:r>
    </w:p>
    <w:p w14:paraId="2A11B6EF"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sz w:val="22"/>
          <w:szCs w:val="22"/>
        </w:rPr>
        <w:t>(FONCICYT) Conacyt.</w:t>
      </w:r>
    </w:p>
    <w:p w14:paraId="04A3AC32" w14:textId="77777777" w:rsidR="000D1AB6" w:rsidRPr="00ED3E54" w:rsidRDefault="000D1AB6" w:rsidP="000D1AB6">
      <w:pPr>
        <w:spacing w:line="276" w:lineRule="auto"/>
        <w:jc w:val="both"/>
        <w:rPr>
          <w:rFonts w:ascii="Montserrat" w:hAnsi="Montserrat"/>
          <w:sz w:val="22"/>
          <w:szCs w:val="22"/>
        </w:rPr>
      </w:pPr>
    </w:p>
    <w:p w14:paraId="1611A494" w14:textId="77777777" w:rsidR="000D1AB6" w:rsidRPr="00ED3E54" w:rsidRDefault="000D1AB6" w:rsidP="000D1AB6">
      <w:pPr>
        <w:spacing w:line="276" w:lineRule="auto"/>
        <w:jc w:val="both"/>
        <w:rPr>
          <w:rFonts w:ascii="Montserrat" w:hAnsi="Montserrat"/>
          <w:b/>
          <w:bCs/>
          <w:sz w:val="22"/>
          <w:szCs w:val="22"/>
        </w:rPr>
      </w:pPr>
      <w:r w:rsidRPr="00ED3E54">
        <w:rPr>
          <w:rFonts w:ascii="Montserrat" w:hAnsi="Montserrat"/>
          <w:b/>
          <w:bCs/>
          <w:sz w:val="22"/>
          <w:szCs w:val="22"/>
        </w:rPr>
        <w:t xml:space="preserve">Monto: </w:t>
      </w:r>
      <w:r w:rsidRPr="00ED3E54">
        <w:rPr>
          <w:rFonts w:ascii="Montserrat" w:hAnsi="Montserrat"/>
          <w:sz w:val="22"/>
          <w:szCs w:val="22"/>
        </w:rPr>
        <w:t>225,000 (este monto es asignado a Ecosur; el monto total del proyecto fue de $2,490,000 entre UAM Cuajimalpa, ECOSUR, UNAM FES Zaragoza y la sociedad civil REDES AC)</w:t>
      </w:r>
    </w:p>
    <w:p w14:paraId="3DE36DE6" w14:textId="77777777" w:rsidR="000D1AB6" w:rsidRPr="00ED3E54" w:rsidRDefault="000D1AB6" w:rsidP="000D1AB6">
      <w:pPr>
        <w:spacing w:line="276" w:lineRule="auto"/>
        <w:jc w:val="both"/>
        <w:rPr>
          <w:rFonts w:ascii="Montserrat" w:hAnsi="Montserrat"/>
          <w:b/>
          <w:bCs/>
          <w:color w:val="000000" w:themeColor="text1"/>
          <w:sz w:val="22"/>
          <w:szCs w:val="22"/>
        </w:rPr>
      </w:pPr>
    </w:p>
    <w:p w14:paraId="58FBE9DE"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b/>
          <w:bCs/>
          <w:color w:val="000000" w:themeColor="text1"/>
          <w:sz w:val="22"/>
          <w:szCs w:val="22"/>
        </w:rPr>
        <w:t>Línea de investigación que atiende</w:t>
      </w:r>
      <w:r w:rsidRPr="00ED3E54">
        <w:rPr>
          <w:rFonts w:ascii="Montserrat" w:hAnsi="Montserrat"/>
          <w:b/>
          <w:bCs/>
          <w:sz w:val="22"/>
          <w:szCs w:val="22"/>
        </w:rPr>
        <w:t xml:space="preserve">: </w:t>
      </w:r>
      <w:r w:rsidRPr="00ED3E54">
        <w:rPr>
          <w:rFonts w:ascii="Montserrat" w:hAnsi="Montserrat"/>
          <w:sz w:val="22"/>
          <w:szCs w:val="22"/>
        </w:rPr>
        <w:t>Resiliencia socio-ecológica, valores plurales de la naturaleza, contribuciones de la naturaleza a las personas y la colaboración de ECOSUR se enfocó en el componente social.</w:t>
      </w:r>
    </w:p>
    <w:p w14:paraId="5347D745" w14:textId="77777777" w:rsidR="000D1AB6" w:rsidRPr="00ED3E54" w:rsidRDefault="000D1AB6" w:rsidP="000D1AB6">
      <w:pPr>
        <w:spacing w:line="276" w:lineRule="auto"/>
        <w:jc w:val="both"/>
        <w:rPr>
          <w:rFonts w:ascii="Montserrat" w:hAnsi="Montserrat"/>
          <w:sz w:val="22"/>
          <w:szCs w:val="22"/>
        </w:rPr>
      </w:pPr>
    </w:p>
    <w:p w14:paraId="061A41F2"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b/>
          <w:bCs/>
          <w:sz w:val="22"/>
          <w:szCs w:val="22"/>
        </w:rPr>
        <w:t xml:space="preserve">Zona de Influencia: </w:t>
      </w:r>
      <w:r w:rsidRPr="00ED3E54">
        <w:rPr>
          <w:rFonts w:ascii="Montserrat" w:hAnsi="Montserrat"/>
          <w:sz w:val="22"/>
          <w:szCs w:val="22"/>
        </w:rPr>
        <w:t xml:space="preserve">cuerpos de agua de Ciudad de México (Xochimilco, Magdalena Contreras y Canal Nacional) y Villahermosa (proyecto piloto para futura investigación) en el caso de México, y en el caso de Reino Unido, cuerpos de agua de la ciudad de Bristol. </w:t>
      </w:r>
    </w:p>
    <w:p w14:paraId="38608627" w14:textId="77777777" w:rsidR="000D1AB6" w:rsidRPr="00ED3E54" w:rsidRDefault="000D1AB6" w:rsidP="000D1AB6">
      <w:pPr>
        <w:spacing w:line="276" w:lineRule="auto"/>
        <w:jc w:val="both"/>
        <w:rPr>
          <w:rFonts w:ascii="Montserrat" w:hAnsi="Montserrat"/>
          <w:sz w:val="22"/>
          <w:szCs w:val="22"/>
        </w:rPr>
      </w:pPr>
    </w:p>
    <w:p w14:paraId="6A076A92"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b/>
          <w:bCs/>
          <w:sz w:val="22"/>
          <w:szCs w:val="22"/>
        </w:rPr>
        <w:t>Objetivo:</w:t>
      </w:r>
      <w:r w:rsidRPr="00ED3E54">
        <w:rPr>
          <w:rFonts w:ascii="Montserrat" w:hAnsi="Montserrat"/>
          <w:sz w:val="22"/>
          <w:szCs w:val="22"/>
        </w:rPr>
        <w:t xml:space="preserve"> Identificar los principales vacíos de conocimiento en la implementación de iniciativas de ciudades inteligentes en su afán por generar resultados sostenibles para las personas, el ambiente y la economía. </w:t>
      </w:r>
    </w:p>
    <w:p w14:paraId="39904C2A" w14:textId="77777777" w:rsidR="000D1AB6" w:rsidRPr="00ED3E54" w:rsidRDefault="000D1AB6" w:rsidP="000D1AB6">
      <w:pPr>
        <w:spacing w:line="276" w:lineRule="auto"/>
        <w:jc w:val="both"/>
        <w:rPr>
          <w:rFonts w:ascii="Montserrat" w:eastAsiaTheme="minorEastAsia" w:hAnsi="Montserrat"/>
          <w:sz w:val="22"/>
          <w:szCs w:val="22"/>
        </w:rPr>
      </w:pPr>
    </w:p>
    <w:p w14:paraId="6FC6BB06"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b/>
          <w:bCs/>
          <w:sz w:val="22"/>
          <w:szCs w:val="22"/>
        </w:rPr>
        <w:t xml:space="preserve">Fecha: </w:t>
      </w:r>
      <w:r w:rsidRPr="00ED3E54">
        <w:rPr>
          <w:rFonts w:ascii="Montserrat" w:hAnsi="Montserrat"/>
          <w:sz w:val="22"/>
          <w:szCs w:val="22"/>
        </w:rPr>
        <w:t>Enero 2020-noviembre 2022</w:t>
      </w:r>
    </w:p>
    <w:p w14:paraId="3601D83B" w14:textId="77777777" w:rsidR="000D1AB6" w:rsidRPr="00ED3E54" w:rsidRDefault="000D1AB6" w:rsidP="000D1AB6">
      <w:pPr>
        <w:spacing w:line="276" w:lineRule="auto"/>
        <w:jc w:val="both"/>
        <w:rPr>
          <w:rFonts w:ascii="Montserrat" w:hAnsi="Montserrat"/>
          <w:sz w:val="22"/>
          <w:szCs w:val="22"/>
        </w:rPr>
      </w:pPr>
    </w:p>
    <w:p w14:paraId="7FD11D6E"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b/>
          <w:bCs/>
          <w:sz w:val="22"/>
          <w:szCs w:val="22"/>
        </w:rPr>
        <w:t>Instituciones participantes</w:t>
      </w:r>
      <w:r w:rsidRPr="00ED3E54">
        <w:rPr>
          <w:rFonts w:ascii="Montserrat" w:hAnsi="Montserrat"/>
          <w:sz w:val="22"/>
          <w:szCs w:val="22"/>
        </w:rPr>
        <w:t xml:space="preserve">: Bath Spa University, University of Huddersfield, Scotland’s Rural College, Universidad Autónoma Metropolitana-Unidad Cuajimalpa, El Colegio de la Frontera Sur (ECOSUR), la Universidad Nacional Autónoma de México (FES Zaragoza) y REDES AC. </w:t>
      </w:r>
    </w:p>
    <w:p w14:paraId="1463088A" w14:textId="77777777" w:rsidR="000D1AB6" w:rsidRPr="00ED3E54" w:rsidRDefault="000D1AB6" w:rsidP="000D1AB6">
      <w:pPr>
        <w:spacing w:line="276" w:lineRule="auto"/>
        <w:jc w:val="both"/>
        <w:rPr>
          <w:rFonts w:ascii="Montserrat" w:hAnsi="Montserrat"/>
          <w:sz w:val="22"/>
          <w:szCs w:val="22"/>
        </w:rPr>
      </w:pPr>
    </w:p>
    <w:p w14:paraId="364B481C"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b/>
          <w:bCs/>
          <w:sz w:val="22"/>
          <w:szCs w:val="22"/>
        </w:rPr>
        <w:t>Descripción:</w:t>
      </w:r>
      <w:r w:rsidRPr="00ED3E54">
        <w:rPr>
          <w:rFonts w:ascii="Montserrat" w:hAnsi="Montserrat"/>
          <w:sz w:val="22"/>
          <w:szCs w:val="22"/>
        </w:rPr>
        <w:t xml:space="preserve"> En la etapa 1 del proyecto, las actividades se enfocaron en Resiliencia Ecológica y Resiliencia social en ciudades. Sobre la resiliencia ecológica, se evaluó la resiliencia funcional de espacios azules en la Ciudad de México y Bristol así como el acceso del público a estos espacios. Respecto a la resiliencia social, se analizó el acceso del público a los espacios azules en las ciudades antes mencionadas, y los valores y percepciones que tienen los miembros de la comunidad hacia estos espacios a través de un proceso de video participativo donde las personas de las comunidades generaron sus propios videos sobre sus relaciones con los cuerpos de agua y sus principales preocupaciones sobre el estado actual de los mismos. </w:t>
      </w:r>
    </w:p>
    <w:p w14:paraId="011A39EF" w14:textId="77777777" w:rsidR="000D1AB6" w:rsidRPr="00ED3E54" w:rsidRDefault="000D1AB6" w:rsidP="000D1AB6">
      <w:pPr>
        <w:spacing w:line="276" w:lineRule="auto"/>
        <w:jc w:val="both"/>
        <w:rPr>
          <w:rFonts w:ascii="Montserrat" w:hAnsi="Montserrat"/>
          <w:sz w:val="22"/>
          <w:szCs w:val="22"/>
        </w:rPr>
      </w:pPr>
    </w:p>
    <w:p w14:paraId="662D3E8B" w14:textId="77777777" w:rsidR="000D1AB6" w:rsidRPr="00ED3E54" w:rsidRDefault="000D1AB6" w:rsidP="000D1AB6">
      <w:pPr>
        <w:spacing w:line="276" w:lineRule="auto"/>
        <w:jc w:val="both"/>
        <w:rPr>
          <w:rFonts w:ascii="Montserrat" w:hAnsi="Montserrat"/>
          <w:sz w:val="22"/>
          <w:szCs w:val="22"/>
        </w:rPr>
      </w:pPr>
      <w:r w:rsidRPr="00ED3E54">
        <w:rPr>
          <w:rFonts w:ascii="Montserrat" w:hAnsi="Montserrat"/>
          <w:sz w:val="22"/>
          <w:szCs w:val="22"/>
        </w:rPr>
        <w:t xml:space="preserve">En la etapa 2 del proyecto se desarrollaron soluciones tecnológicas, monitoreo basado en comunidades y se avanzó en la integración socio-ecológica a partir de la construcción de indicadores socio-ecológicos que </w:t>
      </w:r>
      <w:r w:rsidRPr="00ED3E54">
        <w:rPr>
          <w:rFonts w:ascii="Montserrat" w:hAnsi="Montserrat"/>
          <w:sz w:val="22"/>
          <w:szCs w:val="22"/>
        </w:rPr>
        <w:lastRenderedPageBreak/>
        <w:t>permitan medir la resiliencia y que puedan puedan ser monitoreados por las comunidades. Se llevó a cabo un “Ideatón” para desarrollar maneras innovadoras de combinar indicadores sociales y ecológicos para monitorear espacios azules urbanos con la colaboración de personas interesadas tanto en Reino Unido como en México; una evaluación de mercado de herramientas y técnicas para el monitoreo de espacios azules; una revisión del monitoreo comunitario en contextos urbanos; entrevistas a organizaciones y personas involucradas en espacios azules sobre monitoreo ciudadano; y actividades de diseminación internacionales y nacionales.</w:t>
      </w:r>
    </w:p>
    <w:p w14:paraId="70C54797" w14:textId="77777777" w:rsidR="000D1AB6" w:rsidRPr="00ED3E54" w:rsidRDefault="000D1AB6" w:rsidP="000D1AB6">
      <w:pPr>
        <w:spacing w:line="276" w:lineRule="auto"/>
        <w:jc w:val="both"/>
        <w:rPr>
          <w:rFonts w:ascii="Montserrat" w:hAnsi="Montserrat"/>
          <w:sz w:val="22"/>
          <w:szCs w:val="22"/>
        </w:rPr>
      </w:pPr>
    </w:p>
    <w:p w14:paraId="5B586324" w14:textId="338D2582" w:rsidR="000D1AB6" w:rsidRPr="00ED3E54" w:rsidRDefault="000D1AB6" w:rsidP="000D1AB6">
      <w:pPr>
        <w:spacing w:line="276" w:lineRule="auto"/>
        <w:jc w:val="both"/>
        <w:rPr>
          <w:rFonts w:ascii="Montserrat" w:eastAsiaTheme="minorEastAsia" w:hAnsi="Montserrat"/>
          <w:sz w:val="22"/>
          <w:szCs w:val="22"/>
        </w:rPr>
      </w:pPr>
      <w:r w:rsidRPr="00ED3E54">
        <w:rPr>
          <w:rFonts w:ascii="Montserrat" w:eastAsiaTheme="minorEastAsia" w:hAnsi="Montserrat"/>
          <w:sz w:val="22"/>
          <w:szCs w:val="22"/>
        </w:rPr>
        <w:t xml:space="preserve">En la página web del proyecto: </w:t>
      </w:r>
      <w:r w:rsidRPr="00ED3E54">
        <w:fldChar w:fldCharType="begin"/>
      </w:r>
      <w:r w:rsidRPr="00ED3E54">
        <w:rPr>
          <w:sz w:val="22"/>
          <w:szCs w:val="22"/>
        </w:rPr>
        <w:instrText xml:space="preserve"> HYPERLINK "https://www.respires.org/es" </w:instrText>
      </w:r>
      <w:r w:rsidRPr="00ED3E54">
        <w:fldChar w:fldCharType="separate"/>
      </w:r>
      <w:r w:rsidRPr="00ED3E54">
        <w:rPr>
          <w:rStyle w:val="Hipervnculo"/>
          <w:rFonts w:ascii="Montserrat" w:eastAsiaTheme="minorEastAsia" w:hAnsi="Montserrat"/>
          <w:sz w:val="22"/>
          <w:szCs w:val="22"/>
        </w:rPr>
        <w:t>https://www.respires.org/es</w:t>
      </w:r>
      <w:r w:rsidRPr="00ED3E54">
        <w:rPr>
          <w:rStyle w:val="Hipervnculo"/>
          <w:rFonts w:ascii="Montserrat" w:eastAsiaTheme="minorEastAsia" w:hAnsi="Montserrat"/>
          <w:sz w:val="22"/>
          <w:szCs w:val="22"/>
        </w:rPr>
        <w:fldChar w:fldCharType="end"/>
      </w:r>
      <w:r w:rsidRPr="00ED3E54">
        <w:rPr>
          <w:rFonts w:ascii="Montserrat" w:eastAsiaTheme="minorEastAsia" w:hAnsi="Montserrat"/>
          <w:sz w:val="22"/>
          <w:szCs w:val="22"/>
        </w:rPr>
        <w:t xml:space="preserve"> se encuentran videos producidos por </w:t>
      </w:r>
      <w:r w:rsidR="00BA5011">
        <w:rPr>
          <w:rFonts w:ascii="Montserrat" w:eastAsiaTheme="minorEastAsia" w:hAnsi="Montserrat"/>
          <w:sz w:val="22"/>
          <w:szCs w:val="22"/>
        </w:rPr>
        <w:t>participantes</w:t>
      </w:r>
      <w:r w:rsidRPr="00ED3E54">
        <w:rPr>
          <w:rFonts w:ascii="Montserrat" w:eastAsiaTheme="minorEastAsia" w:hAnsi="Montserrat"/>
          <w:sz w:val="22"/>
          <w:szCs w:val="22"/>
        </w:rPr>
        <w:t xml:space="preserve">. De manera conjunta recibimos entrenamiento para llevar a cabo el proceso de video participativo. </w:t>
      </w:r>
    </w:p>
    <w:p w14:paraId="68E03C82" w14:textId="77777777" w:rsidR="000D1AB6" w:rsidRPr="00ED3E54" w:rsidRDefault="000D1AB6" w:rsidP="000D1AB6">
      <w:pPr>
        <w:spacing w:line="276" w:lineRule="auto"/>
        <w:jc w:val="both"/>
        <w:rPr>
          <w:rFonts w:ascii="Montserrat" w:eastAsiaTheme="minorEastAsia" w:hAnsi="Montserrat"/>
          <w:sz w:val="22"/>
          <w:szCs w:val="22"/>
        </w:rPr>
      </w:pPr>
    </w:p>
    <w:p w14:paraId="7D7E3EA9" w14:textId="77777777" w:rsidR="000D1AB6" w:rsidRPr="00ED3E54" w:rsidRDefault="00BA5011" w:rsidP="000D1AB6">
      <w:pPr>
        <w:spacing w:line="276" w:lineRule="auto"/>
        <w:jc w:val="both"/>
        <w:rPr>
          <w:rFonts w:ascii="Montserrat" w:eastAsiaTheme="minorEastAsia" w:hAnsi="Montserrat"/>
          <w:sz w:val="22"/>
          <w:szCs w:val="22"/>
        </w:rPr>
      </w:pPr>
      <w:hyperlink r:id="rId10" w:tgtFrame="_blank" w:history="1">
        <w:r w:rsidR="000D1AB6" w:rsidRPr="00ED3E54">
          <w:rPr>
            <w:rFonts w:ascii="Montserrat" w:eastAsiaTheme="minorEastAsia" w:hAnsi="Montserrat"/>
            <w:sz w:val="22"/>
            <w:szCs w:val="22"/>
          </w:rPr>
          <w:t>Donde revolotea el agua. San Gregorio Atlapulco y su memoria lacustre</w:t>
        </w:r>
      </w:hyperlink>
    </w:p>
    <w:p w14:paraId="6F36C7C3" w14:textId="77777777" w:rsidR="000D1AB6" w:rsidRPr="00ED3E54" w:rsidRDefault="00490F5B" w:rsidP="000D1AB6">
      <w:pPr>
        <w:spacing w:line="276" w:lineRule="auto"/>
        <w:jc w:val="both"/>
        <w:rPr>
          <w:rFonts w:ascii="Montserrat" w:eastAsiaTheme="minorEastAsia" w:hAnsi="Montserrat"/>
          <w:sz w:val="22"/>
          <w:szCs w:val="22"/>
        </w:rPr>
      </w:pPr>
      <w:hyperlink r:id="rId11" w:tgtFrame="_blank" w:history="1">
        <w:r w:rsidR="000D1AB6" w:rsidRPr="00ED3E54">
          <w:rPr>
            <w:rFonts w:ascii="Montserrat" w:eastAsiaTheme="minorEastAsia" w:hAnsi="Montserrat"/>
            <w:sz w:val="22"/>
            <w:szCs w:val="22"/>
          </w:rPr>
          <w:t>Culhuacán: Canal Nacional y la memoria lacustre</w:t>
        </w:r>
      </w:hyperlink>
    </w:p>
    <w:p w14:paraId="239A731C" w14:textId="77777777" w:rsidR="000D1AB6" w:rsidRPr="00ED3E54" w:rsidRDefault="00490F5B" w:rsidP="000D1AB6">
      <w:pPr>
        <w:spacing w:line="276" w:lineRule="auto"/>
        <w:jc w:val="both"/>
        <w:rPr>
          <w:sz w:val="22"/>
          <w:szCs w:val="22"/>
        </w:rPr>
      </w:pPr>
      <w:hyperlink r:id="rId12" w:tgtFrame="_blank" w:history="1">
        <w:r w:rsidR="000D1AB6" w:rsidRPr="00ED3E54">
          <w:rPr>
            <w:rStyle w:val="Hipervnculo"/>
            <w:rFonts w:ascii="Arial" w:hAnsi="Arial" w:cs="Arial"/>
            <w:b/>
            <w:bCs/>
            <w:sz w:val="22"/>
            <w:szCs w:val="22"/>
            <w:bdr w:val="none" w:sz="0" w:space="0" w:color="auto" w:frame="1"/>
          </w:rPr>
          <w:t>Piedra donde nace el agua</w:t>
        </w:r>
      </w:hyperlink>
    </w:p>
    <w:p w14:paraId="773EC8F8" w14:textId="77777777" w:rsidR="000D1AB6" w:rsidRPr="00ED3E54" w:rsidRDefault="000D1AB6" w:rsidP="0012632F">
      <w:pPr>
        <w:spacing w:line="276" w:lineRule="auto"/>
        <w:jc w:val="center"/>
        <w:rPr>
          <w:rFonts w:ascii="Montserrat" w:hAnsi="Montserrat"/>
          <w:sz w:val="22"/>
          <w:szCs w:val="22"/>
        </w:rPr>
      </w:pPr>
      <w:r w:rsidRPr="00ED3E54">
        <w:rPr>
          <w:rFonts w:ascii="Montserrat" w:hAnsi="Montserrat"/>
          <w:noProof/>
          <w:sz w:val="22"/>
          <w:szCs w:val="22"/>
        </w:rPr>
        <w:drawing>
          <wp:inline distT="0" distB="0" distL="0" distR="0" wp14:anchorId="70D2815E" wp14:editId="56B9F5AC">
            <wp:extent cx="3384158" cy="4893276"/>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9757" t="8861" r="22634" b="15631"/>
                    <a:stretch/>
                  </pic:blipFill>
                  <pic:spPr bwMode="auto">
                    <a:xfrm>
                      <a:off x="0" y="0"/>
                      <a:ext cx="3388638" cy="4899754"/>
                    </a:xfrm>
                    <a:prstGeom prst="rect">
                      <a:avLst/>
                    </a:prstGeom>
                    <a:ln>
                      <a:noFill/>
                    </a:ln>
                    <a:extLst>
                      <a:ext uri="{53640926-AAD7-44D8-BBD7-CCE9431645EC}">
                        <a14:shadowObscured xmlns:a14="http://schemas.microsoft.com/office/drawing/2010/main"/>
                      </a:ext>
                    </a:extLst>
                  </pic:spPr>
                </pic:pic>
              </a:graphicData>
            </a:graphic>
          </wp:inline>
        </w:drawing>
      </w:r>
    </w:p>
    <w:p w14:paraId="3EB0BD17" w14:textId="77777777" w:rsidR="00C35BC5" w:rsidRPr="00ED3E54" w:rsidRDefault="00C35BC5" w:rsidP="000D1AB6">
      <w:pPr>
        <w:spacing w:line="276" w:lineRule="auto"/>
        <w:jc w:val="both"/>
        <w:rPr>
          <w:rFonts w:ascii="Montserrat" w:hAnsi="Montserrat"/>
          <w:sz w:val="22"/>
          <w:szCs w:val="22"/>
        </w:rPr>
      </w:pPr>
    </w:p>
    <w:p w14:paraId="1D5303E2" w14:textId="77777777"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lastRenderedPageBreak/>
        <w:t>Proyecto:</w:t>
      </w:r>
      <w:r w:rsidRPr="00ED3E54">
        <w:rPr>
          <w:rFonts w:ascii="Montserrat" w:hAnsi="Montserrat"/>
          <w:sz w:val="22"/>
          <w:szCs w:val="22"/>
        </w:rPr>
        <w:t xml:space="preserve"> Alternativas biorracionales para el manejo de mosca de la fruta sin agrotóxicos y su interacción con residuos de glifosato en la región del Soconusco, Chiapas. </w:t>
      </w:r>
    </w:p>
    <w:p w14:paraId="14C8B77E" w14:textId="77777777" w:rsidR="00E51B5F" w:rsidRPr="00ED3E54" w:rsidRDefault="00E51B5F" w:rsidP="00E51B5F">
      <w:pPr>
        <w:spacing w:line="276" w:lineRule="auto"/>
        <w:jc w:val="both"/>
        <w:rPr>
          <w:rFonts w:ascii="Montserrat" w:hAnsi="Montserrat"/>
          <w:sz w:val="22"/>
          <w:szCs w:val="22"/>
        </w:rPr>
      </w:pPr>
    </w:p>
    <w:p w14:paraId="73340DB3" w14:textId="77777777"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t>Desarrollado en la Unidad o Subsede</w:t>
      </w:r>
      <w:r w:rsidRPr="00ED3E54">
        <w:rPr>
          <w:rFonts w:ascii="Montserrat" w:hAnsi="Montserrat"/>
          <w:sz w:val="22"/>
          <w:szCs w:val="22"/>
        </w:rPr>
        <w:t>: Tapachula.</w:t>
      </w:r>
    </w:p>
    <w:p w14:paraId="2EFE7D52" w14:textId="77777777" w:rsidR="00E51B5F" w:rsidRPr="00ED3E54" w:rsidRDefault="00E51B5F" w:rsidP="00E51B5F">
      <w:pPr>
        <w:spacing w:line="276" w:lineRule="auto"/>
        <w:jc w:val="both"/>
        <w:rPr>
          <w:rFonts w:ascii="Montserrat" w:hAnsi="Montserrat"/>
          <w:sz w:val="22"/>
          <w:szCs w:val="22"/>
        </w:rPr>
      </w:pPr>
    </w:p>
    <w:p w14:paraId="741A7ED7" w14:textId="77777777"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t>Donante</w:t>
      </w:r>
      <w:r w:rsidRPr="00ED3E54">
        <w:rPr>
          <w:rFonts w:ascii="Montserrat" w:hAnsi="Montserrat"/>
          <w:sz w:val="22"/>
          <w:szCs w:val="22"/>
        </w:rPr>
        <w:t>: Consejo Nacional de Ciencia y Tecnología.</w:t>
      </w:r>
    </w:p>
    <w:p w14:paraId="3780E5F5" w14:textId="77777777" w:rsidR="00E51B5F" w:rsidRPr="00ED3E54" w:rsidRDefault="00E51B5F" w:rsidP="00E51B5F">
      <w:pPr>
        <w:spacing w:line="276" w:lineRule="auto"/>
        <w:jc w:val="both"/>
        <w:rPr>
          <w:rFonts w:ascii="Montserrat" w:hAnsi="Montserrat"/>
          <w:sz w:val="22"/>
          <w:szCs w:val="22"/>
        </w:rPr>
      </w:pPr>
    </w:p>
    <w:p w14:paraId="6702B88D" w14:textId="77777777"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t>Monto</w:t>
      </w:r>
      <w:r w:rsidRPr="00ED3E54">
        <w:rPr>
          <w:rFonts w:ascii="Montserrat" w:hAnsi="Montserrat"/>
          <w:sz w:val="22"/>
          <w:szCs w:val="22"/>
        </w:rPr>
        <w:t>: 1,750,000.00</w:t>
      </w:r>
    </w:p>
    <w:p w14:paraId="6E6EDD2D" w14:textId="77777777" w:rsidR="00E51B5F" w:rsidRPr="00ED3E54" w:rsidRDefault="00E51B5F" w:rsidP="00E51B5F">
      <w:pPr>
        <w:spacing w:line="276" w:lineRule="auto"/>
        <w:jc w:val="both"/>
        <w:rPr>
          <w:rFonts w:ascii="Montserrat" w:hAnsi="Montserrat"/>
          <w:sz w:val="22"/>
          <w:szCs w:val="22"/>
        </w:rPr>
      </w:pPr>
    </w:p>
    <w:p w14:paraId="2E27ED07" w14:textId="77777777"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t>Línea de investigación que atiende</w:t>
      </w:r>
      <w:r w:rsidRPr="00ED3E54">
        <w:rPr>
          <w:rFonts w:ascii="Montserrat" w:hAnsi="Montserrat"/>
          <w:sz w:val="22"/>
          <w:szCs w:val="22"/>
        </w:rPr>
        <w:t>: Ecología de artrópodos y manejo de plagas.</w:t>
      </w:r>
    </w:p>
    <w:p w14:paraId="4CBCEBC0" w14:textId="77777777" w:rsidR="00E51B5F" w:rsidRPr="00ED3E54" w:rsidRDefault="00E51B5F" w:rsidP="00E51B5F">
      <w:pPr>
        <w:spacing w:line="276" w:lineRule="auto"/>
        <w:jc w:val="both"/>
        <w:rPr>
          <w:rFonts w:ascii="Montserrat" w:hAnsi="Montserrat"/>
          <w:sz w:val="22"/>
          <w:szCs w:val="22"/>
        </w:rPr>
      </w:pPr>
    </w:p>
    <w:p w14:paraId="06AD0629" w14:textId="77777777"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t xml:space="preserve">Zona de Influencia: </w:t>
      </w:r>
      <w:r w:rsidRPr="00ED3E54">
        <w:rPr>
          <w:rFonts w:ascii="Montserrat" w:hAnsi="Montserrat"/>
          <w:sz w:val="22"/>
          <w:szCs w:val="22"/>
        </w:rPr>
        <w:t>Chiapas.</w:t>
      </w:r>
    </w:p>
    <w:p w14:paraId="36D20B77" w14:textId="77777777" w:rsidR="00E51B5F" w:rsidRPr="00ED3E54" w:rsidRDefault="00E51B5F" w:rsidP="00E51B5F">
      <w:pPr>
        <w:spacing w:line="276" w:lineRule="auto"/>
        <w:jc w:val="both"/>
        <w:rPr>
          <w:rFonts w:ascii="Montserrat" w:hAnsi="Montserrat"/>
          <w:sz w:val="22"/>
          <w:szCs w:val="22"/>
        </w:rPr>
      </w:pPr>
    </w:p>
    <w:p w14:paraId="330EB364" w14:textId="77777777"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t>Objetivo</w:t>
      </w:r>
      <w:r w:rsidRPr="00ED3E54">
        <w:rPr>
          <w:rFonts w:ascii="Montserrat" w:hAnsi="Montserrat"/>
          <w:sz w:val="22"/>
          <w:szCs w:val="22"/>
        </w:rPr>
        <w:t>: Cuantificar concentraciones de glifosato en el agropaisaje y su impacto en tecnologías sustentables de manejo de moscas de la fruta basadas en conocimientos ecológicos, libres de agrotóxicos</w:t>
      </w:r>
    </w:p>
    <w:p w14:paraId="5604D107" w14:textId="77777777" w:rsidR="00E51B5F" w:rsidRPr="00ED3E54" w:rsidRDefault="00E51B5F" w:rsidP="00E51B5F">
      <w:pPr>
        <w:spacing w:line="276" w:lineRule="auto"/>
        <w:jc w:val="both"/>
        <w:rPr>
          <w:rFonts w:ascii="Montserrat" w:hAnsi="Montserrat"/>
          <w:sz w:val="22"/>
          <w:szCs w:val="22"/>
        </w:rPr>
      </w:pPr>
    </w:p>
    <w:p w14:paraId="11D3E13F" w14:textId="77777777" w:rsidR="00E51B5F" w:rsidRPr="00ED3E54" w:rsidRDefault="00E51B5F" w:rsidP="00E51B5F">
      <w:pPr>
        <w:spacing w:line="276" w:lineRule="auto"/>
        <w:jc w:val="both"/>
        <w:rPr>
          <w:rFonts w:ascii="Montserrat" w:hAnsi="Montserrat"/>
          <w:b/>
          <w:bCs/>
          <w:sz w:val="22"/>
          <w:szCs w:val="22"/>
        </w:rPr>
      </w:pPr>
      <w:r w:rsidRPr="00ED3E54">
        <w:rPr>
          <w:rFonts w:ascii="Montserrat" w:hAnsi="Montserrat"/>
          <w:b/>
          <w:bCs/>
          <w:sz w:val="22"/>
          <w:szCs w:val="22"/>
        </w:rPr>
        <w:t>Fecha: Julio 2021-febrero 2022</w:t>
      </w:r>
    </w:p>
    <w:p w14:paraId="0874F05A" w14:textId="77777777" w:rsidR="00E51B5F" w:rsidRPr="00ED3E54" w:rsidRDefault="00E51B5F" w:rsidP="00E51B5F">
      <w:pPr>
        <w:spacing w:line="276" w:lineRule="auto"/>
        <w:jc w:val="both"/>
        <w:rPr>
          <w:rFonts w:ascii="Montserrat" w:hAnsi="Montserrat"/>
          <w:sz w:val="22"/>
          <w:szCs w:val="22"/>
        </w:rPr>
      </w:pPr>
    </w:p>
    <w:p w14:paraId="09356498" w14:textId="77777777"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t>Instituciones participantes</w:t>
      </w:r>
      <w:r w:rsidRPr="00ED3E54">
        <w:rPr>
          <w:rFonts w:ascii="Montserrat" w:hAnsi="Montserrat"/>
          <w:sz w:val="22"/>
          <w:szCs w:val="22"/>
        </w:rPr>
        <w:t>: El Colegio de la Frontera Sur</w:t>
      </w:r>
    </w:p>
    <w:p w14:paraId="6060E206" w14:textId="77777777" w:rsidR="00E51B5F" w:rsidRPr="00ED3E54" w:rsidRDefault="00E51B5F" w:rsidP="00E51B5F">
      <w:pPr>
        <w:spacing w:line="276" w:lineRule="auto"/>
        <w:jc w:val="both"/>
        <w:rPr>
          <w:rFonts w:ascii="Montserrat" w:hAnsi="Montserrat"/>
          <w:b/>
          <w:bCs/>
          <w:sz w:val="22"/>
          <w:szCs w:val="22"/>
        </w:rPr>
      </w:pPr>
    </w:p>
    <w:p w14:paraId="7FCBF2F7" w14:textId="1F390E53" w:rsidR="00E51B5F" w:rsidRPr="00ED3E54" w:rsidRDefault="00E51B5F" w:rsidP="00E51B5F">
      <w:pPr>
        <w:spacing w:line="276" w:lineRule="auto"/>
        <w:jc w:val="both"/>
        <w:rPr>
          <w:rFonts w:ascii="Montserrat" w:hAnsi="Montserrat"/>
          <w:sz w:val="22"/>
          <w:szCs w:val="22"/>
        </w:rPr>
      </w:pPr>
      <w:r w:rsidRPr="00ED3E54">
        <w:rPr>
          <w:rFonts w:ascii="Montserrat" w:hAnsi="Montserrat"/>
          <w:b/>
          <w:bCs/>
          <w:sz w:val="22"/>
          <w:szCs w:val="22"/>
        </w:rPr>
        <w:t>Descripción</w:t>
      </w:r>
      <w:r w:rsidRPr="00ED3E54">
        <w:rPr>
          <w:rFonts w:ascii="Montserrat" w:hAnsi="Montserrat"/>
          <w:sz w:val="22"/>
          <w:szCs w:val="22"/>
        </w:rPr>
        <w:t>: El grupo de Ecología de Artrópodos y Manejo de Plagas de ECOSUR se ha especializado en la búsqueda de alternativas al uso de agrotóxicos para el manejo de plagas. Estas alternativas se basan en el conocimiento de la biología y la ecología de plagas y especies benéficas. Para esta propuesta se han elegido dos estrategias de manejo de moscas de la fruta para ser desarrolladas o validadas, considerando el posible impacto que puede tener la cantidad de glifosato en el ambiente en el éxito de estas estrategias.</w:t>
      </w:r>
    </w:p>
    <w:p w14:paraId="4E34F86C" w14:textId="77777777" w:rsidR="00E51B5F" w:rsidRPr="00ED3E54" w:rsidRDefault="00E51B5F" w:rsidP="00E51B5F">
      <w:pPr>
        <w:spacing w:line="276" w:lineRule="auto"/>
        <w:jc w:val="both"/>
        <w:rPr>
          <w:rFonts w:ascii="Montserrat" w:hAnsi="Montserrat"/>
          <w:sz w:val="22"/>
          <w:szCs w:val="22"/>
        </w:rPr>
      </w:pPr>
    </w:p>
    <w:p w14:paraId="612B2977" w14:textId="77777777" w:rsidR="00E51B5F" w:rsidRPr="00ED3E54" w:rsidRDefault="00E51B5F" w:rsidP="00E51B5F">
      <w:pPr>
        <w:spacing w:line="276" w:lineRule="auto"/>
        <w:jc w:val="both"/>
        <w:rPr>
          <w:rFonts w:ascii="Montserrat" w:hAnsi="Montserrat"/>
          <w:sz w:val="22"/>
          <w:szCs w:val="22"/>
          <w:lang w:val="es-ES"/>
        </w:rPr>
      </w:pPr>
      <w:r w:rsidRPr="00ED3E54">
        <w:rPr>
          <w:rFonts w:ascii="Montserrat" w:hAnsi="Montserrat"/>
          <w:sz w:val="22"/>
          <w:szCs w:val="22"/>
        </w:rPr>
        <w:t>(1) La Técnica del Insecto Estéril (TIE) es un método de control de plagas amigable con el ambiente y que representa una alternativa para el uso de agrotóxicos. En el caso de la mosca de la fruta, Anastrepha obliqua, se conoció la comunidad bacteriana asociada a moscas silvestres y estériles. Se pudo observar una marcada diferencia entre ambas comunidades. En el caso de las</w:t>
      </w:r>
      <w:r w:rsidRPr="00ED3E54">
        <w:rPr>
          <w:rFonts w:ascii="Montserrat" w:hAnsi="Montserrat"/>
          <w:sz w:val="22"/>
          <w:szCs w:val="22"/>
          <w:lang w:val="es-ES"/>
        </w:rPr>
        <w:t xml:space="preserve"> moscas de cría masiva, también se investigó el efecto de la irradiación y se encontró que esta también provoca cambios en esa comunidad bacteriana, pero no tan marcados. A partir de esta comparación se pueden identificar especies o consorcios de especies con potencial para ser usadas como </w:t>
      </w:r>
      <w:proofErr w:type="spellStart"/>
      <w:r w:rsidRPr="00ED3E54">
        <w:rPr>
          <w:rFonts w:ascii="Montserrat" w:hAnsi="Montserrat"/>
          <w:sz w:val="22"/>
          <w:szCs w:val="22"/>
          <w:lang w:val="es-ES"/>
        </w:rPr>
        <w:t>probióticos</w:t>
      </w:r>
      <w:proofErr w:type="spellEnd"/>
      <w:r w:rsidRPr="00ED3E54">
        <w:rPr>
          <w:rFonts w:ascii="Montserrat" w:hAnsi="Montserrat"/>
          <w:sz w:val="22"/>
          <w:szCs w:val="22"/>
          <w:lang w:val="es-ES"/>
        </w:rPr>
        <w:t xml:space="preserve"> para mejorar el desempeño de los insectos estériles. </w:t>
      </w:r>
    </w:p>
    <w:p w14:paraId="4FE29917" w14:textId="77777777" w:rsidR="00E51B5F" w:rsidRPr="00ED3E54" w:rsidRDefault="00E51B5F" w:rsidP="00E51B5F">
      <w:pPr>
        <w:spacing w:line="276" w:lineRule="auto"/>
        <w:jc w:val="both"/>
        <w:rPr>
          <w:rFonts w:ascii="Montserrat" w:hAnsi="Montserrat"/>
          <w:sz w:val="22"/>
          <w:szCs w:val="22"/>
          <w:lang w:val="es-ES"/>
        </w:rPr>
      </w:pPr>
    </w:p>
    <w:p w14:paraId="4317DF8C" w14:textId="77777777" w:rsidR="00E51B5F" w:rsidRPr="00ED3E54" w:rsidRDefault="00E51B5F" w:rsidP="00E51B5F">
      <w:pPr>
        <w:spacing w:line="276" w:lineRule="auto"/>
        <w:jc w:val="both"/>
        <w:rPr>
          <w:rFonts w:ascii="Montserrat" w:hAnsi="Montserrat"/>
          <w:sz w:val="22"/>
          <w:szCs w:val="22"/>
          <w:lang w:val="es-ES"/>
        </w:rPr>
      </w:pPr>
      <w:r w:rsidRPr="00ED3E54">
        <w:rPr>
          <w:rFonts w:ascii="Montserrat" w:hAnsi="Montserrat"/>
          <w:sz w:val="22"/>
          <w:szCs w:val="22"/>
          <w:lang w:val="es-ES"/>
        </w:rPr>
        <w:lastRenderedPageBreak/>
        <w:t xml:space="preserve">(2) Varios aislados de los hongos </w:t>
      </w:r>
      <w:proofErr w:type="spellStart"/>
      <w:r w:rsidRPr="00ED3E54">
        <w:rPr>
          <w:rFonts w:ascii="Montserrat" w:hAnsi="Montserrat"/>
          <w:sz w:val="22"/>
          <w:szCs w:val="22"/>
          <w:lang w:val="es-ES"/>
        </w:rPr>
        <w:t>entomopatógenos</w:t>
      </w:r>
      <w:proofErr w:type="spellEnd"/>
      <w:r w:rsidRPr="00ED3E54">
        <w:rPr>
          <w:rFonts w:ascii="Montserrat" w:hAnsi="Montserrat"/>
          <w:sz w:val="22"/>
          <w:szCs w:val="22"/>
          <w:lang w:val="es-ES"/>
        </w:rPr>
        <w:t xml:space="preserve"> </w:t>
      </w:r>
      <w:proofErr w:type="spellStart"/>
      <w:r w:rsidRPr="00ED3E54">
        <w:rPr>
          <w:rFonts w:ascii="Montserrat" w:hAnsi="Montserrat"/>
          <w:i/>
          <w:iCs/>
          <w:sz w:val="22"/>
          <w:szCs w:val="22"/>
          <w:lang w:val="es-ES"/>
        </w:rPr>
        <w:t>Beauveria</w:t>
      </w:r>
      <w:proofErr w:type="spellEnd"/>
      <w:r w:rsidRPr="00ED3E54">
        <w:rPr>
          <w:rFonts w:ascii="Montserrat" w:hAnsi="Montserrat"/>
          <w:i/>
          <w:iCs/>
          <w:sz w:val="22"/>
          <w:szCs w:val="22"/>
          <w:lang w:val="es-ES"/>
        </w:rPr>
        <w:t xml:space="preserve"> </w:t>
      </w:r>
      <w:proofErr w:type="spellStart"/>
      <w:r w:rsidRPr="00ED3E54">
        <w:rPr>
          <w:rFonts w:ascii="Montserrat" w:hAnsi="Montserrat"/>
          <w:i/>
          <w:iCs/>
          <w:sz w:val="22"/>
          <w:szCs w:val="22"/>
          <w:lang w:val="es-ES"/>
        </w:rPr>
        <w:t>bassiana</w:t>
      </w:r>
      <w:proofErr w:type="spellEnd"/>
      <w:r w:rsidRPr="00ED3E54">
        <w:rPr>
          <w:rFonts w:ascii="Montserrat" w:hAnsi="Montserrat"/>
          <w:i/>
          <w:iCs/>
          <w:sz w:val="22"/>
          <w:szCs w:val="22"/>
          <w:lang w:val="es-ES"/>
        </w:rPr>
        <w:t xml:space="preserve"> </w:t>
      </w:r>
      <w:r w:rsidRPr="00ED3E54">
        <w:rPr>
          <w:rFonts w:ascii="Montserrat" w:hAnsi="Montserrat"/>
          <w:sz w:val="22"/>
          <w:szCs w:val="22"/>
          <w:lang w:val="es-ES"/>
        </w:rPr>
        <w:t xml:space="preserve">y </w:t>
      </w:r>
      <w:proofErr w:type="spellStart"/>
      <w:r w:rsidRPr="00ED3E54">
        <w:rPr>
          <w:rFonts w:ascii="Montserrat" w:hAnsi="Montserrat"/>
          <w:i/>
          <w:iCs/>
          <w:sz w:val="22"/>
          <w:szCs w:val="22"/>
          <w:lang w:val="es-ES"/>
        </w:rPr>
        <w:t>Metarhizium</w:t>
      </w:r>
      <w:proofErr w:type="spellEnd"/>
      <w:r w:rsidRPr="00ED3E54">
        <w:rPr>
          <w:rFonts w:ascii="Montserrat" w:hAnsi="Montserrat"/>
          <w:i/>
          <w:iCs/>
          <w:sz w:val="22"/>
          <w:szCs w:val="22"/>
          <w:lang w:val="es-ES"/>
        </w:rPr>
        <w:t xml:space="preserve"> </w:t>
      </w:r>
      <w:proofErr w:type="spellStart"/>
      <w:r w:rsidRPr="00ED3E54">
        <w:rPr>
          <w:rFonts w:ascii="Montserrat" w:hAnsi="Montserrat"/>
          <w:i/>
          <w:iCs/>
          <w:sz w:val="22"/>
          <w:szCs w:val="22"/>
          <w:lang w:val="es-ES"/>
        </w:rPr>
        <w:t>anisopliae</w:t>
      </w:r>
      <w:proofErr w:type="spellEnd"/>
      <w:r w:rsidRPr="00ED3E54">
        <w:rPr>
          <w:rFonts w:ascii="Montserrat" w:hAnsi="Montserrat"/>
          <w:i/>
          <w:iCs/>
          <w:sz w:val="22"/>
          <w:szCs w:val="22"/>
          <w:lang w:val="es-ES"/>
        </w:rPr>
        <w:t xml:space="preserve"> </w:t>
      </w:r>
      <w:r w:rsidRPr="00ED3E54">
        <w:rPr>
          <w:rFonts w:ascii="Montserrat" w:hAnsi="Montserrat"/>
          <w:sz w:val="22"/>
          <w:szCs w:val="22"/>
          <w:lang w:val="es-ES"/>
        </w:rPr>
        <w:t xml:space="preserve">han resultado eficaces para infectar y causar la muerte de adultos de las moscas de la fruta. Para la mosca mexicana de la fruta, primero se evaluó en jaulas en laboratorio y en campo la capacidad infectiva de los diseminadores de conidios de </w:t>
      </w:r>
      <w:proofErr w:type="spellStart"/>
      <w:r w:rsidRPr="00ED3E54">
        <w:rPr>
          <w:rFonts w:ascii="Montserrat" w:hAnsi="Montserrat"/>
          <w:i/>
          <w:iCs/>
          <w:sz w:val="22"/>
          <w:szCs w:val="22"/>
          <w:lang w:val="es-ES"/>
        </w:rPr>
        <w:t>Beauveria</w:t>
      </w:r>
      <w:proofErr w:type="spellEnd"/>
      <w:r w:rsidRPr="00ED3E54">
        <w:rPr>
          <w:rFonts w:ascii="Montserrat" w:hAnsi="Montserrat"/>
          <w:i/>
          <w:iCs/>
          <w:sz w:val="22"/>
          <w:szCs w:val="22"/>
          <w:lang w:val="es-ES"/>
        </w:rPr>
        <w:t xml:space="preserve"> </w:t>
      </w:r>
      <w:proofErr w:type="spellStart"/>
      <w:r w:rsidRPr="00ED3E54">
        <w:rPr>
          <w:rFonts w:ascii="Montserrat" w:hAnsi="Montserrat"/>
          <w:i/>
          <w:iCs/>
          <w:sz w:val="22"/>
          <w:szCs w:val="22"/>
          <w:lang w:val="es-ES"/>
        </w:rPr>
        <w:t>bassiana</w:t>
      </w:r>
      <w:proofErr w:type="spellEnd"/>
      <w:r w:rsidRPr="00ED3E54">
        <w:rPr>
          <w:rFonts w:ascii="Montserrat" w:hAnsi="Montserrat"/>
          <w:i/>
          <w:iCs/>
          <w:sz w:val="22"/>
          <w:szCs w:val="22"/>
          <w:lang w:val="es-ES"/>
        </w:rPr>
        <w:t xml:space="preserve"> </w:t>
      </w:r>
      <w:r w:rsidRPr="00ED3E54">
        <w:rPr>
          <w:rFonts w:ascii="Montserrat" w:hAnsi="Montserrat"/>
          <w:sz w:val="22"/>
          <w:szCs w:val="22"/>
          <w:lang w:val="es-ES"/>
        </w:rPr>
        <w:t xml:space="preserve">contra adultos estériles de </w:t>
      </w:r>
      <w:proofErr w:type="spellStart"/>
      <w:r w:rsidRPr="00ED3E54">
        <w:rPr>
          <w:rFonts w:ascii="Montserrat" w:hAnsi="Montserrat"/>
          <w:i/>
          <w:iCs/>
          <w:sz w:val="22"/>
          <w:szCs w:val="22"/>
          <w:lang w:val="es-ES"/>
        </w:rPr>
        <w:t>Anastrepha</w:t>
      </w:r>
      <w:proofErr w:type="spellEnd"/>
      <w:r w:rsidRPr="00ED3E54">
        <w:rPr>
          <w:rFonts w:ascii="Montserrat" w:hAnsi="Montserrat"/>
          <w:i/>
          <w:iCs/>
          <w:sz w:val="22"/>
          <w:szCs w:val="22"/>
          <w:lang w:val="es-ES"/>
        </w:rPr>
        <w:t xml:space="preserve"> </w:t>
      </w:r>
      <w:proofErr w:type="spellStart"/>
      <w:r w:rsidRPr="00ED3E54">
        <w:rPr>
          <w:rFonts w:ascii="Montserrat" w:hAnsi="Montserrat"/>
          <w:i/>
          <w:iCs/>
          <w:sz w:val="22"/>
          <w:szCs w:val="22"/>
          <w:lang w:val="es-ES"/>
        </w:rPr>
        <w:t>ludens</w:t>
      </w:r>
      <w:proofErr w:type="spellEnd"/>
      <w:r w:rsidRPr="00ED3E54">
        <w:rPr>
          <w:rFonts w:ascii="Montserrat" w:hAnsi="Montserrat"/>
          <w:sz w:val="22"/>
          <w:szCs w:val="22"/>
          <w:lang w:val="es-ES"/>
        </w:rPr>
        <w:t>, y posteriormente se determinó la densidad óptima de dispositivos por hectárea previamente liberados en campo. Las tres densidades de dispositivos (5, 10 y 20 dispositivos/ha) que fueron evaluados en huertos de mango cv. “</w:t>
      </w:r>
      <w:proofErr w:type="spellStart"/>
      <w:r w:rsidRPr="00ED3E54">
        <w:rPr>
          <w:rFonts w:ascii="Montserrat" w:hAnsi="Montserrat"/>
          <w:sz w:val="22"/>
          <w:szCs w:val="22"/>
          <w:lang w:val="es-ES"/>
        </w:rPr>
        <w:t>Ataulfo</w:t>
      </w:r>
      <w:proofErr w:type="spellEnd"/>
      <w:r w:rsidRPr="00ED3E54">
        <w:rPr>
          <w:rFonts w:ascii="Montserrat" w:hAnsi="Montserrat"/>
          <w:sz w:val="22"/>
          <w:szCs w:val="22"/>
          <w:lang w:val="es-ES"/>
        </w:rPr>
        <w:t xml:space="preserve">” ocasionaron un nivel aceptable de infección en adultos, pero considerando la eficacia y economía se recomienda utilizar 10 dispositivos/ha. Con esta densidad se garantiza un manejo eficaz de la plaga libre de </w:t>
      </w:r>
      <w:proofErr w:type="spellStart"/>
      <w:r w:rsidRPr="00ED3E54">
        <w:rPr>
          <w:rFonts w:ascii="Montserrat" w:hAnsi="Montserrat"/>
          <w:sz w:val="22"/>
          <w:szCs w:val="22"/>
          <w:lang w:val="es-ES"/>
        </w:rPr>
        <w:t>agrotóxicos</w:t>
      </w:r>
      <w:proofErr w:type="spellEnd"/>
      <w:r w:rsidRPr="00ED3E54">
        <w:rPr>
          <w:rFonts w:ascii="Montserrat" w:hAnsi="Montserrat"/>
          <w:sz w:val="22"/>
          <w:szCs w:val="22"/>
          <w:lang w:val="es-ES"/>
        </w:rPr>
        <w:t xml:space="preserve">. Debido a que por la fecha no hubo presencia de moscas fértiles en campo se tuvieron que hacer liberaciones de adultos estériles de </w:t>
      </w:r>
      <w:r w:rsidRPr="00ED3E54">
        <w:rPr>
          <w:rFonts w:ascii="Montserrat" w:hAnsi="Montserrat"/>
          <w:i/>
          <w:iCs/>
          <w:sz w:val="22"/>
          <w:szCs w:val="22"/>
          <w:lang w:val="es-ES"/>
        </w:rPr>
        <w:t xml:space="preserve">A. </w:t>
      </w:r>
      <w:proofErr w:type="spellStart"/>
      <w:r w:rsidRPr="00ED3E54">
        <w:rPr>
          <w:rFonts w:ascii="Montserrat" w:hAnsi="Montserrat"/>
          <w:i/>
          <w:iCs/>
          <w:sz w:val="22"/>
          <w:szCs w:val="22"/>
          <w:lang w:val="es-ES"/>
        </w:rPr>
        <w:t>ludens</w:t>
      </w:r>
      <w:proofErr w:type="spellEnd"/>
      <w:r w:rsidRPr="00ED3E54">
        <w:rPr>
          <w:rFonts w:ascii="Montserrat" w:hAnsi="Montserrat"/>
          <w:sz w:val="22"/>
          <w:szCs w:val="22"/>
          <w:lang w:val="es-ES"/>
        </w:rPr>
        <w:t xml:space="preserve">. </w:t>
      </w:r>
    </w:p>
    <w:p w14:paraId="05E7CFAF" w14:textId="77777777" w:rsidR="00E51B5F" w:rsidRPr="00ED3E54" w:rsidRDefault="00E51B5F" w:rsidP="00E51B5F">
      <w:pPr>
        <w:spacing w:line="276" w:lineRule="auto"/>
        <w:jc w:val="both"/>
        <w:rPr>
          <w:rFonts w:ascii="Montserrat" w:hAnsi="Montserrat"/>
          <w:sz w:val="22"/>
          <w:szCs w:val="22"/>
          <w:lang w:val="es-ES"/>
        </w:rPr>
      </w:pPr>
    </w:p>
    <w:p w14:paraId="29172D8A" w14:textId="77777777" w:rsidR="00E51B5F" w:rsidRPr="00ED3E54" w:rsidRDefault="00E51B5F" w:rsidP="00E51B5F">
      <w:pPr>
        <w:spacing w:line="276" w:lineRule="auto"/>
        <w:jc w:val="both"/>
        <w:rPr>
          <w:rFonts w:ascii="Montserrat" w:hAnsi="Montserrat"/>
          <w:sz w:val="22"/>
          <w:szCs w:val="22"/>
          <w:lang w:val="es-ES"/>
        </w:rPr>
      </w:pPr>
      <w:r w:rsidRPr="00ED3E54">
        <w:rPr>
          <w:rFonts w:ascii="Montserrat" w:hAnsi="Montserrat"/>
          <w:sz w:val="22"/>
          <w:szCs w:val="22"/>
          <w:lang w:val="es-ES"/>
        </w:rPr>
        <w:t xml:space="preserve">(3) Se cuantificó la concentración de glifosato en cuerpos de agua y suelo, y los microorganismos de los puntos 1 y 2 se sometieron a pruebas de susceptibilidad a concentraciones de glifosato que afectan la abeja </w:t>
      </w:r>
      <w:r w:rsidRPr="00ED3E54">
        <w:rPr>
          <w:rFonts w:ascii="Montserrat" w:hAnsi="Montserrat"/>
          <w:i/>
          <w:iCs/>
          <w:sz w:val="22"/>
          <w:szCs w:val="22"/>
          <w:lang w:val="es-ES"/>
        </w:rPr>
        <w:t xml:space="preserve">Apis </w:t>
      </w:r>
      <w:proofErr w:type="spellStart"/>
      <w:r w:rsidRPr="00ED3E54">
        <w:rPr>
          <w:rFonts w:ascii="Montserrat" w:hAnsi="Montserrat"/>
          <w:i/>
          <w:iCs/>
          <w:sz w:val="22"/>
          <w:szCs w:val="22"/>
          <w:lang w:val="es-ES"/>
        </w:rPr>
        <w:t>mellifera</w:t>
      </w:r>
      <w:proofErr w:type="spellEnd"/>
      <w:r w:rsidRPr="00ED3E54">
        <w:rPr>
          <w:rFonts w:ascii="Montserrat" w:hAnsi="Montserrat"/>
          <w:sz w:val="22"/>
          <w:szCs w:val="22"/>
          <w:lang w:val="es-ES"/>
        </w:rPr>
        <w:t xml:space="preserve">, y que se aplican en agricultura. Los resultados indican que el glifosato no representa un riesgo agudo para los microorganismos, y por lo tanto es posible que las estrategias para el control de moscas de la fruta basados en los microorganismos evaluados no se afecten gravemente por glifosato cuando se implemente. </w:t>
      </w:r>
    </w:p>
    <w:p w14:paraId="793ACD1D" w14:textId="77777777" w:rsidR="00E51B5F" w:rsidRPr="00ED3E54" w:rsidRDefault="00E51B5F" w:rsidP="00E51B5F">
      <w:pPr>
        <w:spacing w:line="276" w:lineRule="auto"/>
        <w:jc w:val="both"/>
        <w:rPr>
          <w:rFonts w:ascii="Montserrat" w:hAnsi="Montserrat"/>
          <w:sz w:val="22"/>
          <w:szCs w:val="22"/>
          <w:lang w:val="es-ES"/>
        </w:rPr>
      </w:pPr>
    </w:p>
    <w:p w14:paraId="5FDBC466" w14:textId="77777777" w:rsidR="00E51B5F" w:rsidRPr="00ED3E54" w:rsidRDefault="00E51B5F" w:rsidP="00E51B5F">
      <w:pPr>
        <w:spacing w:line="276" w:lineRule="auto"/>
        <w:jc w:val="both"/>
        <w:rPr>
          <w:rFonts w:ascii="Montserrat" w:hAnsi="Montserrat"/>
          <w:sz w:val="22"/>
          <w:szCs w:val="22"/>
          <w:lang w:val="es-ES"/>
        </w:rPr>
      </w:pPr>
      <w:r w:rsidRPr="00ED3E54">
        <w:rPr>
          <w:rFonts w:ascii="Montserrat" w:hAnsi="Montserrat"/>
          <w:sz w:val="22"/>
          <w:szCs w:val="22"/>
          <w:lang w:val="es-ES"/>
        </w:rPr>
        <w:t xml:space="preserve">Los resultados de este proyecto permiten demostrar que hay alternativas de control biológico de moscas de la fruta, lo cual contribuye a disminuir o evitar el uso de agroquímicos para su control. En el caso de la investigación sobre </w:t>
      </w:r>
      <w:proofErr w:type="spellStart"/>
      <w:r w:rsidRPr="00ED3E54">
        <w:rPr>
          <w:rFonts w:ascii="Montserrat" w:hAnsi="Montserrat"/>
          <w:sz w:val="22"/>
          <w:szCs w:val="22"/>
          <w:lang w:val="es-ES"/>
        </w:rPr>
        <w:t>microbiota</w:t>
      </w:r>
      <w:proofErr w:type="spellEnd"/>
      <w:r w:rsidRPr="00ED3E54">
        <w:rPr>
          <w:rFonts w:ascii="Montserrat" w:hAnsi="Montserrat"/>
          <w:sz w:val="22"/>
          <w:szCs w:val="22"/>
          <w:lang w:val="es-ES"/>
        </w:rPr>
        <w:t xml:space="preserve"> asociada a </w:t>
      </w:r>
      <w:proofErr w:type="spellStart"/>
      <w:r w:rsidRPr="00ED3E54">
        <w:rPr>
          <w:rFonts w:ascii="Montserrat" w:hAnsi="Montserrat"/>
          <w:i/>
          <w:iCs/>
          <w:sz w:val="22"/>
          <w:szCs w:val="22"/>
          <w:lang w:val="es-ES"/>
        </w:rPr>
        <w:t>Anastrepha</w:t>
      </w:r>
      <w:proofErr w:type="spellEnd"/>
      <w:r w:rsidRPr="00ED3E54">
        <w:rPr>
          <w:rFonts w:ascii="Montserrat" w:hAnsi="Montserrat"/>
          <w:i/>
          <w:iCs/>
          <w:sz w:val="22"/>
          <w:szCs w:val="22"/>
          <w:lang w:val="es-ES"/>
        </w:rPr>
        <w:t xml:space="preserve"> </w:t>
      </w:r>
      <w:r w:rsidRPr="00ED3E54">
        <w:rPr>
          <w:rFonts w:ascii="Montserrat" w:hAnsi="Montserrat"/>
          <w:sz w:val="22"/>
          <w:szCs w:val="22"/>
          <w:lang w:val="es-ES"/>
        </w:rPr>
        <w:t>cabe agregar que, derivado de la nula interacción negativa entre glifosato y las estrategias evaluadas en este proyecto, es posible iniciar las actividades con dichas estrategias</w:t>
      </w:r>
      <w:r w:rsidR="00ED3E54">
        <w:rPr>
          <w:rFonts w:ascii="Montserrat" w:hAnsi="Montserrat"/>
          <w:sz w:val="22"/>
          <w:szCs w:val="22"/>
          <w:lang w:val="es-ES"/>
        </w:rPr>
        <w:t>.</w:t>
      </w:r>
    </w:p>
    <w:p w14:paraId="0D0A686E" w14:textId="77777777" w:rsidR="00E51B5F" w:rsidRPr="00ED3E54" w:rsidRDefault="00E51B5F" w:rsidP="00E51B5F">
      <w:pPr>
        <w:spacing w:line="276" w:lineRule="auto"/>
        <w:jc w:val="both"/>
        <w:rPr>
          <w:rFonts w:ascii="Montserrat" w:hAnsi="Montserrat"/>
          <w:sz w:val="22"/>
          <w:szCs w:val="22"/>
          <w:lang w:val="es-ES"/>
        </w:rPr>
      </w:pPr>
    </w:p>
    <w:p w14:paraId="63550299" w14:textId="77777777" w:rsidR="00E51B5F" w:rsidRPr="00ED3E54" w:rsidRDefault="00E51B5F" w:rsidP="00E51B5F">
      <w:pPr>
        <w:spacing w:line="276" w:lineRule="auto"/>
        <w:jc w:val="both"/>
        <w:rPr>
          <w:rFonts w:ascii="Montserrat" w:hAnsi="Montserrat"/>
          <w:sz w:val="22"/>
          <w:szCs w:val="22"/>
        </w:rPr>
      </w:pPr>
    </w:p>
    <w:p w14:paraId="4F51A217" w14:textId="77777777" w:rsidR="00E51B5F" w:rsidRDefault="00E51B5F" w:rsidP="00E51B5F">
      <w:pPr>
        <w:spacing w:line="276" w:lineRule="auto"/>
        <w:jc w:val="both"/>
        <w:rPr>
          <w:rFonts w:ascii="Montserrat" w:hAnsi="Montserrat"/>
          <w:sz w:val="22"/>
          <w:szCs w:val="22"/>
        </w:rPr>
      </w:pPr>
    </w:p>
    <w:p w14:paraId="09C42586" w14:textId="77777777" w:rsidR="00ED3E54" w:rsidRDefault="00ED3E54" w:rsidP="00E51B5F">
      <w:pPr>
        <w:spacing w:line="276" w:lineRule="auto"/>
        <w:jc w:val="both"/>
        <w:rPr>
          <w:rFonts w:ascii="Montserrat" w:hAnsi="Montserrat"/>
          <w:sz w:val="22"/>
          <w:szCs w:val="22"/>
        </w:rPr>
      </w:pPr>
    </w:p>
    <w:p w14:paraId="44E03F00" w14:textId="77777777" w:rsidR="00ED3E54" w:rsidRDefault="00ED3E54" w:rsidP="00E51B5F">
      <w:pPr>
        <w:spacing w:line="276" w:lineRule="auto"/>
        <w:jc w:val="both"/>
        <w:rPr>
          <w:rFonts w:ascii="Montserrat" w:hAnsi="Montserrat"/>
          <w:sz w:val="22"/>
          <w:szCs w:val="22"/>
        </w:rPr>
      </w:pPr>
    </w:p>
    <w:p w14:paraId="69DDBB1D" w14:textId="77777777" w:rsidR="00ED3E54" w:rsidRDefault="00ED3E54" w:rsidP="00E51B5F">
      <w:pPr>
        <w:spacing w:line="276" w:lineRule="auto"/>
        <w:jc w:val="both"/>
        <w:rPr>
          <w:rFonts w:ascii="Montserrat" w:hAnsi="Montserrat"/>
          <w:sz w:val="22"/>
          <w:szCs w:val="22"/>
        </w:rPr>
      </w:pPr>
    </w:p>
    <w:p w14:paraId="7A6038C0" w14:textId="77777777" w:rsidR="00ED3E54" w:rsidRPr="00ED3E54" w:rsidRDefault="00ED3E54" w:rsidP="00E51B5F">
      <w:pPr>
        <w:spacing w:line="276" w:lineRule="auto"/>
        <w:jc w:val="both"/>
        <w:rPr>
          <w:rFonts w:ascii="Montserrat" w:hAnsi="Montserrat"/>
          <w:sz w:val="22"/>
          <w:szCs w:val="22"/>
        </w:rPr>
      </w:pPr>
    </w:p>
    <w:p w14:paraId="586E0932" w14:textId="77777777" w:rsidR="00E51B5F" w:rsidRPr="00ED3E54" w:rsidRDefault="00E51B5F" w:rsidP="00E51B5F">
      <w:pPr>
        <w:spacing w:line="276" w:lineRule="auto"/>
        <w:jc w:val="both"/>
        <w:rPr>
          <w:rFonts w:ascii="Montserrat" w:hAnsi="Montserrat"/>
          <w:sz w:val="22"/>
          <w:szCs w:val="22"/>
        </w:rPr>
      </w:pPr>
    </w:p>
    <w:p w14:paraId="1063AF4A" w14:textId="77777777" w:rsidR="00E51B5F" w:rsidRPr="00ED3E54" w:rsidRDefault="00E51B5F" w:rsidP="00E51B5F">
      <w:pPr>
        <w:jc w:val="center"/>
        <w:rPr>
          <w:noProof/>
          <w:sz w:val="22"/>
          <w:szCs w:val="22"/>
          <w:lang w:val="es-ES" w:eastAsia="es-ES"/>
        </w:rPr>
      </w:pPr>
    </w:p>
    <w:p w14:paraId="5B48617A" w14:textId="77777777" w:rsidR="00E51B5F" w:rsidRPr="00ED3E54" w:rsidRDefault="00954478" w:rsidP="00E51B5F">
      <w:pPr>
        <w:jc w:val="center"/>
        <w:rPr>
          <w:noProof/>
          <w:sz w:val="22"/>
          <w:szCs w:val="22"/>
          <w:lang w:val="es-ES" w:eastAsia="es-ES"/>
        </w:rPr>
      </w:pPr>
      <w:r w:rsidRPr="00ED3E54">
        <w:rPr>
          <w:noProof/>
          <w:sz w:val="22"/>
          <w:szCs w:val="22"/>
        </w:rPr>
        <w:lastRenderedPageBreak/>
        <mc:AlternateContent>
          <mc:Choice Requires="wps">
            <w:drawing>
              <wp:anchor distT="0" distB="0" distL="114300" distR="114300" simplePos="0" relativeHeight="251673600" behindDoc="1" locked="0" layoutInCell="1" allowOverlap="1" wp14:anchorId="284B307E" wp14:editId="6790295D">
                <wp:simplePos x="0" y="0"/>
                <wp:positionH relativeFrom="column">
                  <wp:posOffset>2766060</wp:posOffset>
                </wp:positionH>
                <wp:positionV relativeFrom="paragraph">
                  <wp:posOffset>1874520</wp:posOffset>
                </wp:positionV>
                <wp:extent cx="3166110" cy="635"/>
                <wp:effectExtent l="0" t="0" r="0" b="12065"/>
                <wp:wrapTight wrapText="bothSides">
                  <wp:wrapPolygon edited="0">
                    <wp:start x="0" y="0"/>
                    <wp:lineTo x="0" y="0"/>
                    <wp:lineTo x="21487" y="0"/>
                    <wp:lineTo x="21487" y="0"/>
                    <wp:lineTo x="0" y="0"/>
                  </wp:wrapPolygon>
                </wp:wrapTight>
                <wp:docPr id="17" name="Cuadro de texto 17"/>
                <wp:cNvGraphicFramePr/>
                <a:graphic xmlns:a="http://schemas.openxmlformats.org/drawingml/2006/main">
                  <a:graphicData uri="http://schemas.microsoft.com/office/word/2010/wordprocessingShape">
                    <wps:wsp>
                      <wps:cNvSpPr txBox="1"/>
                      <wps:spPr>
                        <a:xfrm>
                          <a:off x="0" y="0"/>
                          <a:ext cx="3166110" cy="635"/>
                        </a:xfrm>
                        <a:prstGeom prst="rect">
                          <a:avLst/>
                        </a:prstGeom>
                        <a:solidFill>
                          <a:prstClr val="white"/>
                        </a:solidFill>
                        <a:ln>
                          <a:noFill/>
                        </a:ln>
                      </wps:spPr>
                      <wps:txbx>
                        <w:txbxContent>
                          <w:p w14:paraId="1FC0298E" w14:textId="636225F5" w:rsidR="00954478" w:rsidRPr="00874DD8" w:rsidRDefault="00954478" w:rsidP="00954478">
                            <w:pPr>
                              <w:pStyle w:val="Descripcin"/>
                              <w:rPr>
                                <w:rFonts w:ascii="Montserrat" w:hAnsi="Montserrat"/>
                                <w:i w:val="0"/>
                                <w:iCs w:val="0"/>
                                <w:noProof/>
                                <w:color w:val="000000" w:themeColor="text1"/>
                                <w:lang w:val="es-ES"/>
                              </w:rPr>
                            </w:pPr>
                            <w:r w:rsidRPr="00874DD8">
                              <w:rPr>
                                <w:rFonts w:ascii="Montserrat" w:hAnsi="Montserrat"/>
                                <w:i w:val="0"/>
                                <w:iCs w:val="0"/>
                                <w:color w:val="000000" w:themeColor="text1"/>
                              </w:rPr>
                              <w:t xml:space="preserve">Ilustración </w:t>
                            </w:r>
                            <w:r w:rsidR="003344E2" w:rsidRPr="00874DD8">
                              <w:rPr>
                                <w:rFonts w:ascii="Montserrat" w:hAnsi="Montserrat"/>
                                <w:i w:val="0"/>
                                <w:iCs w:val="0"/>
                                <w:color w:val="000000" w:themeColor="text1"/>
                              </w:rPr>
                              <w:fldChar w:fldCharType="begin"/>
                            </w:r>
                            <w:r w:rsidR="003344E2" w:rsidRPr="00874DD8">
                              <w:rPr>
                                <w:rFonts w:ascii="Montserrat" w:hAnsi="Montserrat"/>
                                <w:i w:val="0"/>
                                <w:iCs w:val="0"/>
                                <w:color w:val="000000" w:themeColor="text1"/>
                              </w:rPr>
                              <w:instrText xml:space="preserve"> SEQ Ilustración \* ARABIC </w:instrText>
                            </w:r>
                            <w:r w:rsidR="003344E2"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2</w:t>
                            </w:r>
                            <w:r w:rsidR="003344E2" w:rsidRPr="00874DD8">
                              <w:rPr>
                                <w:rFonts w:ascii="Montserrat" w:hAnsi="Montserrat"/>
                                <w:i w:val="0"/>
                                <w:iCs w:val="0"/>
                                <w:noProof/>
                                <w:color w:val="000000" w:themeColor="text1"/>
                              </w:rPr>
                              <w:fldChar w:fldCharType="end"/>
                            </w:r>
                            <w:r w:rsidRPr="00874DD8">
                              <w:rPr>
                                <w:rFonts w:ascii="Montserrat" w:hAnsi="Montserrat"/>
                                <w:i w:val="0"/>
                                <w:iCs w:val="0"/>
                                <w:color w:val="000000" w:themeColor="text1"/>
                              </w:rPr>
                              <w:t>. Bacterias instestinales de moscas de la fruta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4B307E" id="Cuadro de texto 17" o:spid="_x0000_s1029" type="#_x0000_t202" style="position:absolute;left:0;text-align:left;margin-left:217.8pt;margin-top:147.6pt;width:249.3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" stroked="f">
                <v:textbox style="mso-fit-shape-to-text:t" inset="0,0,0,0">
                  <w:txbxContent>
                    <w:p w14:paraId="1FC0298E" w14:textId="636225F5" w:rsidR="00954478" w:rsidRPr="00874DD8" w:rsidRDefault="00954478" w:rsidP="00954478">
                      <w:pPr>
                        <w:pStyle w:val="Descripcin"/>
                        <w:rPr>
                          <w:rFonts w:ascii="Montserrat" w:hAnsi="Montserrat"/>
                          <w:i w:val="0"/>
                          <w:iCs w:val="0"/>
                          <w:noProof/>
                          <w:color w:val="000000" w:themeColor="text1"/>
                          <w:lang w:val="es-ES"/>
                        </w:rPr>
                      </w:pPr>
                      <w:r w:rsidRPr="00874DD8">
                        <w:rPr>
                          <w:rFonts w:ascii="Montserrat" w:hAnsi="Montserrat"/>
                          <w:i w:val="0"/>
                          <w:iCs w:val="0"/>
                          <w:color w:val="000000" w:themeColor="text1"/>
                        </w:rPr>
                        <w:t xml:space="preserve">Ilustración </w:t>
                      </w:r>
                      <w:r w:rsidR="003344E2" w:rsidRPr="00874DD8">
                        <w:rPr>
                          <w:rFonts w:ascii="Montserrat" w:hAnsi="Montserrat"/>
                          <w:i w:val="0"/>
                          <w:iCs w:val="0"/>
                          <w:color w:val="000000" w:themeColor="text1"/>
                        </w:rPr>
                        <w:fldChar w:fldCharType="begin"/>
                      </w:r>
                      <w:r w:rsidR="003344E2" w:rsidRPr="00874DD8">
                        <w:rPr>
                          <w:rFonts w:ascii="Montserrat" w:hAnsi="Montserrat"/>
                          <w:i w:val="0"/>
                          <w:iCs w:val="0"/>
                          <w:color w:val="000000" w:themeColor="text1"/>
                        </w:rPr>
                        <w:instrText xml:space="preserve"> SEQ Ilustración \* ARABIC </w:instrText>
                      </w:r>
                      <w:r w:rsidR="003344E2"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2</w:t>
                      </w:r>
                      <w:r w:rsidR="003344E2" w:rsidRPr="00874DD8">
                        <w:rPr>
                          <w:rFonts w:ascii="Montserrat" w:hAnsi="Montserrat"/>
                          <w:i w:val="0"/>
                          <w:iCs w:val="0"/>
                          <w:noProof/>
                          <w:color w:val="000000" w:themeColor="text1"/>
                        </w:rPr>
                        <w:fldChar w:fldCharType="end"/>
                      </w:r>
                      <w:r w:rsidRPr="00874DD8">
                        <w:rPr>
                          <w:rFonts w:ascii="Montserrat" w:hAnsi="Montserrat"/>
                          <w:i w:val="0"/>
                          <w:iCs w:val="0"/>
                          <w:color w:val="000000" w:themeColor="text1"/>
                        </w:rPr>
                        <w:t>. Bacterias instestinales de moscas de la fruta</w:t>
                      </w:r>
                    </w:p>
                  </w:txbxContent>
                </v:textbox>
                <w10:wrap type="tight"/>
              </v:shape>
            </w:pict>
          </mc:Fallback>
        </mc:AlternateContent>
      </w:r>
      <w:r w:rsidR="00E51B5F" w:rsidRPr="00ED3E54">
        <w:rPr>
          <w:noProof/>
          <w:sz w:val="22"/>
          <w:szCs w:val="22"/>
          <w:lang w:val="es-ES"/>
        </w:rPr>
        <mc:AlternateContent>
          <mc:Choice Requires="wpg">
            <w:drawing>
              <wp:anchor distT="0" distB="0" distL="114300" distR="114300" simplePos="0" relativeHeight="251666432" behindDoc="1" locked="0" layoutInCell="1" allowOverlap="1" wp14:anchorId="2CC3F486" wp14:editId="1D403D98">
                <wp:simplePos x="0" y="0"/>
                <wp:positionH relativeFrom="column">
                  <wp:posOffset>2766151</wp:posOffset>
                </wp:positionH>
                <wp:positionV relativeFrom="paragraph">
                  <wp:posOffset>275409</wp:posOffset>
                </wp:positionV>
                <wp:extent cx="3166110" cy="1542415"/>
                <wp:effectExtent l="0" t="0" r="8890" b="6985"/>
                <wp:wrapTight wrapText="bothSides">
                  <wp:wrapPolygon edited="0">
                    <wp:start x="0" y="0"/>
                    <wp:lineTo x="0" y="21520"/>
                    <wp:lineTo x="21574" y="21520"/>
                    <wp:lineTo x="21574" y="0"/>
                    <wp:lineTo x="0" y="0"/>
                  </wp:wrapPolygon>
                </wp:wrapTight>
                <wp:docPr id="8" name="Group 5"/>
                <wp:cNvGraphicFramePr/>
                <a:graphic xmlns:a="http://schemas.openxmlformats.org/drawingml/2006/main">
                  <a:graphicData uri="http://schemas.microsoft.com/office/word/2010/wordprocessingGroup">
                    <wpg:wgp>
                      <wpg:cNvGrpSpPr/>
                      <wpg:grpSpPr>
                        <a:xfrm>
                          <a:off x="0" y="0"/>
                          <a:ext cx="3166110" cy="1542415"/>
                          <a:chOff x="0" y="0"/>
                          <a:chExt cx="8090628" cy="6100011"/>
                        </a:xfrm>
                      </wpg:grpSpPr>
                      <wpg:graphicFrame>
                        <wpg:cNvPr id="9" name="Gráfico 9"/>
                        <wpg:cNvFrPr>
                          <a:graphicFrameLocks/>
                        </wpg:cNvFrPr>
                        <wpg:xfrm>
                          <a:off x="0" y="0"/>
                          <a:ext cx="8090628" cy="6100011"/>
                        </wpg:xfrm>
                        <a:graphic>
                          <a:graphicData uri="http://schemas.openxmlformats.org/drawingml/2006/chart">
                            <c:chart xmlns:c="http://schemas.openxmlformats.org/drawingml/2006/chart" xmlns:r="http://schemas.openxmlformats.org/officeDocument/2006/relationships" r:id="rId14"/>
                          </a:graphicData>
                        </a:graphic>
                      </wpg:graphicFrame>
                      <wps:wsp>
                        <wps:cNvPr id="10" name="TextBox 8"/>
                        <wps:cNvSpPr txBox="1"/>
                        <wps:spPr>
                          <a:xfrm>
                            <a:off x="3581675" y="5583626"/>
                            <a:ext cx="274194" cy="364716"/>
                          </a:xfrm>
                          <a:prstGeom prst="rect">
                            <a:avLst/>
                          </a:prstGeom>
                          <a:noFill/>
                        </wps:spPr>
                        <wps:txbx>
                          <w:txbxContent>
                            <w:p w14:paraId="62712B28" w14:textId="77777777" w:rsidR="00E51B5F" w:rsidRDefault="00E51B5F" w:rsidP="00E51B5F">
                              <w:pPr>
                                <w:pStyle w:val="NormalWeb"/>
                                <w:spacing w:before="0" w:beforeAutospacing="0" w:after="0" w:afterAutospacing="0"/>
                              </w:pPr>
                              <w:r>
                                <w:rPr>
                                  <w:rFonts w:asciiTheme="minorHAnsi" w:hAnsi="Calibri" w:cstheme="minorBidi"/>
                                  <w:color w:val="000000" w:themeColor="text1"/>
                                  <w:kern w:val="24"/>
                                </w:rPr>
                                <w:t>y</w:t>
                              </w:r>
                            </w:p>
                          </w:txbxContent>
                        </wps:txbx>
                        <wps:bodyPr wrap="square">
                          <a:noAutofit/>
                        </wps:bodyPr>
                      </wps:wsp>
                      <wps:wsp>
                        <wps:cNvPr id="11" name="TextBox 10"/>
                        <wps:cNvSpPr txBox="1"/>
                        <wps:spPr>
                          <a:xfrm>
                            <a:off x="4697562" y="5583626"/>
                            <a:ext cx="274194" cy="364716"/>
                          </a:xfrm>
                          <a:prstGeom prst="rect">
                            <a:avLst/>
                          </a:prstGeom>
                          <a:noFill/>
                        </wps:spPr>
                        <wps:txbx>
                          <w:txbxContent>
                            <w:p w14:paraId="42B1B506" w14:textId="77777777" w:rsidR="00E51B5F" w:rsidRDefault="00E51B5F" w:rsidP="00E51B5F">
                              <w:pPr>
                                <w:pStyle w:val="NormalWeb"/>
                                <w:spacing w:before="0" w:beforeAutospacing="0" w:after="0" w:afterAutospacing="0"/>
                              </w:pPr>
                              <w:r>
                                <w:rPr>
                                  <w:rFonts w:asciiTheme="minorHAnsi" w:hAnsi="Calibri" w:cstheme="minorBidi"/>
                                  <w:color w:val="000000" w:themeColor="text1"/>
                                  <w:kern w:val="24"/>
                                </w:rPr>
                                <w:t>y</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w14:anchorId="2CC3F486" id="Group 5" o:spid="_x0000_s1029" style="position:absolute;left:0;text-align:left;margin-left:217.8pt;margin-top:21.7pt;width:249.3pt;height:121.45pt;z-index:-251650048" coordsize="80906,61000" o:gfxdata="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s1030" type="#_x0000_t75" style="position:absolute;width:81133;height:61276;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">
                  <v:imagedata r:id="rId15" o:title=""/>
                  <o:lock v:ext="edit" aspectratio="f"/>
                </v:shape>
                <v:shape id="TextBox 8" o:spid="_x0000_s1031" type="#_x0000_t202" style="position:absolute;left:35816;top:55836;width:2742;height:3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rsidR="00E51B5F" w:rsidRDefault="00E51B5F" w:rsidP="00E51B5F">
                        <w:pPr>
                          <w:pStyle w:val="NormalWeb"/>
                          <w:spacing w:before="0" w:beforeAutospacing="0" w:after="0" w:afterAutospacing="0"/>
                        </w:pPr>
                        <w:r>
                          <w:rPr>
                            <w:rFonts w:asciiTheme="minorHAnsi" w:hAnsi="Calibri" w:cstheme="minorBidi"/>
                            <w:color w:val="000000" w:themeColor="text1"/>
                            <w:kern w:val="24"/>
                          </w:rPr>
                          <w:t>y</w:t>
                        </w:r>
                      </w:p>
                    </w:txbxContent>
                  </v:textbox>
                </v:shape>
                <v:shape id="TextBox 10" o:spid="_x0000_s1032" type="#_x0000_t202" style="position:absolute;left:46975;top:55836;width:2742;height:3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rsidR="00E51B5F" w:rsidRDefault="00E51B5F" w:rsidP="00E51B5F">
                        <w:pPr>
                          <w:pStyle w:val="NormalWeb"/>
                          <w:spacing w:before="0" w:beforeAutospacing="0" w:after="0" w:afterAutospacing="0"/>
                        </w:pPr>
                        <w:r>
                          <w:rPr>
                            <w:rFonts w:asciiTheme="minorHAnsi" w:hAnsi="Calibri" w:cstheme="minorBidi"/>
                            <w:color w:val="000000" w:themeColor="text1"/>
                            <w:kern w:val="24"/>
                          </w:rPr>
                          <w:t>y</w:t>
                        </w:r>
                      </w:p>
                    </w:txbxContent>
                  </v:textbox>
                </v:shape>
                <w10:wrap type="tight"/>
              </v:group>
            </w:pict>
          </mc:Fallback>
        </mc:AlternateContent>
      </w:r>
      <w:r w:rsidR="00E51B5F" w:rsidRPr="00ED3E54">
        <w:rPr>
          <w:noProof/>
          <w:sz w:val="22"/>
          <w:szCs w:val="22"/>
        </w:rPr>
        <mc:AlternateContent>
          <mc:Choice Requires="wps">
            <w:drawing>
              <wp:anchor distT="0" distB="0" distL="114300" distR="114300" simplePos="0" relativeHeight="251669504" behindDoc="1" locked="0" layoutInCell="1" allowOverlap="1" wp14:anchorId="7248F147" wp14:editId="735D2D9F">
                <wp:simplePos x="0" y="0"/>
                <wp:positionH relativeFrom="column">
                  <wp:posOffset>-6350</wp:posOffset>
                </wp:positionH>
                <wp:positionV relativeFrom="paragraph">
                  <wp:posOffset>2183765</wp:posOffset>
                </wp:positionV>
                <wp:extent cx="2332355" cy="635"/>
                <wp:effectExtent l="0" t="0" r="4445" b="12065"/>
                <wp:wrapTight wrapText="bothSides">
                  <wp:wrapPolygon edited="0">
                    <wp:start x="0" y="0"/>
                    <wp:lineTo x="0" y="0"/>
                    <wp:lineTo x="21524" y="0"/>
                    <wp:lineTo x="21524" y="0"/>
                    <wp:lineTo x="0" y="0"/>
                  </wp:wrapPolygon>
                </wp:wrapTight>
                <wp:docPr id="14" name="Cuadro de texto 14"/>
                <wp:cNvGraphicFramePr/>
                <a:graphic xmlns:a="http://schemas.openxmlformats.org/drawingml/2006/main">
                  <a:graphicData uri="http://schemas.microsoft.com/office/word/2010/wordprocessingShape">
                    <wps:wsp>
                      <wps:cNvSpPr txBox="1"/>
                      <wps:spPr>
                        <a:xfrm>
                          <a:off x="0" y="0"/>
                          <a:ext cx="2332355" cy="635"/>
                        </a:xfrm>
                        <a:prstGeom prst="rect">
                          <a:avLst/>
                        </a:prstGeom>
                        <a:solidFill>
                          <a:prstClr val="white"/>
                        </a:solidFill>
                        <a:ln>
                          <a:noFill/>
                        </a:ln>
                      </wps:spPr>
                      <wps:txbx>
                        <w:txbxContent>
                          <w:p w14:paraId="71178F7B" w14:textId="52952BD3" w:rsidR="00E51B5F" w:rsidRPr="00874DD8" w:rsidRDefault="00E51B5F" w:rsidP="00E51B5F">
                            <w:pPr>
                              <w:pStyle w:val="Descripcin"/>
                              <w:rPr>
                                <w:rFonts w:ascii="Montserrat" w:hAnsi="Montserrat"/>
                                <w:i w:val="0"/>
                                <w:iCs w:val="0"/>
                                <w:noProof/>
                                <w:color w:val="000000" w:themeColor="text1"/>
                                <w:lang w:val="es-ES"/>
                              </w:rPr>
                            </w:pPr>
                            <w:r w:rsidRPr="00874DD8">
                              <w:rPr>
                                <w:rFonts w:ascii="Montserrat" w:hAnsi="Montserrat"/>
                                <w:i w:val="0"/>
                                <w:iCs w:val="0"/>
                                <w:color w:val="000000" w:themeColor="text1"/>
                              </w:rPr>
                              <w:t xml:space="preserve">Ilustración </w:t>
                            </w:r>
                            <w:r w:rsidR="003344E2" w:rsidRPr="00874DD8">
                              <w:rPr>
                                <w:rFonts w:ascii="Montserrat" w:hAnsi="Montserrat"/>
                                <w:i w:val="0"/>
                                <w:iCs w:val="0"/>
                                <w:color w:val="000000" w:themeColor="text1"/>
                              </w:rPr>
                              <w:fldChar w:fldCharType="begin"/>
                            </w:r>
                            <w:r w:rsidR="003344E2" w:rsidRPr="00874DD8">
                              <w:rPr>
                                <w:rFonts w:ascii="Montserrat" w:hAnsi="Montserrat"/>
                                <w:i w:val="0"/>
                                <w:iCs w:val="0"/>
                                <w:color w:val="000000" w:themeColor="text1"/>
                              </w:rPr>
                              <w:instrText xml:space="preserve"> SEQ Ilustración \* ARABIC </w:instrText>
                            </w:r>
                            <w:r w:rsidR="003344E2"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3</w:t>
                            </w:r>
                            <w:r w:rsidR="003344E2" w:rsidRPr="00874DD8">
                              <w:rPr>
                                <w:rFonts w:ascii="Montserrat" w:hAnsi="Montserrat"/>
                                <w:i w:val="0"/>
                                <w:iCs w:val="0"/>
                                <w:noProof/>
                                <w:color w:val="000000" w:themeColor="text1"/>
                              </w:rPr>
                              <w:fldChar w:fldCharType="end"/>
                            </w:r>
                            <w:r w:rsidRPr="00874DD8">
                              <w:rPr>
                                <w:rFonts w:ascii="Montserrat" w:hAnsi="Montserrat"/>
                                <w:i w:val="0"/>
                                <w:iCs w:val="0"/>
                                <w:color w:val="000000" w:themeColor="text1"/>
                              </w:rPr>
                              <w:t>. Mosca de la fruta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8F147" id="Cuadro de texto 14" o:spid="_x0000_s1034" type="#_x0000_t202" style="position:absolute;left:0;text-align:left;margin-left:-.5pt;margin-top:171.95pt;width:183.6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" stroked="f">
                <v:textbox style="mso-fit-shape-to-text:t" inset="0,0,0,0">
                  <w:txbxContent>
                    <w:p w14:paraId="71178F7B" w14:textId="52952BD3" w:rsidR="00E51B5F" w:rsidRPr="00874DD8" w:rsidRDefault="00E51B5F" w:rsidP="00E51B5F">
                      <w:pPr>
                        <w:pStyle w:val="Descripcin"/>
                        <w:rPr>
                          <w:rFonts w:ascii="Montserrat" w:hAnsi="Montserrat"/>
                          <w:i w:val="0"/>
                          <w:iCs w:val="0"/>
                          <w:noProof/>
                          <w:color w:val="000000" w:themeColor="text1"/>
                          <w:lang w:val="es-ES"/>
                        </w:rPr>
                      </w:pPr>
                      <w:r w:rsidRPr="00874DD8">
                        <w:rPr>
                          <w:rFonts w:ascii="Montserrat" w:hAnsi="Montserrat"/>
                          <w:i w:val="0"/>
                          <w:iCs w:val="0"/>
                          <w:color w:val="000000" w:themeColor="text1"/>
                        </w:rPr>
                        <w:t xml:space="preserve">Ilustración </w:t>
                      </w:r>
                      <w:r w:rsidR="003344E2" w:rsidRPr="00874DD8">
                        <w:rPr>
                          <w:rFonts w:ascii="Montserrat" w:hAnsi="Montserrat"/>
                          <w:i w:val="0"/>
                          <w:iCs w:val="0"/>
                          <w:color w:val="000000" w:themeColor="text1"/>
                        </w:rPr>
                        <w:fldChar w:fldCharType="begin"/>
                      </w:r>
                      <w:r w:rsidR="003344E2" w:rsidRPr="00874DD8">
                        <w:rPr>
                          <w:rFonts w:ascii="Montserrat" w:hAnsi="Montserrat"/>
                          <w:i w:val="0"/>
                          <w:iCs w:val="0"/>
                          <w:color w:val="000000" w:themeColor="text1"/>
                        </w:rPr>
                        <w:instrText xml:space="preserve"> SEQ Ilustración \* ARABIC </w:instrText>
                      </w:r>
                      <w:r w:rsidR="003344E2"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3</w:t>
                      </w:r>
                      <w:r w:rsidR="003344E2" w:rsidRPr="00874DD8">
                        <w:rPr>
                          <w:rFonts w:ascii="Montserrat" w:hAnsi="Montserrat"/>
                          <w:i w:val="0"/>
                          <w:iCs w:val="0"/>
                          <w:noProof/>
                          <w:color w:val="000000" w:themeColor="text1"/>
                        </w:rPr>
                        <w:fldChar w:fldCharType="end"/>
                      </w:r>
                      <w:r w:rsidRPr="00874DD8">
                        <w:rPr>
                          <w:rFonts w:ascii="Montserrat" w:hAnsi="Montserrat"/>
                          <w:i w:val="0"/>
                          <w:iCs w:val="0"/>
                          <w:color w:val="000000" w:themeColor="text1"/>
                        </w:rPr>
                        <w:t>. Mosca de la fruta</w:t>
                      </w:r>
                    </w:p>
                  </w:txbxContent>
                </v:textbox>
                <w10:wrap type="tight"/>
              </v:shape>
            </w:pict>
          </mc:Fallback>
        </mc:AlternateContent>
      </w:r>
      <w:r w:rsidR="00E51B5F" w:rsidRPr="00ED3E54">
        <w:rPr>
          <w:rFonts w:ascii="Montserrat" w:eastAsiaTheme="minorEastAsia" w:hAnsi="Montserrat"/>
          <w:noProof/>
          <w:sz w:val="22"/>
          <w:szCs w:val="22"/>
          <w:highlight w:val="yellow"/>
          <w:lang w:val="es-ES"/>
        </w:rPr>
        <w:drawing>
          <wp:anchor distT="0" distB="0" distL="114300" distR="114300" simplePos="0" relativeHeight="251665408" behindDoc="1" locked="0" layoutInCell="1" allowOverlap="1" wp14:anchorId="256618A5" wp14:editId="4487C3FD">
            <wp:simplePos x="0" y="0"/>
            <wp:positionH relativeFrom="column">
              <wp:posOffset>-6441</wp:posOffset>
            </wp:positionH>
            <wp:positionV relativeFrom="paragraph">
              <wp:posOffset>363</wp:posOffset>
            </wp:positionV>
            <wp:extent cx="2332820" cy="2127142"/>
            <wp:effectExtent l="0" t="0" r="4445" b="0"/>
            <wp:wrapTight wrapText="bothSides">
              <wp:wrapPolygon edited="0">
                <wp:start x="0" y="0"/>
                <wp:lineTo x="0" y="21413"/>
                <wp:lineTo x="21524" y="21413"/>
                <wp:lineTo x="21524" y="0"/>
                <wp:lineTo x="0" y="0"/>
              </wp:wrapPolygon>
            </wp:wrapTight>
            <wp:docPr id="12" name="Picture 4">
              <a:extLst xmlns:a="http://schemas.openxmlformats.org/drawingml/2006/main">
                <a:ext uri="{FF2B5EF4-FFF2-40B4-BE49-F238E27FC236}">
                  <a16:creationId xmlns:a16="http://schemas.microsoft.com/office/drawing/2014/main" id="{57933414-A295-4E7E-A5AF-9BEA1E07F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933414-A295-4E7E-A5AF-9BEA1E07F21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32820" cy="2127142"/>
                    </a:xfrm>
                    <a:prstGeom prst="rect">
                      <a:avLst/>
                    </a:prstGeom>
                  </pic:spPr>
                </pic:pic>
              </a:graphicData>
            </a:graphic>
            <wp14:sizeRelH relativeFrom="page">
              <wp14:pctWidth>0</wp14:pctWidth>
            </wp14:sizeRelH>
            <wp14:sizeRelV relativeFrom="page">
              <wp14:pctHeight>0</wp14:pctHeight>
            </wp14:sizeRelV>
          </wp:anchor>
        </w:drawing>
      </w:r>
    </w:p>
    <w:p w14:paraId="2FE8512E" w14:textId="77777777" w:rsidR="00E51B5F" w:rsidRPr="00ED3E54" w:rsidRDefault="00E51B5F" w:rsidP="00E51B5F">
      <w:pPr>
        <w:jc w:val="center"/>
        <w:rPr>
          <w:noProof/>
          <w:sz w:val="22"/>
          <w:szCs w:val="22"/>
          <w:lang w:val="es-ES" w:eastAsia="es-ES"/>
        </w:rPr>
      </w:pPr>
    </w:p>
    <w:p w14:paraId="7E7F0FF9" w14:textId="77777777" w:rsidR="00E51B5F" w:rsidRPr="00ED3E54" w:rsidRDefault="00E51B5F" w:rsidP="00E51B5F">
      <w:pPr>
        <w:jc w:val="center"/>
        <w:rPr>
          <w:noProof/>
          <w:sz w:val="22"/>
          <w:szCs w:val="22"/>
          <w:lang w:val="es-ES" w:eastAsia="es-ES"/>
        </w:rPr>
      </w:pPr>
    </w:p>
    <w:p w14:paraId="6B94C17C" w14:textId="77777777" w:rsidR="00E51B5F" w:rsidRPr="00ED3E54" w:rsidRDefault="00E51B5F" w:rsidP="00E51B5F">
      <w:pPr>
        <w:rPr>
          <w:noProof/>
          <w:sz w:val="22"/>
          <w:szCs w:val="22"/>
          <w:lang w:val="es-ES" w:eastAsia="es-ES"/>
        </w:rPr>
      </w:pPr>
    </w:p>
    <w:p w14:paraId="44CF9FF7" w14:textId="77777777" w:rsidR="00E51B5F" w:rsidRPr="00ED3E54" w:rsidRDefault="00E51B5F" w:rsidP="00E51B5F">
      <w:pPr>
        <w:rPr>
          <w:noProof/>
          <w:sz w:val="22"/>
          <w:szCs w:val="22"/>
          <w:lang w:val="es-ES" w:eastAsia="es-ES"/>
        </w:rPr>
      </w:pPr>
    </w:p>
    <w:p w14:paraId="6C38B28D" w14:textId="77777777" w:rsidR="00E51B5F" w:rsidRPr="00ED3E54" w:rsidRDefault="00954478" w:rsidP="00E51B5F">
      <w:pPr>
        <w:rPr>
          <w:sz w:val="22"/>
          <w:szCs w:val="22"/>
        </w:rPr>
      </w:pPr>
      <w:r w:rsidRPr="00ED3E54">
        <w:rPr>
          <w:noProof/>
          <w:sz w:val="22"/>
          <w:szCs w:val="22"/>
        </w:rPr>
        <mc:AlternateContent>
          <mc:Choice Requires="wps">
            <w:drawing>
              <wp:anchor distT="0" distB="0" distL="114300" distR="114300" simplePos="0" relativeHeight="251671552" behindDoc="1" locked="0" layoutInCell="1" allowOverlap="1" wp14:anchorId="45FC53F3" wp14:editId="7C2D7DB2">
                <wp:simplePos x="0" y="0"/>
                <wp:positionH relativeFrom="column">
                  <wp:posOffset>497114</wp:posOffset>
                </wp:positionH>
                <wp:positionV relativeFrom="paragraph">
                  <wp:posOffset>2464979</wp:posOffset>
                </wp:positionV>
                <wp:extent cx="1828800" cy="635"/>
                <wp:effectExtent l="0" t="0" r="0" b="0"/>
                <wp:wrapTight wrapText="bothSides">
                  <wp:wrapPolygon edited="0">
                    <wp:start x="0" y="0"/>
                    <wp:lineTo x="0" y="20167"/>
                    <wp:lineTo x="21450" y="20167"/>
                    <wp:lineTo x="21450" y="0"/>
                    <wp:lineTo x="0" y="0"/>
                  </wp:wrapPolygon>
                </wp:wrapTight>
                <wp:docPr id="15" name="Cuadro de texto 15"/>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78A15EDB" w14:textId="640784BA" w:rsidR="00E51B5F" w:rsidRPr="00874DD8" w:rsidRDefault="00E51B5F" w:rsidP="00E51B5F">
                            <w:pPr>
                              <w:pStyle w:val="Descripcin"/>
                              <w:rPr>
                                <w:rFonts w:ascii="Montserrat" w:hAnsi="Montserrat"/>
                                <w:i w:val="0"/>
                                <w:iCs w:val="0"/>
                                <w:noProof/>
                                <w:color w:val="000000" w:themeColor="text1"/>
                                <w:lang w:val="es-ES"/>
                              </w:rPr>
                            </w:pPr>
                            <w:r w:rsidRPr="00874DD8">
                              <w:rPr>
                                <w:rFonts w:ascii="Montserrat" w:hAnsi="Montserrat"/>
                                <w:i w:val="0"/>
                                <w:iCs w:val="0"/>
                                <w:color w:val="000000" w:themeColor="text1"/>
                              </w:rPr>
                              <w:t xml:space="preserve">Ilustración </w:t>
                            </w:r>
                            <w:r w:rsidR="003344E2" w:rsidRPr="00874DD8">
                              <w:rPr>
                                <w:rFonts w:ascii="Montserrat" w:hAnsi="Montserrat"/>
                                <w:i w:val="0"/>
                                <w:iCs w:val="0"/>
                                <w:color w:val="000000" w:themeColor="text1"/>
                              </w:rPr>
                              <w:fldChar w:fldCharType="begin"/>
                            </w:r>
                            <w:r w:rsidR="003344E2" w:rsidRPr="00874DD8">
                              <w:rPr>
                                <w:rFonts w:ascii="Montserrat" w:hAnsi="Montserrat"/>
                                <w:i w:val="0"/>
                                <w:iCs w:val="0"/>
                                <w:color w:val="000000" w:themeColor="text1"/>
                              </w:rPr>
                              <w:instrText xml:space="preserve"> SEQ Ilustración \* ARABIC </w:instrText>
                            </w:r>
                            <w:r w:rsidR="003344E2"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4</w:t>
                            </w:r>
                            <w:r w:rsidR="003344E2" w:rsidRPr="00874DD8">
                              <w:rPr>
                                <w:rFonts w:ascii="Montserrat" w:hAnsi="Montserrat"/>
                                <w:i w:val="0"/>
                                <w:iCs w:val="0"/>
                                <w:noProof/>
                                <w:color w:val="000000" w:themeColor="text1"/>
                              </w:rPr>
                              <w:fldChar w:fldCharType="end"/>
                            </w:r>
                            <w:r w:rsidRPr="00874DD8">
                              <w:rPr>
                                <w:rFonts w:ascii="Montserrat" w:hAnsi="Montserrat"/>
                                <w:i w:val="0"/>
                                <w:iCs w:val="0"/>
                                <w:color w:val="000000" w:themeColor="text1"/>
                              </w:rPr>
                              <w:t>. Dispositivo inoculador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FC53F3" id="Cuadro de texto 15" o:spid="_x0000_s1035" type="#_x0000_t202" style="position:absolute;margin-left:39.15pt;margin-top:194.1pt;width:2in;height:.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" stroked="f">
                <v:textbox style="mso-fit-shape-to-text:t" inset="0,0,0,0">
                  <w:txbxContent>
                    <w:p w14:paraId="78A15EDB" w14:textId="640784BA" w:rsidR="00E51B5F" w:rsidRPr="00874DD8" w:rsidRDefault="00E51B5F" w:rsidP="00E51B5F">
                      <w:pPr>
                        <w:pStyle w:val="Descripcin"/>
                        <w:rPr>
                          <w:rFonts w:ascii="Montserrat" w:hAnsi="Montserrat"/>
                          <w:i w:val="0"/>
                          <w:iCs w:val="0"/>
                          <w:noProof/>
                          <w:color w:val="000000" w:themeColor="text1"/>
                          <w:lang w:val="es-ES"/>
                        </w:rPr>
                      </w:pPr>
                      <w:r w:rsidRPr="00874DD8">
                        <w:rPr>
                          <w:rFonts w:ascii="Montserrat" w:hAnsi="Montserrat"/>
                          <w:i w:val="0"/>
                          <w:iCs w:val="0"/>
                          <w:color w:val="000000" w:themeColor="text1"/>
                        </w:rPr>
                        <w:t xml:space="preserve">Ilustración </w:t>
                      </w:r>
                      <w:r w:rsidR="003344E2" w:rsidRPr="00874DD8">
                        <w:rPr>
                          <w:rFonts w:ascii="Montserrat" w:hAnsi="Montserrat"/>
                          <w:i w:val="0"/>
                          <w:iCs w:val="0"/>
                          <w:color w:val="000000" w:themeColor="text1"/>
                        </w:rPr>
                        <w:fldChar w:fldCharType="begin"/>
                      </w:r>
                      <w:r w:rsidR="003344E2" w:rsidRPr="00874DD8">
                        <w:rPr>
                          <w:rFonts w:ascii="Montserrat" w:hAnsi="Montserrat"/>
                          <w:i w:val="0"/>
                          <w:iCs w:val="0"/>
                          <w:color w:val="000000" w:themeColor="text1"/>
                        </w:rPr>
                        <w:instrText xml:space="preserve"> SEQ Ilustración \* ARABIC </w:instrText>
                      </w:r>
                      <w:r w:rsidR="003344E2"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4</w:t>
                      </w:r>
                      <w:r w:rsidR="003344E2" w:rsidRPr="00874DD8">
                        <w:rPr>
                          <w:rFonts w:ascii="Montserrat" w:hAnsi="Montserrat"/>
                          <w:i w:val="0"/>
                          <w:iCs w:val="0"/>
                          <w:noProof/>
                          <w:color w:val="000000" w:themeColor="text1"/>
                        </w:rPr>
                        <w:fldChar w:fldCharType="end"/>
                      </w:r>
                      <w:r w:rsidRPr="00874DD8">
                        <w:rPr>
                          <w:rFonts w:ascii="Montserrat" w:hAnsi="Montserrat"/>
                          <w:i w:val="0"/>
                          <w:iCs w:val="0"/>
                          <w:color w:val="000000" w:themeColor="text1"/>
                        </w:rPr>
                        <w:t>. Dispositivo inoculador</w:t>
                      </w:r>
                    </w:p>
                  </w:txbxContent>
                </v:textbox>
                <w10:wrap type="tight"/>
              </v:shape>
            </w:pict>
          </mc:Fallback>
        </mc:AlternateContent>
      </w:r>
      <w:r w:rsidRPr="00ED3E54">
        <w:rPr>
          <w:noProof/>
          <w:sz w:val="22"/>
          <w:szCs w:val="22"/>
          <w:lang w:val="es-ES"/>
        </w:rPr>
        <w:drawing>
          <wp:anchor distT="0" distB="0" distL="114300" distR="114300" simplePos="0" relativeHeight="251667456" behindDoc="1" locked="0" layoutInCell="1" allowOverlap="1" wp14:anchorId="35A652C9" wp14:editId="27769D99">
            <wp:simplePos x="0" y="0"/>
            <wp:positionH relativeFrom="column">
              <wp:posOffset>-6441</wp:posOffset>
            </wp:positionH>
            <wp:positionV relativeFrom="paragraph">
              <wp:posOffset>277132</wp:posOffset>
            </wp:positionV>
            <wp:extent cx="2782570" cy="2083435"/>
            <wp:effectExtent l="0" t="0" r="0" b="0"/>
            <wp:wrapTight wrapText="bothSides">
              <wp:wrapPolygon edited="0">
                <wp:start x="0" y="0"/>
                <wp:lineTo x="0" y="21462"/>
                <wp:lineTo x="21492" y="21462"/>
                <wp:lineTo x="21492" y="0"/>
                <wp:lineTo x="0" y="0"/>
              </wp:wrapPolygon>
            </wp:wrapTight>
            <wp:docPr id="20" name="Imagen 19">
              <a:extLst xmlns:a="http://schemas.openxmlformats.org/drawingml/2006/main">
                <a:ext uri="{FF2B5EF4-FFF2-40B4-BE49-F238E27FC236}">
                  <a16:creationId xmlns:a16="http://schemas.microsoft.com/office/drawing/2014/main" id="{05F1E2BB-5F6D-4617-9959-6174E1007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05F1E2BB-5F6D-4617-9959-6174E1007F5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82570" cy="2083435"/>
                    </a:xfrm>
                    <a:prstGeom prst="rect">
                      <a:avLst/>
                    </a:prstGeom>
                  </pic:spPr>
                </pic:pic>
              </a:graphicData>
            </a:graphic>
            <wp14:sizeRelH relativeFrom="page">
              <wp14:pctWidth>0</wp14:pctWidth>
            </wp14:sizeRelH>
            <wp14:sizeRelV relativeFrom="page">
              <wp14:pctHeight>0</wp14:pctHeight>
            </wp14:sizeRelV>
          </wp:anchor>
        </w:drawing>
      </w:r>
    </w:p>
    <w:p w14:paraId="61C0E03B" w14:textId="77777777" w:rsidR="00954478" w:rsidRPr="00ED3E54" w:rsidRDefault="00954478" w:rsidP="00954478">
      <w:pPr>
        <w:keepNext/>
        <w:rPr>
          <w:sz w:val="22"/>
          <w:szCs w:val="22"/>
        </w:rPr>
      </w:pPr>
      <w:r w:rsidRPr="00ED3E54">
        <w:rPr>
          <w:noProof/>
          <w:sz w:val="22"/>
          <w:szCs w:val="22"/>
        </w:rPr>
        <mc:AlternateContent>
          <mc:Choice Requires="wps">
            <w:drawing>
              <wp:anchor distT="0" distB="0" distL="114300" distR="114300" simplePos="0" relativeHeight="251676672" behindDoc="1" locked="0" layoutInCell="1" allowOverlap="1" wp14:anchorId="63B49AF4" wp14:editId="22A962B3">
                <wp:simplePos x="0" y="0"/>
                <wp:positionH relativeFrom="column">
                  <wp:posOffset>3027045</wp:posOffset>
                </wp:positionH>
                <wp:positionV relativeFrom="paragraph">
                  <wp:posOffset>1807845</wp:posOffset>
                </wp:positionV>
                <wp:extent cx="2300605" cy="635"/>
                <wp:effectExtent l="0" t="0" r="0" b="12065"/>
                <wp:wrapTight wrapText="bothSides">
                  <wp:wrapPolygon edited="0">
                    <wp:start x="0" y="0"/>
                    <wp:lineTo x="0" y="0"/>
                    <wp:lineTo x="21463" y="0"/>
                    <wp:lineTo x="21463"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2300605" cy="635"/>
                        </a:xfrm>
                        <a:prstGeom prst="rect">
                          <a:avLst/>
                        </a:prstGeom>
                        <a:solidFill>
                          <a:prstClr val="white"/>
                        </a:solidFill>
                        <a:ln>
                          <a:noFill/>
                        </a:ln>
                      </wps:spPr>
                      <wps:txbx>
                        <w:txbxContent>
                          <w:p w14:paraId="3CE774A2" w14:textId="6ACD8248" w:rsidR="00954478" w:rsidRPr="00874DD8" w:rsidRDefault="00954478" w:rsidP="00954478">
                            <w:pPr>
                              <w:pStyle w:val="Descripcin"/>
                              <w:rPr>
                                <w:rFonts w:ascii="Montserrat" w:hAnsi="Montserrat"/>
                                <w:i w:val="0"/>
                                <w:iCs w:val="0"/>
                                <w:noProof/>
                                <w:color w:val="000000" w:themeColor="text1"/>
                                <w:lang w:val="es-ES"/>
                              </w:rPr>
                            </w:pPr>
                            <w:r w:rsidRPr="00874DD8">
                              <w:rPr>
                                <w:rFonts w:ascii="Montserrat" w:hAnsi="Montserrat"/>
                                <w:i w:val="0"/>
                                <w:iCs w:val="0"/>
                                <w:color w:val="000000" w:themeColor="text1"/>
                              </w:rPr>
                              <w:t xml:space="preserve">Ilustración </w:t>
                            </w:r>
                            <w:r w:rsidR="003344E2" w:rsidRPr="00874DD8">
                              <w:rPr>
                                <w:rFonts w:ascii="Montserrat" w:hAnsi="Montserrat"/>
                                <w:i w:val="0"/>
                                <w:iCs w:val="0"/>
                                <w:color w:val="000000" w:themeColor="text1"/>
                              </w:rPr>
                              <w:fldChar w:fldCharType="begin"/>
                            </w:r>
                            <w:r w:rsidR="003344E2" w:rsidRPr="00874DD8">
                              <w:rPr>
                                <w:rFonts w:ascii="Montserrat" w:hAnsi="Montserrat"/>
                                <w:i w:val="0"/>
                                <w:iCs w:val="0"/>
                                <w:color w:val="000000" w:themeColor="text1"/>
                              </w:rPr>
                              <w:instrText xml:space="preserve"> SEQ Ilustración \* ARABIC </w:instrText>
                            </w:r>
                            <w:r w:rsidR="003344E2"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5</w:t>
                            </w:r>
                            <w:r w:rsidR="003344E2" w:rsidRPr="00874DD8">
                              <w:rPr>
                                <w:rFonts w:ascii="Montserrat" w:hAnsi="Montserrat"/>
                                <w:i w:val="0"/>
                                <w:iCs w:val="0"/>
                                <w:noProof/>
                                <w:color w:val="000000" w:themeColor="text1"/>
                              </w:rPr>
                              <w:fldChar w:fldCharType="end"/>
                            </w:r>
                            <w:r w:rsidRPr="00874DD8">
                              <w:rPr>
                                <w:rFonts w:ascii="Montserrat" w:hAnsi="Montserrat"/>
                                <w:i w:val="0"/>
                                <w:iCs w:val="0"/>
                                <w:color w:val="000000" w:themeColor="text1"/>
                              </w:rPr>
                              <w:t>. Mosca micosada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B49AF4" id="Cuadro de texto 18" o:spid="_x0000_s1036" type="#_x0000_t202" style="position:absolute;margin-left:238.35pt;margin-top:142.35pt;width:181.1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" stroked="f">
                <v:textbox style="mso-fit-shape-to-text:t" inset="0,0,0,0">
                  <w:txbxContent>
                    <w:p w14:paraId="3CE774A2" w14:textId="6ACD8248" w:rsidR="00954478" w:rsidRPr="00874DD8" w:rsidRDefault="00954478" w:rsidP="00954478">
                      <w:pPr>
                        <w:pStyle w:val="Descripcin"/>
                        <w:rPr>
                          <w:rFonts w:ascii="Montserrat" w:hAnsi="Montserrat"/>
                          <w:i w:val="0"/>
                          <w:iCs w:val="0"/>
                          <w:noProof/>
                          <w:color w:val="000000" w:themeColor="text1"/>
                          <w:lang w:val="es-ES"/>
                        </w:rPr>
                      </w:pPr>
                      <w:r w:rsidRPr="00874DD8">
                        <w:rPr>
                          <w:rFonts w:ascii="Montserrat" w:hAnsi="Montserrat"/>
                          <w:i w:val="0"/>
                          <w:iCs w:val="0"/>
                          <w:color w:val="000000" w:themeColor="text1"/>
                        </w:rPr>
                        <w:t xml:space="preserve">Ilustración </w:t>
                      </w:r>
                      <w:r w:rsidR="003344E2" w:rsidRPr="00874DD8">
                        <w:rPr>
                          <w:rFonts w:ascii="Montserrat" w:hAnsi="Montserrat"/>
                          <w:i w:val="0"/>
                          <w:iCs w:val="0"/>
                          <w:color w:val="000000" w:themeColor="text1"/>
                        </w:rPr>
                        <w:fldChar w:fldCharType="begin"/>
                      </w:r>
                      <w:r w:rsidR="003344E2" w:rsidRPr="00874DD8">
                        <w:rPr>
                          <w:rFonts w:ascii="Montserrat" w:hAnsi="Montserrat"/>
                          <w:i w:val="0"/>
                          <w:iCs w:val="0"/>
                          <w:color w:val="000000" w:themeColor="text1"/>
                        </w:rPr>
                        <w:instrText xml:space="preserve"> SEQ Ilustración \* ARABIC </w:instrText>
                      </w:r>
                      <w:r w:rsidR="003344E2" w:rsidRPr="00874DD8">
                        <w:rPr>
                          <w:rFonts w:ascii="Montserrat" w:hAnsi="Montserrat"/>
                          <w:i w:val="0"/>
                          <w:iCs w:val="0"/>
                          <w:color w:val="000000" w:themeColor="text1"/>
                        </w:rPr>
                        <w:fldChar w:fldCharType="separate"/>
                      </w:r>
                      <w:r w:rsidR="005448CA">
                        <w:rPr>
                          <w:rFonts w:ascii="Montserrat" w:hAnsi="Montserrat"/>
                          <w:i w:val="0"/>
                          <w:iCs w:val="0"/>
                          <w:noProof/>
                          <w:color w:val="000000" w:themeColor="text1"/>
                        </w:rPr>
                        <w:t>5</w:t>
                      </w:r>
                      <w:r w:rsidR="003344E2" w:rsidRPr="00874DD8">
                        <w:rPr>
                          <w:rFonts w:ascii="Montserrat" w:hAnsi="Montserrat"/>
                          <w:i w:val="0"/>
                          <w:iCs w:val="0"/>
                          <w:noProof/>
                          <w:color w:val="000000" w:themeColor="text1"/>
                        </w:rPr>
                        <w:fldChar w:fldCharType="end"/>
                      </w:r>
                      <w:r w:rsidRPr="00874DD8">
                        <w:rPr>
                          <w:rFonts w:ascii="Montserrat" w:hAnsi="Montserrat"/>
                          <w:i w:val="0"/>
                          <w:iCs w:val="0"/>
                          <w:color w:val="000000" w:themeColor="text1"/>
                        </w:rPr>
                        <w:t>. Mosca micosada</w:t>
                      </w:r>
                    </w:p>
                  </w:txbxContent>
                </v:textbox>
                <w10:wrap type="tight"/>
              </v:shape>
            </w:pict>
          </mc:Fallback>
        </mc:AlternateContent>
      </w:r>
      <w:r w:rsidRPr="00ED3E54">
        <w:rPr>
          <w:noProof/>
          <w:sz w:val="22"/>
          <w:szCs w:val="22"/>
          <w:lang w:val="es-ES"/>
        </w:rPr>
        <w:drawing>
          <wp:anchor distT="0" distB="0" distL="114300" distR="114300" simplePos="0" relativeHeight="251674624" behindDoc="1" locked="0" layoutInCell="1" allowOverlap="1" wp14:anchorId="6EAF7226" wp14:editId="0C88C483">
            <wp:simplePos x="0" y="0"/>
            <wp:positionH relativeFrom="column">
              <wp:posOffset>3027136</wp:posOffset>
            </wp:positionH>
            <wp:positionV relativeFrom="paragraph">
              <wp:posOffset>188686</wp:posOffset>
            </wp:positionV>
            <wp:extent cx="2300868" cy="1562657"/>
            <wp:effectExtent l="0" t="0" r="0" b="0"/>
            <wp:wrapTight wrapText="bothSides">
              <wp:wrapPolygon edited="0">
                <wp:start x="21600" y="21600"/>
                <wp:lineTo x="21600" y="176"/>
                <wp:lineTo x="137" y="176"/>
                <wp:lineTo x="137" y="21600"/>
                <wp:lineTo x="21600" y="21600"/>
              </wp:wrapPolygon>
            </wp:wrapTight>
            <wp:docPr id="16" name="Picture 65" descr="34 infeccion lu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5" descr="34 infeccion lude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300868" cy="156265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E51B5F" w:rsidRPr="00ED3E54">
        <w:rPr>
          <w:noProof/>
          <w:sz w:val="22"/>
          <w:szCs w:val="22"/>
          <w:lang w:val="es-ES" w:eastAsia="es-ES"/>
        </w:rPr>
        <w:t xml:space="preserve"> </w:t>
      </w:r>
      <w:r w:rsidR="00E51B5F" w:rsidRPr="00ED3E54">
        <w:rPr>
          <w:noProof/>
          <w:sz w:val="22"/>
          <w:szCs w:val="22"/>
          <w:lang w:val="es-ES"/>
        </w:rPr>
        <w:drawing>
          <wp:inline distT="0" distB="0" distL="0" distR="0" wp14:anchorId="323A20FA" wp14:editId="7B0FEB56">
            <wp:extent cx="5092700" cy="2780394"/>
            <wp:effectExtent l="0" t="0" r="0" b="0"/>
            <wp:docPr id="13" name="Imagen 2" descr="20211005_172333.jpg">
              <a:extLst xmlns:a="http://schemas.openxmlformats.org/drawingml/2006/main">
                <a:ext uri="{FF2B5EF4-FFF2-40B4-BE49-F238E27FC236}">
                  <a16:creationId xmlns:a16="http://schemas.microsoft.com/office/drawing/2014/main" id="{80B81598-0853-7D4A-A9AC-733B141D2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20211005_172333.jpg">
                      <a:extLst>
                        <a:ext uri="{FF2B5EF4-FFF2-40B4-BE49-F238E27FC236}">
                          <a16:creationId xmlns:a16="http://schemas.microsoft.com/office/drawing/2014/main" id="{80B81598-0853-7D4A-A9AC-733B141D2599}"/>
                        </a:ext>
                      </a:extLst>
                    </pic:cNvPr>
                    <pic:cNvPicPr>
                      <a:picLocks noChangeAspect="1"/>
                    </pic:cNvPicPr>
                  </pic:nvPicPr>
                  <pic:blipFill rotWithShape="1">
                    <a:blip r:embed="rId19">
                      <a:alphaModFix amt="69000"/>
                      <a:extLst>
                        <a:ext uri="{28A0092B-C50C-407E-A947-70E740481C1C}">
                          <a14:useLocalDpi xmlns:a14="http://schemas.microsoft.com/office/drawing/2010/main" val="0"/>
                        </a:ext>
                      </a:extLst>
                    </a:blip>
                    <a:srcRect t="20106" b="49180"/>
                    <a:stretch/>
                  </pic:blipFill>
                  <pic:spPr>
                    <a:xfrm>
                      <a:off x="0" y="0"/>
                      <a:ext cx="5092700" cy="2780394"/>
                    </a:xfrm>
                    <a:prstGeom prst="rect">
                      <a:avLst/>
                    </a:prstGeom>
                  </pic:spPr>
                </pic:pic>
              </a:graphicData>
            </a:graphic>
          </wp:inline>
        </w:drawing>
      </w:r>
    </w:p>
    <w:p w14:paraId="16723050" w14:textId="2CEFC257" w:rsidR="00E51B5F" w:rsidRPr="00874DD8" w:rsidRDefault="00954478" w:rsidP="00954478">
      <w:pPr>
        <w:pStyle w:val="Descripcin"/>
        <w:jc w:val="center"/>
        <w:rPr>
          <w:rFonts w:ascii="Montserrat" w:hAnsi="Montserrat"/>
          <w:i w:val="0"/>
          <w:iCs w:val="0"/>
          <w:color w:val="000000" w:themeColor="text1"/>
          <w:sz w:val="20"/>
          <w:szCs w:val="20"/>
        </w:rPr>
      </w:pPr>
      <w:r w:rsidRPr="00874DD8">
        <w:rPr>
          <w:rFonts w:ascii="Montserrat" w:hAnsi="Montserrat"/>
          <w:i w:val="0"/>
          <w:iCs w:val="0"/>
          <w:color w:val="000000" w:themeColor="text1"/>
          <w:sz w:val="20"/>
          <w:szCs w:val="20"/>
        </w:rPr>
        <w:t xml:space="preserve">Ilustración </w:t>
      </w:r>
      <w:r w:rsidRPr="00874DD8">
        <w:rPr>
          <w:rFonts w:ascii="Montserrat" w:hAnsi="Montserrat"/>
          <w:i w:val="0"/>
          <w:iCs w:val="0"/>
          <w:color w:val="000000" w:themeColor="text1"/>
          <w:sz w:val="20"/>
          <w:szCs w:val="20"/>
        </w:rPr>
        <w:fldChar w:fldCharType="begin"/>
      </w:r>
      <w:r w:rsidRPr="00874DD8">
        <w:rPr>
          <w:rFonts w:ascii="Montserrat" w:hAnsi="Montserrat"/>
          <w:i w:val="0"/>
          <w:iCs w:val="0"/>
          <w:color w:val="000000" w:themeColor="text1"/>
          <w:sz w:val="20"/>
          <w:szCs w:val="20"/>
        </w:rPr>
        <w:instrText xml:space="preserve"> SEQ Ilustración \* ARABIC </w:instrText>
      </w:r>
      <w:r w:rsidRPr="00874DD8">
        <w:rPr>
          <w:rFonts w:ascii="Montserrat" w:hAnsi="Montserrat"/>
          <w:i w:val="0"/>
          <w:iCs w:val="0"/>
          <w:color w:val="000000" w:themeColor="text1"/>
          <w:sz w:val="20"/>
          <w:szCs w:val="20"/>
        </w:rPr>
        <w:fldChar w:fldCharType="separate"/>
      </w:r>
      <w:r w:rsidR="005448CA">
        <w:rPr>
          <w:rFonts w:ascii="Montserrat" w:hAnsi="Montserrat"/>
          <w:i w:val="0"/>
          <w:iCs w:val="0"/>
          <w:noProof/>
          <w:color w:val="000000" w:themeColor="text1"/>
          <w:sz w:val="20"/>
          <w:szCs w:val="20"/>
        </w:rPr>
        <w:t>6</w:t>
      </w:r>
      <w:r w:rsidRPr="00874DD8">
        <w:rPr>
          <w:rFonts w:ascii="Montserrat" w:hAnsi="Montserrat"/>
          <w:i w:val="0"/>
          <w:iCs w:val="0"/>
          <w:color w:val="000000" w:themeColor="text1"/>
          <w:sz w:val="20"/>
          <w:szCs w:val="20"/>
        </w:rPr>
        <w:fldChar w:fldCharType="end"/>
      </w:r>
      <w:r w:rsidRPr="00874DD8">
        <w:rPr>
          <w:rFonts w:ascii="Montserrat" w:hAnsi="Montserrat"/>
          <w:i w:val="0"/>
          <w:iCs w:val="0"/>
          <w:color w:val="000000" w:themeColor="text1"/>
          <w:sz w:val="20"/>
          <w:szCs w:val="20"/>
        </w:rPr>
        <w:t>. Colecta de muestras de agua para detección de glifosato</w:t>
      </w:r>
    </w:p>
    <w:p w14:paraId="35B42F26" w14:textId="77777777" w:rsidR="00ED3E54" w:rsidRPr="00ED3E54" w:rsidRDefault="00ED3E54" w:rsidP="00BA5011">
      <w:pPr>
        <w:spacing w:line="276" w:lineRule="auto"/>
        <w:jc w:val="both"/>
        <w:rPr>
          <w:rFonts w:ascii="Montserrat" w:hAnsi="Montserrat"/>
          <w:sz w:val="22"/>
          <w:szCs w:val="22"/>
        </w:rPr>
      </w:pPr>
      <w:r w:rsidRPr="00ED3E54">
        <w:rPr>
          <w:rFonts w:ascii="Montserrat" w:hAnsi="Montserrat"/>
          <w:b/>
          <w:bCs/>
          <w:sz w:val="22"/>
          <w:szCs w:val="22"/>
        </w:rPr>
        <w:lastRenderedPageBreak/>
        <w:t>Proyecto:</w:t>
      </w:r>
      <w:r w:rsidRPr="00ED3E54">
        <w:rPr>
          <w:rFonts w:ascii="Montserrat" w:hAnsi="Montserrat"/>
          <w:sz w:val="22"/>
          <w:szCs w:val="22"/>
        </w:rPr>
        <w:t xml:space="preserve"> </w:t>
      </w:r>
      <w:hyperlink r:id="rId20" w:history="1">
        <w:r w:rsidRPr="00ED3E54">
          <w:rPr>
            <w:rFonts w:ascii="Montserrat" w:hAnsi="Montserrat"/>
            <w:sz w:val="22"/>
            <w:szCs w:val="22"/>
          </w:rPr>
          <w:t>Jardín Etnobiológico de las Selvas del Soconusco (JESS): propuesta del Jardín Botánico Regional del Soconusco y Herbario (ECO-TAP-H). Primera y Segunda etapa.</w:t>
        </w:r>
      </w:hyperlink>
    </w:p>
    <w:p w14:paraId="5C81A696" w14:textId="77777777" w:rsidR="00ED3E54" w:rsidRPr="00ED3E54" w:rsidRDefault="00ED3E54" w:rsidP="00BA5011">
      <w:pPr>
        <w:spacing w:line="276" w:lineRule="auto"/>
        <w:rPr>
          <w:rFonts w:ascii="Montserrat" w:hAnsi="Montserrat"/>
          <w:sz w:val="22"/>
          <w:szCs w:val="22"/>
        </w:rPr>
      </w:pPr>
    </w:p>
    <w:p w14:paraId="74E0A3E7" w14:textId="77777777" w:rsidR="00ED3E54" w:rsidRPr="00ED3E54" w:rsidRDefault="00ED3E54" w:rsidP="00BA5011">
      <w:pPr>
        <w:spacing w:line="276" w:lineRule="auto"/>
        <w:jc w:val="both"/>
        <w:rPr>
          <w:rFonts w:ascii="Montserrat" w:hAnsi="Montserrat"/>
          <w:sz w:val="22"/>
          <w:szCs w:val="22"/>
        </w:rPr>
      </w:pPr>
      <w:r w:rsidRPr="00ED3E54">
        <w:rPr>
          <w:rFonts w:ascii="Montserrat" w:hAnsi="Montserrat"/>
          <w:b/>
          <w:bCs/>
          <w:sz w:val="22"/>
          <w:szCs w:val="22"/>
        </w:rPr>
        <w:t>Desarrollado en la Unidad o Subsede</w:t>
      </w:r>
      <w:r w:rsidRPr="00ED3E54">
        <w:rPr>
          <w:rFonts w:ascii="Montserrat" w:hAnsi="Montserrat"/>
          <w:sz w:val="22"/>
          <w:szCs w:val="22"/>
        </w:rPr>
        <w:t>: Tapachula.</w:t>
      </w:r>
    </w:p>
    <w:p w14:paraId="68FCC5D5" w14:textId="77777777" w:rsidR="00ED3E54" w:rsidRPr="00ED3E54" w:rsidRDefault="00ED3E54" w:rsidP="00BA5011">
      <w:pPr>
        <w:spacing w:line="276" w:lineRule="auto"/>
        <w:rPr>
          <w:rFonts w:ascii="Montserrat" w:hAnsi="Montserrat"/>
          <w:sz w:val="22"/>
          <w:szCs w:val="22"/>
        </w:rPr>
      </w:pPr>
    </w:p>
    <w:p w14:paraId="443E7264" w14:textId="77777777" w:rsidR="00ED3E54" w:rsidRPr="00ED3E54" w:rsidRDefault="00ED3E54" w:rsidP="00BA5011">
      <w:pPr>
        <w:spacing w:line="276" w:lineRule="auto"/>
        <w:rPr>
          <w:rFonts w:ascii="Montserrat" w:hAnsi="Montserrat"/>
          <w:sz w:val="22"/>
          <w:szCs w:val="22"/>
        </w:rPr>
      </w:pPr>
      <w:r w:rsidRPr="00ED3E54">
        <w:rPr>
          <w:rFonts w:ascii="Montserrat" w:hAnsi="Montserrat"/>
          <w:b/>
          <w:bCs/>
          <w:sz w:val="22"/>
          <w:szCs w:val="22"/>
        </w:rPr>
        <w:t>Donante:</w:t>
      </w:r>
      <w:r w:rsidRPr="00ED3E54">
        <w:rPr>
          <w:rFonts w:ascii="Montserrat" w:hAnsi="Montserrat"/>
          <w:sz w:val="22"/>
          <w:szCs w:val="22"/>
        </w:rPr>
        <w:t xml:space="preserve"> Consejo Nacional de Ciencia y Tecnología.</w:t>
      </w:r>
    </w:p>
    <w:p w14:paraId="2AB74364" w14:textId="77777777" w:rsidR="00ED3E54" w:rsidRPr="00ED3E54" w:rsidRDefault="00ED3E54" w:rsidP="00BA5011">
      <w:pPr>
        <w:spacing w:line="276" w:lineRule="auto"/>
        <w:rPr>
          <w:rFonts w:ascii="Montserrat" w:hAnsi="Montserrat"/>
          <w:sz w:val="22"/>
          <w:szCs w:val="22"/>
        </w:rPr>
      </w:pPr>
      <w:r w:rsidRPr="00ED3E54">
        <w:rPr>
          <w:rFonts w:ascii="Montserrat" w:hAnsi="Montserrat"/>
          <w:sz w:val="22"/>
          <w:szCs w:val="22"/>
        </w:rPr>
        <w:t>Programa Red Nacional de Jardines Etnobiológicos (un JEB por estado, el JESS es el JEB de Chiapas).</w:t>
      </w:r>
    </w:p>
    <w:p w14:paraId="53A11DBB" w14:textId="77777777" w:rsidR="00ED3E54" w:rsidRPr="00ED3E54" w:rsidRDefault="00ED3E54" w:rsidP="00BA5011">
      <w:pPr>
        <w:spacing w:line="276" w:lineRule="auto"/>
        <w:jc w:val="both"/>
        <w:rPr>
          <w:rFonts w:ascii="Montserrat" w:hAnsi="Montserrat"/>
          <w:sz w:val="22"/>
          <w:szCs w:val="22"/>
        </w:rPr>
      </w:pPr>
    </w:p>
    <w:p w14:paraId="66FE76EF" w14:textId="6AE74F94" w:rsidR="00ED3E54" w:rsidRPr="00ED3E54" w:rsidRDefault="00ED3E54" w:rsidP="00BA5011">
      <w:pPr>
        <w:spacing w:line="276" w:lineRule="auto"/>
        <w:jc w:val="both"/>
        <w:rPr>
          <w:rFonts w:ascii="Montserrat" w:hAnsi="Montserrat"/>
          <w:sz w:val="22"/>
          <w:szCs w:val="22"/>
        </w:rPr>
      </w:pPr>
      <w:r w:rsidRPr="00ED3E54">
        <w:rPr>
          <w:rFonts w:ascii="Montserrat" w:hAnsi="Montserrat"/>
          <w:b/>
          <w:bCs/>
          <w:sz w:val="22"/>
          <w:szCs w:val="22"/>
        </w:rPr>
        <w:t>Monto:</w:t>
      </w:r>
      <w:r w:rsidRPr="00ED3E54">
        <w:rPr>
          <w:rFonts w:ascii="Montserrat" w:hAnsi="Montserrat"/>
          <w:sz w:val="22"/>
          <w:szCs w:val="22"/>
        </w:rPr>
        <w:t xml:space="preserve">  $1,980,247 (primer etapa, 2021); $1,971,575 (segunda etapa, 2022) (ahora $6,000,000 - $ 2,000,000 cada año, 2023, 2024 y 2025)</w:t>
      </w:r>
      <w:r w:rsidR="00D60757">
        <w:rPr>
          <w:rFonts w:ascii="Montserrat" w:hAnsi="Montserrat"/>
          <w:sz w:val="22"/>
          <w:szCs w:val="22"/>
        </w:rPr>
        <w:t>.</w:t>
      </w:r>
    </w:p>
    <w:p w14:paraId="4B258D29" w14:textId="77777777" w:rsidR="00ED3E54" w:rsidRPr="00ED3E54" w:rsidRDefault="00ED3E54" w:rsidP="00BA5011">
      <w:pPr>
        <w:spacing w:line="276" w:lineRule="auto"/>
        <w:jc w:val="both"/>
        <w:rPr>
          <w:rFonts w:ascii="Montserrat" w:hAnsi="Montserrat"/>
          <w:sz w:val="22"/>
          <w:szCs w:val="22"/>
        </w:rPr>
      </w:pPr>
    </w:p>
    <w:p w14:paraId="7AA52BAB" w14:textId="77777777" w:rsidR="00ED3E54" w:rsidRPr="00ED3E54" w:rsidRDefault="00ED3E54" w:rsidP="00BA5011">
      <w:pPr>
        <w:spacing w:line="276" w:lineRule="auto"/>
        <w:jc w:val="both"/>
        <w:rPr>
          <w:rFonts w:ascii="Montserrat" w:hAnsi="Montserrat"/>
          <w:sz w:val="22"/>
          <w:szCs w:val="22"/>
        </w:rPr>
      </w:pPr>
      <w:r w:rsidRPr="00ED3E54">
        <w:rPr>
          <w:rFonts w:ascii="Montserrat" w:hAnsi="Montserrat"/>
          <w:b/>
          <w:bCs/>
          <w:sz w:val="22"/>
          <w:szCs w:val="22"/>
        </w:rPr>
        <w:t>Línea de investigación que atiende:</w:t>
      </w:r>
      <w:r w:rsidRPr="00ED3E54">
        <w:rPr>
          <w:rFonts w:ascii="Montserrat" w:hAnsi="Montserrat"/>
          <w:sz w:val="22"/>
          <w:szCs w:val="22"/>
        </w:rPr>
        <w:t xml:space="preserve"> Etnobiología; Etnobotánica; Horticultura y biotecnología para la conservación de plantas nativas; Conservación de la biodiversidad; Educación Ambiental; Interacciones entre flora y fauna.</w:t>
      </w:r>
    </w:p>
    <w:p w14:paraId="2D892DCB" w14:textId="77777777" w:rsidR="00ED3E54" w:rsidRPr="00ED3E54" w:rsidRDefault="00ED3E54" w:rsidP="00BA5011">
      <w:pPr>
        <w:spacing w:line="276" w:lineRule="auto"/>
        <w:jc w:val="both"/>
        <w:rPr>
          <w:rFonts w:ascii="Montserrat" w:hAnsi="Montserrat"/>
          <w:sz w:val="22"/>
          <w:szCs w:val="22"/>
        </w:rPr>
      </w:pPr>
    </w:p>
    <w:p w14:paraId="02AE832A" w14:textId="77777777" w:rsidR="00ED3E54" w:rsidRPr="00ED3E54" w:rsidRDefault="00ED3E54" w:rsidP="00BA5011">
      <w:pPr>
        <w:spacing w:line="276" w:lineRule="auto"/>
        <w:jc w:val="both"/>
        <w:rPr>
          <w:rFonts w:ascii="Montserrat" w:hAnsi="Montserrat"/>
          <w:sz w:val="22"/>
          <w:szCs w:val="22"/>
        </w:rPr>
      </w:pPr>
      <w:r w:rsidRPr="00ED3E54">
        <w:rPr>
          <w:rFonts w:ascii="Montserrat" w:hAnsi="Montserrat"/>
          <w:b/>
          <w:bCs/>
          <w:sz w:val="22"/>
          <w:szCs w:val="22"/>
        </w:rPr>
        <w:t>Zona de Influencia:</w:t>
      </w:r>
      <w:r w:rsidRPr="00ED3E54">
        <w:rPr>
          <w:rFonts w:ascii="Montserrat" w:hAnsi="Montserrat"/>
          <w:sz w:val="22"/>
          <w:szCs w:val="22"/>
        </w:rPr>
        <w:t xml:space="preserve">  El Soconusco; Sureste de México</w:t>
      </w:r>
    </w:p>
    <w:p w14:paraId="7BEAA17E" w14:textId="77777777" w:rsidR="00ED3E54" w:rsidRPr="00ED3E54" w:rsidRDefault="00ED3E54" w:rsidP="00BA5011">
      <w:pPr>
        <w:spacing w:line="276" w:lineRule="auto"/>
        <w:jc w:val="both"/>
        <w:rPr>
          <w:rFonts w:ascii="Montserrat" w:hAnsi="Montserrat"/>
          <w:sz w:val="22"/>
          <w:szCs w:val="22"/>
        </w:rPr>
      </w:pPr>
    </w:p>
    <w:p w14:paraId="73426AAA" w14:textId="77777777" w:rsidR="00ED3E54" w:rsidRPr="00ED3E54" w:rsidRDefault="00ED3E54" w:rsidP="00BA5011">
      <w:pPr>
        <w:spacing w:line="276" w:lineRule="auto"/>
        <w:jc w:val="both"/>
        <w:rPr>
          <w:rFonts w:ascii="Montserrat" w:hAnsi="Montserrat"/>
          <w:b/>
          <w:bCs/>
          <w:sz w:val="22"/>
          <w:szCs w:val="22"/>
        </w:rPr>
      </w:pPr>
      <w:r w:rsidRPr="00ED3E54">
        <w:rPr>
          <w:rFonts w:ascii="Montserrat" w:hAnsi="Montserrat"/>
          <w:b/>
          <w:bCs/>
          <w:sz w:val="22"/>
          <w:szCs w:val="22"/>
        </w:rPr>
        <w:t xml:space="preserve">Objetivo: </w:t>
      </w:r>
      <w:r w:rsidRPr="00ED3E54">
        <w:rPr>
          <w:rFonts w:ascii="Montserrat" w:hAnsi="Montserrat"/>
          <w:sz w:val="22"/>
          <w:szCs w:val="22"/>
        </w:rPr>
        <w:t xml:space="preserve">El ahora Jardín Etnobiológico de las Selvas del Soconusco (JESS) busca representar, exhibir y conservar la flora regional del Soconusco de altitudes de 20 a 600 msnm, y la fauna asociada a ella, además de recuperar, generar y resguardar el conocimiento etnobiológico relacionado con las selvas de esta región geográfica. </w:t>
      </w:r>
      <w:bookmarkStart w:id="0" w:name="_Hlk133180273"/>
      <w:r w:rsidRPr="00ED3E54">
        <w:rPr>
          <w:rFonts w:ascii="Montserrat" w:hAnsi="Montserrat"/>
          <w:sz w:val="22"/>
          <w:szCs w:val="22"/>
        </w:rPr>
        <w:t xml:space="preserve">Enfocamos en particular en las etnias mam y tuzanteco. </w:t>
      </w:r>
      <w:bookmarkEnd w:id="0"/>
      <w:r w:rsidRPr="00ED3E54">
        <w:rPr>
          <w:rFonts w:ascii="Montserrat" w:hAnsi="Montserrat"/>
          <w:sz w:val="22"/>
          <w:szCs w:val="22"/>
        </w:rPr>
        <w:t>Promovemos la difusión y el Acceso Universal a este Conocimiento.</w:t>
      </w:r>
    </w:p>
    <w:p w14:paraId="5602F152" w14:textId="77777777" w:rsidR="00ED3E54" w:rsidRPr="00ED3E54" w:rsidRDefault="00ED3E54" w:rsidP="00BA5011">
      <w:pPr>
        <w:spacing w:line="276" w:lineRule="auto"/>
        <w:rPr>
          <w:rFonts w:ascii="Montserrat" w:hAnsi="Montserrat"/>
          <w:sz w:val="22"/>
          <w:szCs w:val="22"/>
        </w:rPr>
      </w:pPr>
      <w:r w:rsidRPr="00ED3E54">
        <w:rPr>
          <w:rFonts w:ascii="Montserrat" w:hAnsi="Montserrat"/>
          <w:sz w:val="22"/>
          <w:szCs w:val="22"/>
        </w:rPr>
        <w:t xml:space="preserve"> </w:t>
      </w:r>
    </w:p>
    <w:p w14:paraId="49F0B07A" w14:textId="77777777" w:rsidR="00ED3E54" w:rsidRPr="00ED3E54" w:rsidRDefault="00ED3E54" w:rsidP="00BA5011">
      <w:pPr>
        <w:spacing w:line="276" w:lineRule="auto"/>
        <w:jc w:val="both"/>
        <w:rPr>
          <w:rFonts w:ascii="Montserrat" w:hAnsi="Montserrat"/>
          <w:sz w:val="22"/>
          <w:szCs w:val="22"/>
        </w:rPr>
      </w:pPr>
      <w:r w:rsidRPr="00ED3E54">
        <w:rPr>
          <w:rFonts w:ascii="Montserrat" w:hAnsi="Montserrat"/>
          <w:b/>
          <w:bCs/>
          <w:sz w:val="22"/>
          <w:szCs w:val="22"/>
        </w:rPr>
        <w:t>Fecha:</w:t>
      </w:r>
      <w:r w:rsidRPr="00ED3E54">
        <w:rPr>
          <w:rFonts w:ascii="Montserrat" w:hAnsi="Montserrat"/>
          <w:sz w:val="22"/>
          <w:szCs w:val="22"/>
        </w:rPr>
        <w:t xml:space="preserve"> 9/junio/2020-15/dic/2022.</w:t>
      </w:r>
    </w:p>
    <w:p w14:paraId="31AF226C" w14:textId="77777777" w:rsidR="00ED3E54" w:rsidRPr="00ED3E54" w:rsidRDefault="00ED3E54" w:rsidP="00BA5011">
      <w:pPr>
        <w:spacing w:line="276" w:lineRule="auto"/>
        <w:rPr>
          <w:rFonts w:ascii="Montserrat" w:hAnsi="Montserrat"/>
          <w:sz w:val="22"/>
          <w:szCs w:val="22"/>
        </w:rPr>
      </w:pPr>
    </w:p>
    <w:p w14:paraId="26C84481" w14:textId="77777777" w:rsidR="00ED3E54" w:rsidRPr="00ED3E54" w:rsidRDefault="00ED3E54" w:rsidP="00BA5011">
      <w:pPr>
        <w:spacing w:line="276" w:lineRule="auto"/>
        <w:jc w:val="both"/>
        <w:rPr>
          <w:rFonts w:ascii="Montserrat" w:hAnsi="Montserrat"/>
          <w:sz w:val="22"/>
          <w:szCs w:val="22"/>
        </w:rPr>
      </w:pPr>
      <w:r w:rsidRPr="00ED3E54">
        <w:rPr>
          <w:rFonts w:ascii="Montserrat" w:hAnsi="Montserrat"/>
          <w:b/>
          <w:bCs/>
          <w:sz w:val="22"/>
          <w:szCs w:val="22"/>
        </w:rPr>
        <w:t>Instituciones participantes:</w:t>
      </w:r>
      <w:r w:rsidRPr="00ED3E54">
        <w:rPr>
          <w:rFonts w:ascii="Montserrat" w:hAnsi="Montserrat"/>
          <w:sz w:val="22"/>
          <w:szCs w:val="22"/>
        </w:rPr>
        <w:t xml:space="preserve"> INIFAP – Rosario Izapa; Instituto Estatal de Ecología y Desarrollo Sustentable, Oaxaca; las escuelas de los municipios de Tapachula, Tuzantán,</w:t>
      </w:r>
      <w:r w:rsidRPr="00ED3E54">
        <w:rPr>
          <w:rFonts w:ascii="Montserrat Light" w:hAnsi="Montserrat Light" w:cs="Montserrat Light"/>
          <w:sz w:val="22"/>
          <w:szCs w:val="22"/>
        </w:rPr>
        <w:t> </w:t>
      </w:r>
      <w:r w:rsidRPr="00ED3E54">
        <w:rPr>
          <w:rFonts w:ascii="Montserrat" w:hAnsi="Montserrat"/>
          <w:sz w:val="22"/>
          <w:szCs w:val="22"/>
        </w:rPr>
        <w:t>Huixtla</w:t>
      </w:r>
      <w:r w:rsidRPr="00ED3E54">
        <w:rPr>
          <w:rFonts w:ascii="Montserrat Light" w:hAnsi="Montserrat Light" w:cs="Montserrat Light"/>
          <w:sz w:val="22"/>
          <w:szCs w:val="22"/>
        </w:rPr>
        <w:t> </w:t>
      </w:r>
      <w:r w:rsidRPr="00ED3E54">
        <w:rPr>
          <w:rFonts w:ascii="Montserrat" w:hAnsi="Montserrat"/>
          <w:sz w:val="22"/>
          <w:szCs w:val="22"/>
        </w:rPr>
        <w:t>y Huehuetán; estudiantes y profesores de la UAM, UNICACH, Instituto Tecnológico de Frontera Comalapa, y Colegio de Postgraduados.</w:t>
      </w:r>
    </w:p>
    <w:p w14:paraId="6BF8D656" w14:textId="77777777" w:rsidR="00ED3E54" w:rsidRPr="00ED3E54" w:rsidRDefault="00ED3E54" w:rsidP="00BA5011">
      <w:pPr>
        <w:spacing w:line="276" w:lineRule="auto"/>
        <w:jc w:val="both"/>
        <w:rPr>
          <w:rFonts w:ascii="Montserrat" w:hAnsi="Montserrat"/>
          <w:sz w:val="22"/>
          <w:szCs w:val="22"/>
        </w:rPr>
      </w:pPr>
    </w:p>
    <w:p w14:paraId="0D557789" w14:textId="0A1FCD6F" w:rsidR="00ED3E54" w:rsidRPr="00ED3E54" w:rsidRDefault="00ED3E54" w:rsidP="00BA5011">
      <w:pPr>
        <w:spacing w:line="276" w:lineRule="auto"/>
        <w:jc w:val="both"/>
        <w:rPr>
          <w:rFonts w:ascii="Montserrat" w:hAnsi="Montserrat"/>
          <w:sz w:val="22"/>
          <w:szCs w:val="22"/>
        </w:rPr>
      </w:pPr>
      <w:r w:rsidRPr="00ED3E54">
        <w:rPr>
          <w:rFonts w:ascii="Montserrat" w:hAnsi="Montserrat"/>
          <w:sz w:val="22"/>
          <w:szCs w:val="22"/>
        </w:rPr>
        <w:t>Parte importante de nuestro quehacer también consiste en la colaboración con y participación de Grupos Sociales, como son: Sociedad Cooperativa Raíces y Sabiduría del Soconusco; la comunidad tuzanteca residente en el municipio de Tuzantán; el productor de cacao tradicional</w:t>
      </w:r>
      <w:r w:rsidRPr="00ED3E54">
        <w:rPr>
          <w:rFonts w:ascii="Montserrat Light" w:hAnsi="Montserrat Light" w:cs="Montserrat Light"/>
          <w:sz w:val="22"/>
          <w:szCs w:val="22"/>
        </w:rPr>
        <w:t> </w:t>
      </w:r>
      <w:r w:rsidRPr="00ED3E54">
        <w:rPr>
          <w:rFonts w:ascii="Montserrat" w:hAnsi="Montserrat"/>
          <w:sz w:val="22"/>
          <w:szCs w:val="22"/>
        </w:rPr>
        <w:t>orgánico</w:t>
      </w:r>
      <w:r w:rsidRPr="00ED3E54">
        <w:rPr>
          <w:rFonts w:ascii="Montserrat Light" w:hAnsi="Montserrat Light" w:cs="Montserrat Light"/>
          <w:sz w:val="22"/>
          <w:szCs w:val="22"/>
        </w:rPr>
        <w:t> </w:t>
      </w:r>
      <w:r w:rsidRPr="00ED3E54">
        <w:rPr>
          <w:rFonts w:ascii="Montserrat" w:hAnsi="Montserrat"/>
          <w:sz w:val="22"/>
          <w:szCs w:val="22"/>
        </w:rPr>
        <w:t>Señor Esteban Espinosa; Cantón El Hular,</w:t>
      </w:r>
      <w:r w:rsidRPr="00ED3E54">
        <w:rPr>
          <w:rFonts w:ascii="Montserrat Light" w:hAnsi="Montserrat Light" w:cs="Montserrat Light"/>
          <w:sz w:val="22"/>
          <w:szCs w:val="22"/>
        </w:rPr>
        <w:t> </w:t>
      </w:r>
      <w:r w:rsidRPr="00ED3E54">
        <w:rPr>
          <w:rFonts w:ascii="Montserrat" w:hAnsi="Montserrat"/>
          <w:sz w:val="22"/>
          <w:szCs w:val="22"/>
        </w:rPr>
        <w:t>municipio de Tuzantán; las comunidades mam de la Reserva de la Biosfera Volcán Tacaná.</w:t>
      </w:r>
      <w:r w:rsidR="00662456">
        <w:rPr>
          <w:rFonts w:ascii="Montserrat" w:hAnsi="Montserrat"/>
          <w:sz w:val="22"/>
          <w:szCs w:val="22"/>
        </w:rPr>
        <w:t xml:space="preserve"> </w:t>
      </w:r>
      <w:r w:rsidRPr="00ED3E54">
        <w:rPr>
          <w:rFonts w:ascii="Montserrat" w:hAnsi="Montserrat"/>
          <w:sz w:val="22"/>
          <w:szCs w:val="22"/>
        </w:rPr>
        <w:t>En futuras etapas se pretende ampliar las colaboraciones del proyecto de forma significativa.</w:t>
      </w:r>
    </w:p>
    <w:p w14:paraId="22D769A9" w14:textId="77777777" w:rsidR="00ED3E54" w:rsidRPr="00ED3E54" w:rsidRDefault="00ED3E54" w:rsidP="00BA5011">
      <w:pPr>
        <w:spacing w:line="276" w:lineRule="auto"/>
        <w:jc w:val="both"/>
        <w:rPr>
          <w:rFonts w:ascii="Montserrat" w:hAnsi="Montserrat"/>
          <w:sz w:val="22"/>
          <w:szCs w:val="22"/>
        </w:rPr>
      </w:pPr>
    </w:p>
    <w:p w14:paraId="3CFD3649" w14:textId="77777777" w:rsidR="00ED3E54" w:rsidRPr="00ED3E54" w:rsidRDefault="00ED3E54" w:rsidP="00BA5011">
      <w:pPr>
        <w:spacing w:line="276" w:lineRule="auto"/>
        <w:jc w:val="both"/>
        <w:rPr>
          <w:rFonts w:ascii="Montserrat" w:hAnsi="Montserrat"/>
          <w:sz w:val="22"/>
          <w:szCs w:val="22"/>
        </w:rPr>
      </w:pPr>
      <w:r w:rsidRPr="00ED3E54">
        <w:rPr>
          <w:rFonts w:ascii="Montserrat" w:hAnsi="Montserrat"/>
          <w:b/>
          <w:bCs/>
          <w:sz w:val="22"/>
          <w:szCs w:val="22"/>
        </w:rPr>
        <w:lastRenderedPageBreak/>
        <w:t>Descripción:</w:t>
      </w:r>
      <w:r w:rsidRPr="00ED3E54">
        <w:rPr>
          <w:rFonts w:ascii="Montserrat" w:hAnsi="Montserrat"/>
          <w:sz w:val="22"/>
          <w:szCs w:val="22"/>
        </w:rPr>
        <w:t xml:space="preserve"> Promovimos la colaboración de y retroalimentación entre, instituciones, docentes, líderes comunitarios, estudiantes y artistas, hacía lograr un verdadero impacto positivo y duradero en las condiciones ambientales y socio-culturales-económicas en la sociedad soconusquense. </w:t>
      </w:r>
    </w:p>
    <w:p w14:paraId="591869B5" w14:textId="77777777" w:rsidR="00ED3E54" w:rsidRPr="00ED3E54" w:rsidRDefault="00ED3E54" w:rsidP="00BA5011">
      <w:pPr>
        <w:widowControl w:val="0"/>
        <w:pBdr>
          <w:top w:val="nil"/>
          <w:left w:val="nil"/>
          <w:bottom w:val="nil"/>
          <w:right w:val="nil"/>
          <w:between w:val="nil"/>
          <w:bar w:val="nil"/>
        </w:pBdr>
        <w:snapToGrid w:val="0"/>
        <w:spacing w:line="276" w:lineRule="auto"/>
        <w:jc w:val="both"/>
        <w:rPr>
          <w:rFonts w:ascii="Montserrat" w:hAnsi="Montserrat"/>
          <w:sz w:val="22"/>
          <w:szCs w:val="22"/>
        </w:rPr>
      </w:pPr>
    </w:p>
    <w:p w14:paraId="189C20C5" w14:textId="77777777" w:rsidR="00ED3E54" w:rsidRPr="00ED3E54" w:rsidRDefault="00ED3E54" w:rsidP="00BA5011">
      <w:pPr>
        <w:widowControl w:val="0"/>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 xml:space="preserve">Se ha logrado la necesaria infraestructura, señalética, exposiciones pertinentes y equipamiento del JESS que faciliten el Acceso Universal al Conocimiento y la transferencia de tecnologías básicas y especializadas a la sociedad, para el reconocimiento, manejo y conservación de recursos naturales. </w:t>
      </w:r>
    </w:p>
    <w:p w14:paraId="38A1DB24" w14:textId="77777777" w:rsidR="00ED3E54" w:rsidRPr="00ED3E54" w:rsidRDefault="00ED3E54" w:rsidP="00BA5011">
      <w:pPr>
        <w:widowControl w:val="0"/>
        <w:pBdr>
          <w:top w:val="nil"/>
          <w:left w:val="nil"/>
          <w:bottom w:val="nil"/>
          <w:right w:val="nil"/>
          <w:between w:val="nil"/>
          <w:bar w:val="nil"/>
        </w:pBdr>
        <w:snapToGrid w:val="0"/>
        <w:spacing w:line="276" w:lineRule="auto"/>
        <w:jc w:val="both"/>
        <w:rPr>
          <w:rFonts w:ascii="Montserrat" w:hAnsi="Montserrat"/>
          <w:sz w:val="22"/>
          <w:szCs w:val="22"/>
        </w:rPr>
      </w:pPr>
    </w:p>
    <w:p w14:paraId="3460C90C" w14:textId="77777777" w:rsidR="00ED3E54" w:rsidRPr="00ED3E54" w:rsidRDefault="00ED3E54" w:rsidP="00BA5011">
      <w:pPr>
        <w:widowControl w:val="0"/>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Ofrecemos oportunidades únicas de capacitación y educación:</w:t>
      </w:r>
    </w:p>
    <w:p w14:paraId="000DAA74" w14:textId="77777777" w:rsidR="00ED3E54" w:rsidRPr="00ED3E54" w:rsidRDefault="00ED3E54" w:rsidP="00BA5011">
      <w:pPr>
        <w:pStyle w:val="Prrafodelista"/>
        <w:widowControl w:val="0"/>
        <w:numPr>
          <w:ilvl w:val="0"/>
          <w:numId w:val="6"/>
        </w:numPr>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Diplomado de Horticultura para la Conservación de Plantas Nativas – nacional</w:t>
      </w:r>
    </w:p>
    <w:p w14:paraId="2750D67F" w14:textId="77777777" w:rsidR="00ED3E54" w:rsidRPr="00ED3E54" w:rsidRDefault="00ED3E54" w:rsidP="00BA5011">
      <w:pPr>
        <w:pStyle w:val="Prrafodelista"/>
        <w:widowControl w:val="0"/>
        <w:numPr>
          <w:ilvl w:val="0"/>
          <w:numId w:val="6"/>
        </w:numPr>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Diplomado de Educación Ambiental – nacional</w:t>
      </w:r>
    </w:p>
    <w:p w14:paraId="63417C02" w14:textId="77777777" w:rsidR="00ED3E54" w:rsidRPr="00ED3E54" w:rsidRDefault="00ED3E54" w:rsidP="00BA5011">
      <w:pPr>
        <w:pStyle w:val="Prrafodelista"/>
        <w:widowControl w:val="0"/>
        <w:numPr>
          <w:ilvl w:val="0"/>
          <w:numId w:val="6"/>
        </w:numPr>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 xml:space="preserve">Taller de taxonomía de las plantas del Soconusco - nacional   </w:t>
      </w:r>
    </w:p>
    <w:p w14:paraId="623F5734" w14:textId="77777777" w:rsidR="00ED3E54" w:rsidRPr="00ED3E54" w:rsidRDefault="00ED3E54" w:rsidP="00BA5011">
      <w:pPr>
        <w:pStyle w:val="Prrafodelista"/>
        <w:widowControl w:val="0"/>
        <w:numPr>
          <w:ilvl w:val="0"/>
          <w:numId w:val="6"/>
        </w:numPr>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Taller de Ciencias de Plantas para Jóvenes – local</w:t>
      </w:r>
    </w:p>
    <w:p w14:paraId="3301571C" w14:textId="77777777" w:rsidR="00ED3E54" w:rsidRPr="00ED3E54" w:rsidRDefault="00ED3E54" w:rsidP="00BA5011">
      <w:pPr>
        <w:pStyle w:val="Prrafodelista"/>
        <w:widowControl w:val="0"/>
        <w:numPr>
          <w:ilvl w:val="0"/>
          <w:numId w:val="6"/>
        </w:numPr>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 xml:space="preserve">Taller Infantil de Educación Ambiental SIMBIOSIS -local      </w:t>
      </w:r>
    </w:p>
    <w:p w14:paraId="55779241" w14:textId="77777777" w:rsidR="00ED3E54" w:rsidRPr="00ED3E54" w:rsidRDefault="00ED3E54" w:rsidP="00BA5011">
      <w:pPr>
        <w:pStyle w:val="Prrafodelista"/>
        <w:widowControl w:val="0"/>
        <w:numPr>
          <w:ilvl w:val="0"/>
          <w:numId w:val="6"/>
        </w:numPr>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Taller de trepa y poda - local</w:t>
      </w:r>
    </w:p>
    <w:p w14:paraId="6732B395" w14:textId="77777777" w:rsidR="00ED3E54" w:rsidRPr="00ED3E54" w:rsidRDefault="00ED3E54" w:rsidP="00BA5011">
      <w:pPr>
        <w:widowControl w:val="0"/>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 xml:space="preserve">                                                      </w:t>
      </w:r>
    </w:p>
    <w:p w14:paraId="1F205185" w14:textId="77777777" w:rsidR="00ED3E54" w:rsidRPr="00ED3E54" w:rsidRDefault="00ED3E54" w:rsidP="00BA5011">
      <w:pPr>
        <w:widowControl w:val="0"/>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 xml:space="preserve">Hemos desarrollado una colección única de las plantas del Soconusco. En el JESS, se demuestra a la sociedad la importancia de la debida asesoría, conocimiento y compromiso a largo plazo para la ejecución de proyectos productivos, educativos y de restauración relacionado al aprovechamiento sustentable de los recursos vegetales nativos de nuestro Soconusco. También, enfatizamos el aporte de los conocimientos tradicionales de nuestra región.                                                        </w:t>
      </w:r>
    </w:p>
    <w:p w14:paraId="35E40E7E" w14:textId="77777777" w:rsidR="00ED3E54" w:rsidRPr="00ED3E54" w:rsidRDefault="00ED3E54" w:rsidP="00BA5011">
      <w:pPr>
        <w:widowControl w:val="0"/>
        <w:pBdr>
          <w:top w:val="nil"/>
          <w:left w:val="nil"/>
          <w:bottom w:val="nil"/>
          <w:right w:val="nil"/>
          <w:between w:val="nil"/>
          <w:bar w:val="nil"/>
        </w:pBdr>
        <w:snapToGrid w:val="0"/>
        <w:spacing w:line="276" w:lineRule="auto"/>
        <w:jc w:val="both"/>
        <w:rPr>
          <w:rFonts w:ascii="Montserrat" w:hAnsi="Montserrat"/>
          <w:sz w:val="22"/>
          <w:szCs w:val="22"/>
        </w:rPr>
      </w:pPr>
    </w:p>
    <w:p w14:paraId="090CD3F0" w14:textId="77777777" w:rsidR="00ED3E54" w:rsidRPr="00ED3E54" w:rsidRDefault="00ED3E54" w:rsidP="00BA5011">
      <w:pPr>
        <w:widowControl w:val="0"/>
        <w:pBdr>
          <w:top w:val="nil"/>
          <w:left w:val="nil"/>
          <w:bottom w:val="nil"/>
          <w:right w:val="nil"/>
          <w:between w:val="nil"/>
          <w:bar w:val="nil"/>
        </w:pBdr>
        <w:snapToGrid w:val="0"/>
        <w:spacing w:line="276" w:lineRule="auto"/>
        <w:jc w:val="both"/>
        <w:rPr>
          <w:rFonts w:ascii="Montserrat" w:hAnsi="Montserrat"/>
          <w:sz w:val="22"/>
          <w:szCs w:val="22"/>
        </w:rPr>
      </w:pPr>
      <w:r w:rsidRPr="00ED3E54">
        <w:rPr>
          <w:rFonts w:ascii="Montserrat" w:hAnsi="Montserrat"/>
          <w:sz w:val="22"/>
          <w:szCs w:val="22"/>
        </w:rPr>
        <w:t xml:space="preserve">Los participantes en el proyecto preparamos videos, infografías, folletos, manuales y guías, tanto impresos como digitales, y accesibles a un público en general. A nivel académico, hemos concluido publicaciones y presentaciones en congresos, sobre temas de la etnia tuzanteca, el policultivo de cacao, la etnobotánica de la región, el descubrimiento de nuevas especies de plantas y el listado de plantas del JESS, la conservación de orquídeas, entre otras. </w:t>
      </w:r>
    </w:p>
    <w:p w14:paraId="4C2B61B3" w14:textId="77777777" w:rsidR="00ED3E54" w:rsidRPr="00ED3E54" w:rsidRDefault="00ED3E54" w:rsidP="00BA5011">
      <w:pPr>
        <w:spacing w:line="276" w:lineRule="auto"/>
        <w:jc w:val="both"/>
        <w:rPr>
          <w:rFonts w:ascii="Montserrat" w:hAnsi="Montserrat"/>
          <w:sz w:val="22"/>
          <w:szCs w:val="22"/>
        </w:rPr>
      </w:pPr>
    </w:p>
    <w:p w14:paraId="374FDCC1" w14:textId="77777777" w:rsidR="00ED3E54" w:rsidRPr="00ED3E54" w:rsidRDefault="00ED3E54" w:rsidP="00BA5011">
      <w:pPr>
        <w:spacing w:line="276" w:lineRule="auto"/>
        <w:jc w:val="both"/>
        <w:rPr>
          <w:rFonts w:ascii="Montserrat" w:hAnsi="Montserrat"/>
          <w:sz w:val="22"/>
          <w:szCs w:val="22"/>
        </w:rPr>
      </w:pPr>
      <w:r w:rsidRPr="00ED3E54">
        <w:rPr>
          <w:rFonts w:ascii="Montserrat" w:hAnsi="Montserrat"/>
          <w:sz w:val="22"/>
          <w:szCs w:val="22"/>
        </w:rPr>
        <w:t xml:space="preserve">Mediante nuestros trabajos hemos podido apoyar económicamente a colaboradores, especialistas, jóvenes buscando experiencia laboral, postdoctorantes, estudiantes y traductores de las lenguas Mam y Qato'ok. </w:t>
      </w:r>
    </w:p>
    <w:p w14:paraId="0DD4B1F5" w14:textId="77777777" w:rsidR="00ED3E54" w:rsidRPr="00ED3E54" w:rsidRDefault="00ED3E54" w:rsidP="00BA5011">
      <w:pPr>
        <w:spacing w:line="276" w:lineRule="auto"/>
        <w:rPr>
          <w:rFonts w:ascii="Montserrat" w:hAnsi="Montserrat"/>
          <w:sz w:val="22"/>
          <w:szCs w:val="22"/>
        </w:rPr>
      </w:pPr>
    </w:p>
    <w:p w14:paraId="33BBAF50" w14:textId="77777777" w:rsidR="00ED3E54" w:rsidRPr="00ED3E54" w:rsidRDefault="00ED3E54" w:rsidP="00BA5011">
      <w:pPr>
        <w:spacing w:line="276" w:lineRule="auto"/>
        <w:rPr>
          <w:rFonts w:ascii="Montserrat" w:hAnsi="Montserrat"/>
          <w:sz w:val="22"/>
          <w:szCs w:val="22"/>
        </w:rPr>
      </w:pPr>
      <w:r w:rsidRPr="00ED3E54">
        <w:rPr>
          <w:rFonts w:ascii="Montserrat" w:hAnsi="Montserrat"/>
          <w:sz w:val="22"/>
          <w:szCs w:val="22"/>
        </w:rPr>
        <w:t>Incidimos en los Programas Nacionales Estratégicos de la siguiente forma:</w:t>
      </w:r>
    </w:p>
    <w:p w14:paraId="42416974" w14:textId="77777777" w:rsidR="00ED3E54" w:rsidRPr="00ED3E54" w:rsidRDefault="00ED3E54" w:rsidP="00BA5011">
      <w:pPr>
        <w:spacing w:line="276" w:lineRule="auto"/>
        <w:rPr>
          <w:rFonts w:ascii="Montserrat" w:hAnsi="Montserrat"/>
          <w:sz w:val="22"/>
          <w:szCs w:val="22"/>
        </w:rPr>
      </w:pPr>
    </w:p>
    <w:p w14:paraId="6277555D" w14:textId="43A3EC51" w:rsidR="00ED3E54" w:rsidRPr="00ED3E54" w:rsidRDefault="00ED3E54" w:rsidP="00BA5011">
      <w:pPr>
        <w:pStyle w:val="Prrafodelista"/>
        <w:numPr>
          <w:ilvl w:val="0"/>
          <w:numId w:val="7"/>
        </w:numPr>
        <w:spacing w:line="276" w:lineRule="auto"/>
        <w:jc w:val="both"/>
        <w:rPr>
          <w:rFonts w:ascii="Montserrat" w:hAnsi="Montserrat"/>
          <w:sz w:val="22"/>
          <w:szCs w:val="22"/>
        </w:rPr>
      </w:pPr>
      <w:r w:rsidRPr="00ED3E54">
        <w:rPr>
          <w:rFonts w:ascii="Montserrat" w:hAnsi="Montserrat"/>
          <w:sz w:val="22"/>
          <w:szCs w:val="22"/>
        </w:rPr>
        <w:lastRenderedPageBreak/>
        <w:t>Agentes tóxicos y procesos contaminantes</w:t>
      </w:r>
      <w:r w:rsidR="00EB4178">
        <w:rPr>
          <w:rFonts w:ascii="Montserrat" w:hAnsi="Montserrat"/>
          <w:sz w:val="22"/>
          <w:szCs w:val="22"/>
        </w:rPr>
        <w:t>:</w:t>
      </w:r>
      <w:r w:rsidRPr="00ED3E54">
        <w:rPr>
          <w:rFonts w:ascii="Montserrat" w:hAnsi="Montserrat"/>
          <w:sz w:val="22"/>
          <w:szCs w:val="22"/>
        </w:rPr>
        <w:t xml:space="preserve"> </w:t>
      </w:r>
      <w:r w:rsidR="00EB4178">
        <w:rPr>
          <w:rFonts w:ascii="Montserrat" w:hAnsi="Montserrat"/>
          <w:sz w:val="22"/>
          <w:szCs w:val="22"/>
        </w:rPr>
        <w:t>E</w:t>
      </w:r>
      <w:r w:rsidRPr="00ED3E54">
        <w:rPr>
          <w:rFonts w:ascii="Montserrat" w:hAnsi="Montserrat"/>
          <w:sz w:val="22"/>
          <w:szCs w:val="22"/>
        </w:rPr>
        <w:t>vitamos el uso de agroquímicos</w:t>
      </w:r>
      <w:r w:rsidR="00EB4178">
        <w:rPr>
          <w:rFonts w:ascii="Montserrat" w:hAnsi="Montserrat"/>
          <w:sz w:val="22"/>
          <w:szCs w:val="22"/>
        </w:rPr>
        <w:t xml:space="preserve"> y a</w:t>
      </w:r>
      <w:r w:rsidRPr="00ED3E54">
        <w:rPr>
          <w:rFonts w:ascii="Montserrat" w:hAnsi="Montserrat"/>
          <w:sz w:val="22"/>
          <w:szCs w:val="22"/>
        </w:rPr>
        <w:t xml:space="preserve">plicamos estrategias limpias y rusticas para manejar desechos orgánicos, plagas y enfermedades. </w:t>
      </w:r>
    </w:p>
    <w:p w14:paraId="1712C2E7" w14:textId="29C09CE1" w:rsidR="00ED3E54" w:rsidRPr="00ED3E54" w:rsidRDefault="00ED3E54" w:rsidP="00BA5011">
      <w:pPr>
        <w:pStyle w:val="Prrafodelista"/>
        <w:numPr>
          <w:ilvl w:val="0"/>
          <w:numId w:val="7"/>
        </w:numPr>
        <w:spacing w:line="276" w:lineRule="auto"/>
        <w:jc w:val="both"/>
        <w:rPr>
          <w:rFonts w:ascii="Montserrat" w:hAnsi="Montserrat"/>
          <w:sz w:val="22"/>
          <w:szCs w:val="22"/>
        </w:rPr>
      </w:pPr>
      <w:r w:rsidRPr="00ED3E54">
        <w:rPr>
          <w:rFonts w:ascii="Montserrat" w:hAnsi="Montserrat"/>
          <w:sz w:val="22"/>
          <w:szCs w:val="22"/>
        </w:rPr>
        <w:t>Educación</w:t>
      </w:r>
      <w:r w:rsidR="00EB4178">
        <w:rPr>
          <w:rFonts w:ascii="Montserrat" w:hAnsi="Montserrat"/>
          <w:sz w:val="22"/>
          <w:szCs w:val="22"/>
        </w:rPr>
        <w:t xml:space="preserve">: Promovemos </w:t>
      </w:r>
      <w:r w:rsidRPr="00ED3E54">
        <w:rPr>
          <w:rFonts w:ascii="Montserrat" w:hAnsi="Montserrat"/>
          <w:sz w:val="22"/>
          <w:szCs w:val="22"/>
        </w:rPr>
        <w:t xml:space="preserve">interacción con escuelas locales, talleres para un público en general, capacitación de grupos locales. </w:t>
      </w:r>
    </w:p>
    <w:p w14:paraId="45CBE3E5" w14:textId="0AFD498D" w:rsidR="00ED3E54" w:rsidRPr="00ED3E54" w:rsidRDefault="00ED3E54" w:rsidP="00BA5011">
      <w:pPr>
        <w:pStyle w:val="Prrafodelista"/>
        <w:numPr>
          <w:ilvl w:val="0"/>
          <w:numId w:val="7"/>
        </w:numPr>
        <w:spacing w:line="276" w:lineRule="auto"/>
        <w:jc w:val="both"/>
        <w:rPr>
          <w:rFonts w:ascii="Montserrat" w:hAnsi="Montserrat"/>
          <w:sz w:val="22"/>
          <w:szCs w:val="22"/>
        </w:rPr>
      </w:pPr>
      <w:r w:rsidRPr="00ED3E54">
        <w:rPr>
          <w:rFonts w:ascii="Montserrat" w:hAnsi="Montserrat"/>
          <w:sz w:val="22"/>
          <w:szCs w:val="22"/>
        </w:rPr>
        <w:t>Cultura</w:t>
      </w:r>
      <w:r w:rsidR="00EB4178">
        <w:rPr>
          <w:rFonts w:ascii="Montserrat" w:hAnsi="Montserrat"/>
          <w:sz w:val="22"/>
          <w:szCs w:val="22"/>
        </w:rPr>
        <w:t>:</w:t>
      </w:r>
      <w:r w:rsidRPr="00ED3E54">
        <w:rPr>
          <w:rFonts w:ascii="Montserrat" w:hAnsi="Montserrat"/>
          <w:sz w:val="22"/>
          <w:szCs w:val="22"/>
        </w:rPr>
        <w:t xml:space="preserve"> </w:t>
      </w:r>
      <w:r w:rsidR="00EB4178">
        <w:rPr>
          <w:rFonts w:ascii="Montserrat" w:hAnsi="Montserrat"/>
          <w:sz w:val="22"/>
          <w:szCs w:val="22"/>
        </w:rPr>
        <w:t>Desarrollamos</w:t>
      </w:r>
      <w:r w:rsidRPr="00ED3E54">
        <w:rPr>
          <w:rFonts w:ascii="Montserrat" w:hAnsi="Montserrat"/>
          <w:sz w:val="22"/>
          <w:szCs w:val="22"/>
        </w:rPr>
        <w:t xml:space="preserve"> investigación, difusión y demostración de las culturas mam y tuzanteca. Producción de artesanías en base a elementos naturales. </w:t>
      </w:r>
    </w:p>
    <w:p w14:paraId="39F2A913" w14:textId="1DF2F856" w:rsidR="00ED3E54" w:rsidRPr="00ED3E54" w:rsidRDefault="00ED3E54" w:rsidP="00BA5011">
      <w:pPr>
        <w:pStyle w:val="Prrafodelista"/>
        <w:numPr>
          <w:ilvl w:val="0"/>
          <w:numId w:val="7"/>
        </w:numPr>
        <w:spacing w:line="276" w:lineRule="auto"/>
        <w:jc w:val="both"/>
        <w:rPr>
          <w:rFonts w:ascii="Montserrat" w:hAnsi="Montserrat"/>
          <w:sz w:val="22"/>
          <w:szCs w:val="22"/>
        </w:rPr>
      </w:pPr>
      <w:r w:rsidRPr="00ED3E54">
        <w:rPr>
          <w:rFonts w:ascii="Montserrat" w:hAnsi="Montserrat"/>
          <w:sz w:val="22"/>
          <w:szCs w:val="22"/>
        </w:rPr>
        <w:t>Agua</w:t>
      </w:r>
      <w:r w:rsidR="00EB4178">
        <w:rPr>
          <w:rFonts w:ascii="Montserrat" w:hAnsi="Montserrat"/>
          <w:sz w:val="22"/>
          <w:szCs w:val="22"/>
        </w:rPr>
        <w:t>: Promovemos el</w:t>
      </w:r>
      <w:r w:rsidRPr="00ED3E54">
        <w:rPr>
          <w:rFonts w:ascii="Montserrat" w:hAnsi="Montserrat"/>
          <w:sz w:val="22"/>
          <w:szCs w:val="22"/>
        </w:rPr>
        <w:t xml:space="preserve"> manejo razonable de fuentes de agua local: agua potable, río, pozo.</w:t>
      </w:r>
    </w:p>
    <w:p w14:paraId="2D4D126C" w14:textId="2DDA1A79" w:rsidR="00ED3E54" w:rsidRPr="00ED3E54" w:rsidRDefault="00ED3E54" w:rsidP="00BA5011">
      <w:pPr>
        <w:pStyle w:val="Prrafodelista"/>
        <w:numPr>
          <w:ilvl w:val="0"/>
          <w:numId w:val="7"/>
        </w:numPr>
        <w:spacing w:line="276" w:lineRule="auto"/>
        <w:jc w:val="both"/>
        <w:rPr>
          <w:rFonts w:ascii="Montserrat" w:hAnsi="Montserrat"/>
          <w:sz w:val="22"/>
          <w:szCs w:val="22"/>
        </w:rPr>
      </w:pPr>
      <w:r w:rsidRPr="00ED3E54">
        <w:rPr>
          <w:rFonts w:ascii="Montserrat" w:hAnsi="Montserrat"/>
          <w:sz w:val="22"/>
          <w:szCs w:val="22"/>
        </w:rPr>
        <w:t>Sistemas socio-ecológic</w:t>
      </w:r>
      <w:r w:rsidR="00EB4178">
        <w:rPr>
          <w:rFonts w:ascii="Montserrat" w:hAnsi="Montserrat"/>
          <w:sz w:val="22"/>
          <w:szCs w:val="22"/>
        </w:rPr>
        <w:t>o</w:t>
      </w:r>
      <w:r w:rsidRPr="00ED3E54">
        <w:rPr>
          <w:rFonts w:ascii="Montserrat" w:hAnsi="Montserrat"/>
          <w:sz w:val="22"/>
          <w:szCs w:val="22"/>
        </w:rPr>
        <w:t>s</w:t>
      </w:r>
      <w:r w:rsidR="00EB4178">
        <w:rPr>
          <w:rFonts w:ascii="Montserrat" w:hAnsi="Montserrat"/>
          <w:sz w:val="22"/>
          <w:szCs w:val="22"/>
        </w:rPr>
        <w:t>:</w:t>
      </w:r>
      <w:r w:rsidR="003D1901">
        <w:rPr>
          <w:rFonts w:ascii="Montserrat" w:hAnsi="Montserrat"/>
          <w:sz w:val="22"/>
          <w:szCs w:val="22"/>
        </w:rPr>
        <w:t xml:space="preserve"> Contamos con</w:t>
      </w:r>
      <w:r w:rsidRPr="00ED3E54">
        <w:rPr>
          <w:rFonts w:ascii="Montserrat" w:hAnsi="Montserrat"/>
          <w:sz w:val="22"/>
          <w:szCs w:val="22"/>
        </w:rPr>
        <w:t xml:space="preserve"> 1. Lote demostrativo de Policultivo de Cacao, 2. Casa Tuzanteca, 3. Huerto Familiar. 4. Lote Demostrativo de Restauración Forestal, 5. Vivero Comunitario.</w:t>
      </w:r>
    </w:p>
    <w:p w14:paraId="09765B16" w14:textId="786CEA16" w:rsidR="00714E03" w:rsidRPr="00BA5011" w:rsidRDefault="00ED3E54" w:rsidP="00ED3E54">
      <w:pPr>
        <w:pStyle w:val="Prrafodelista"/>
        <w:numPr>
          <w:ilvl w:val="0"/>
          <w:numId w:val="7"/>
        </w:numPr>
        <w:spacing w:line="276" w:lineRule="auto"/>
        <w:jc w:val="both"/>
        <w:rPr>
          <w:rFonts w:ascii="Montserrat" w:hAnsi="Montserrat"/>
          <w:sz w:val="22"/>
          <w:szCs w:val="22"/>
        </w:rPr>
      </w:pPr>
      <w:r w:rsidRPr="00ED3E54">
        <w:rPr>
          <w:rFonts w:ascii="Montserrat" w:hAnsi="Montserrat"/>
          <w:sz w:val="22"/>
          <w:szCs w:val="22"/>
        </w:rPr>
        <w:t>Soberanía alimentaria</w:t>
      </w:r>
      <w:r w:rsidR="003D1901">
        <w:rPr>
          <w:rFonts w:ascii="Montserrat" w:hAnsi="Montserrat"/>
          <w:sz w:val="22"/>
          <w:szCs w:val="22"/>
        </w:rPr>
        <w:t xml:space="preserve">: </w:t>
      </w:r>
      <w:r w:rsidRPr="00ED3E54">
        <w:rPr>
          <w:rFonts w:ascii="Montserrat" w:hAnsi="Montserrat"/>
          <w:sz w:val="22"/>
          <w:szCs w:val="22"/>
        </w:rPr>
        <w:t>Promo</w:t>
      </w:r>
      <w:r w:rsidR="003D1901">
        <w:rPr>
          <w:rFonts w:ascii="Montserrat" w:hAnsi="Montserrat"/>
          <w:sz w:val="22"/>
          <w:szCs w:val="22"/>
        </w:rPr>
        <w:t>vemos</w:t>
      </w:r>
      <w:r w:rsidRPr="00ED3E54">
        <w:rPr>
          <w:rFonts w:ascii="Montserrat" w:hAnsi="Montserrat"/>
          <w:sz w:val="22"/>
          <w:szCs w:val="22"/>
        </w:rPr>
        <w:t xml:space="preserve"> opciones locales de alimentos saludables</w:t>
      </w:r>
      <w:r w:rsidR="00EB4178">
        <w:rPr>
          <w:rFonts w:ascii="Montserrat" w:hAnsi="Montserrat"/>
          <w:sz w:val="22"/>
          <w:szCs w:val="22"/>
        </w:rPr>
        <w:t>.</w:t>
      </w:r>
    </w:p>
    <w:p w14:paraId="01B17C9E" w14:textId="11066E87" w:rsidR="00714E03" w:rsidRDefault="00714E03" w:rsidP="00ED3E54">
      <w:pPr>
        <w:spacing w:line="276" w:lineRule="auto"/>
        <w:jc w:val="both"/>
        <w:rPr>
          <w:rFonts w:ascii="Montserrat" w:hAnsi="Montserrat"/>
          <w:sz w:val="22"/>
          <w:szCs w:val="22"/>
        </w:rPr>
      </w:pPr>
    </w:p>
    <w:p w14:paraId="18D533A0" w14:textId="77777777" w:rsidR="008C400A" w:rsidRDefault="00714E03" w:rsidP="008C400A">
      <w:pPr>
        <w:keepNext/>
        <w:spacing w:line="276" w:lineRule="auto"/>
        <w:jc w:val="both"/>
      </w:pPr>
      <w:r>
        <w:rPr>
          <w:rFonts w:ascii="Montserrat" w:hAnsi="Montserrat"/>
          <w:noProof/>
          <w:sz w:val="22"/>
          <w:szCs w:val="22"/>
        </w:rPr>
        <w:drawing>
          <wp:inline distT="0" distB="0" distL="0" distR="0" wp14:anchorId="78A4D01F" wp14:editId="28F6D62A">
            <wp:extent cx="5396230" cy="303530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915_1157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14:paraId="3ECADC34" w14:textId="6739D9DE" w:rsidR="00714E03" w:rsidRPr="008C400A" w:rsidRDefault="008C400A" w:rsidP="008C400A">
      <w:pPr>
        <w:pStyle w:val="Descripcin"/>
        <w:jc w:val="center"/>
        <w:rPr>
          <w:rFonts w:ascii="Montserrat" w:hAnsi="Montserrat"/>
          <w:i w:val="0"/>
          <w:iCs w:val="0"/>
          <w:color w:val="000000" w:themeColor="text1"/>
          <w:sz w:val="20"/>
          <w:szCs w:val="20"/>
        </w:rPr>
      </w:pPr>
      <w:r w:rsidRPr="008C400A">
        <w:rPr>
          <w:rFonts w:ascii="Montserrat" w:hAnsi="Montserrat"/>
          <w:i w:val="0"/>
          <w:iCs w:val="0"/>
          <w:color w:val="000000" w:themeColor="text1"/>
          <w:sz w:val="20"/>
          <w:szCs w:val="20"/>
        </w:rPr>
        <w:t xml:space="preserve">Ilustración </w:t>
      </w:r>
      <w:r w:rsidRPr="008C400A">
        <w:rPr>
          <w:rFonts w:ascii="Montserrat" w:hAnsi="Montserrat"/>
          <w:i w:val="0"/>
          <w:iCs w:val="0"/>
          <w:color w:val="000000" w:themeColor="text1"/>
          <w:sz w:val="20"/>
          <w:szCs w:val="20"/>
        </w:rPr>
        <w:fldChar w:fldCharType="begin"/>
      </w:r>
      <w:r w:rsidRPr="008C400A">
        <w:rPr>
          <w:rFonts w:ascii="Montserrat" w:hAnsi="Montserrat"/>
          <w:i w:val="0"/>
          <w:iCs w:val="0"/>
          <w:color w:val="000000" w:themeColor="text1"/>
          <w:sz w:val="20"/>
          <w:szCs w:val="20"/>
        </w:rPr>
        <w:instrText xml:space="preserve"> SEQ Ilustración \* ARABIC </w:instrText>
      </w:r>
      <w:r w:rsidRPr="008C400A">
        <w:rPr>
          <w:rFonts w:ascii="Montserrat" w:hAnsi="Montserrat"/>
          <w:i w:val="0"/>
          <w:iCs w:val="0"/>
          <w:color w:val="000000" w:themeColor="text1"/>
          <w:sz w:val="20"/>
          <w:szCs w:val="20"/>
        </w:rPr>
        <w:fldChar w:fldCharType="separate"/>
      </w:r>
      <w:r w:rsidR="005448CA">
        <w:rPr>
          <w:rFonts w:ascii="Montserrat" w:hAnsi="Montserrat"/>
          <w:i w:val="0"/>
          <w:iCs w:val="0"/>
          <w:noProof/>
          <w:color w:val="000000" w:themeColor="text1"/>
          <w:sz w:val="20"/>
          <w:szCs w:val="20"/>
        </w:rPr>
        <w:t>7</w:t>
      </w:r>
      <w:r w:rsidRPr="008C400A">
        <w:rPr>
          <w:rFonts w:ascii="Montserrat" w:hAnsi="Montserrat"/>
          <w:i w:val="0"/>
          <w:iCs w:val="0"/>
          <w:color w:val="000000" w:themeColor="text1"/>
          <w:sz w:val="20"/>
          <w:szCs w:val="20"/>
        </w:rPr>
        <w:fldChar w:fldCharType="end"/>
      </w:r>
      <w:r w:rsidRPr="008C400A">
        <w:rPr>
          <w:rFonts w:ascii="Montserrat" w:hAnsi="Montserrat"/>
          <w:i w:val="0"/>
          <w:iCs w:val="0"/>
          <w:color w:val="000000" w:themeColor="text1"/>
          <w:sz w:val="20"/>
          <w:szCs w:val="20"/>
        </w:rPr>
        <w:t>. Taller de capacitación</w:t>
      </w:r>
    </w:p>
    <w:p w14:paraId="2CD38A52" w14:textId="4A6E3452" w:rsidR="00DE60CF" w:rsidRDefault="00DE60CF" w:rsidP="00ED3E54">
      <w:pPr>
        <w:spacing w:line="276" w:lineRule="auto"/>
        <w:jc w:val="both"/>
        <w:rPr>
          <w:rFonts w:ascii="Montserrat" w:hAnsi="Montserrat"/>
          <w:sz w:val="22"/>
          <w:szCs w:val="22"/>
        </w:rPr>
      </w:pPr>
    </w:p>
    <w:p w14:paraId="00DA010A" w14:textId="4666888A" w:rsidR="00DE60CF" w:rsidRDefault="00DE60CF" w:rsidP="00ED3E54">
      <w:pPr>
        <w:spacing w:line="276" w:lineRule="auto"/>
        <w:jc w:val="both"/>
        <w:rPr>
          <w:rFonts w:ascii="Montserrat" w:hAnsi="Montserrat"/>
          <w:sz w:val="22"/>
          <w:szCs w:val="22"/>
        </w:rPr>
      </w:pPr>
    </w:p>
    <w:p w14:paraId="669100E8" w14:textId="77777777" w:rsidR="00DE60CF" w:rsidRPr="00ED3E54" w:rsidRDefault="00DE60CF" w:rsidP="00ED3E54">
      <w:pPr>
        <w:spacing w:line="276" w:lineRule="auto"/>
        <w:jc w:val="both"/>
        <w:rPr>
          <w:rFonts w:ascii="Montserrat" w:hAnsi="Montserrat"/>
          <w:sz w:val="22"/>
          <w:szCs w:val="22"/>
        </w:rPr>
      </w:pPr>
    </w:p>
    <w:p w14:paraId="7AC63656" w14:textId="77777777" w:rsidR="008C400A" w:rsidRDefault="00DE60CF" w:rsidP="008C400A">
      <w:pPr>
        <w:keepNext/>
      </w:pPr>
      <w:r>
        <w:rPr>
          <w:rFonts w:ascii="Montserrat" w:hAnsi="Montserrat"/>
          <w:noProof/>
          <w:sz w:val="22"/>
          <w:szCs w:val="22"/>
        </w:rPr>
        <w:lastRenderedPageBreak/>
        <w:drawing>
          <wp:inline distT="0" distB="0" distL="0" distR="0" wp14:anchorId="73A9DC4E" wp14:editId="4E30E3C8">
            <wp:extent cx="5396230" cy="359600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1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6230" cy="3596005"/>
                    </a:xfrm>
                    <a:prstGeom prst="rect">
                      <a:avLst/>
                    </a:prstGeom>
                  </pic:spPr>
                </pic:pic>
              </a:graphicData>
            </a:graphic>
          </wp:inline>
        </w:drawing>
      </w:r>
    </w:p>
    <w:p w14:paraId="3F2B9FE1" w14:textId="1C7FFAD1" w:rsidR="008D58DD" w:rsidRPr="00BA5011" w:rsidRDefault="008C400A" w:rsidP="00BA5011">
      <w:pPr>
        <w:pStyle w:val="Descripcin"/>
        <w:jc w:val="center"/>
        <w:rPr>
          <w:rFonts w:ascii="Montserrat" w:hAnsi="Montserrat"/>
          <w:i w:val="0"/>
          <w:iCs w:val="0"/>
          <w:color w:val="000000" w:themeColor="text1"/>
          <w:sz w:val="20"/>
          <w:szCs w:val="20"/>
        </w:rPr>
      </w:pPr>
      <w:r w:rsidRPr="008C400A">
        <w:rPr>
          <w:rFonts w:ascii="Montserrat" w:hAnsi="Montserrat"/>
          <w:i w:val="0"/>
          <w:iCs w:val="0"/>
          <w:color w:val="000000" w:themeColor="text1"/>
          <w:sz w:val="20"/>
          <w:szCs w:val="20"/>
        </w:rPr>
        <w:t xml:space="preserve">Ilustración </w:t>
      </w:r>
      <w:r w:rsidRPr="008C400A">
        <w:rPr>
          <w:rFonts w:ascii="Montserrat" w:hAnsi="Montserrat"/>
          <w:i w:val="0"/>
          <w:iCs w:val="0"/>
          <w:color w:val="000000" w:themeColor="text1"/>
          <w:sz w:val="20"/>
          <w:szCs w:val="20"/>
        </w:rPr>
        <w:fldChar w:fldCharType="begin"/>
      </w:r>
      <w:r w:rsidRPr="008C400A">
        <w:rPr>
          <w:rFonts w:ascii="Montserrat" w:hAnsi="Montserrat"/>
          <w:i w:val="0"/>
          <w:iCs w:val="0"/>
          <w:color w:val="000000" w:themeColor="text1"/>
          <w:sz w:val="20"/>
          <w:szCs w:val="20"/>
        </w:rPr>
        <w:instrText xml:space="preserve"> SEQ Ilustración \* ARABIC </w:instrText>
      </w:r>
      <w:r w:rsidRPr="008C400A">
        <w:rPr>
          <w:rFonts w:ascii="Montserrat" w:hAnsi="Montserrat"/>
          <w:i w:val="0"/>
          <w:iCs w:val="0"/>
          <w:color w:val="000000" w:themeColor="text1"/>
          <w:sz w:val="20"/>
          <w:szCs w:val="20"/>
        </w:rPr>
        <w:fldChar w:fldCharType="separate"/>
      </w:r>
      <w:r w:rsidR="005448CA">
        <w:rPr>
          <w:rFonts w:ascii="Montserrat" w:hAnsi="Montserrat"/>
          <w:i w:val="0"/>
          <w:iCs w:val="0"/>
          <w:noProof/>
          <w:color w:val="000000" w:themeColor="text1"/>
          <w:sz w:val="20"/>
          <w:szCs w:val="20"/>
        </w:rPr>
        <w:t>8</w:t>
      </w:r>
      <w:r w:rsidRPr="008C400A">
        <w:rPr>
          <w:rFonts w:ascii="Montserrat" w:hAnsi="Montserrat"/>
          <w:i w:val="0"/>
          <w:iCs w:val="0"/>
          <w:color w:val="000000" w:themeColor="text1"/>
          <w:sz w:val="20"/>
          <w:szCs w:val="20"/>
        </w:rPr>
        <w:fldChar w:fldCharType="end"/>
      </w:r>
      <w:r w:rsidRPr="008C400A">
        <w:rPr>
          <w:rFonts w:ascii="Montserrat" w:hAnsi="Montserrat"/>
          <w:i w:val="0"/>
          <w:iCs w:val="0"/>
          <w:color w:val="000000" w:themeColor="text1"/>
          <w:sz w:val="20"/>
          <w:szCs w:val="20"/>
        </w:rPr>
        <w:t>. Talleres de capacitación</w:t>
      </w:r>
    </w:p>
    <w:p w14:paraId="51AF9506" w14:textId="57F4F7F2" w:rsidR="008D58DD" w:rsidRDefault="008D58DD" w:rsidP="00ED3E54">
      <w:pPr>
        <w:rPr>
          <w:rFonts w:ascii="Montserrat" w:hAnsi="Montserrat"/>
          <w:sz w:val="22"/>
          <w:szCs w:val="22"/>
        </w:rPr>
      </w:pPr>
    </w:p>
    <w:p w14:paraId="36FD1645" w14:textId="77777777" w:rsidR="008C400A" w:rsidRDefault="008D58DD" w:rsidP="008C400A">
      <w:pPr>
        <w:keepNext/>
        <w:jc w:val="center"/>
      </w:pPr>
      <w:r>
        <w:rPr>
          <w:rFonts w:ascii="Montserrat" w:hAnsi="Montserrat"/>
          <w:noProof/>
          <w:sz w:val="22"/>
          <w:szCs w:val="22"/>
        </w:rPr>
        <w:drawing>
          <wp:inline distT="0" distB="0" distL="0" distR="0" wp14:anchorId="7D2D55A2" wp14:editId="544DC30C">
            <wp:extent cx="5379538" cy="4034971"/>
            <wp:effectExtent l="0" t="0" r="571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29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0635" cy="4073297"/>
                    </a:xfrm>
                    <a:prstGeom prst="rect">
                      <a:avLst/>
                    </a:prstGeom>
                  </pic:spPr>
                </pic:pic>
              </a:graphicData>
            </a:graphic>
          </wp:inline>
        </w:drawing>
      </w:r>
    </w:p>
    <w:p w14:paraId="6AC94268" w14:textId="2A5F6181" w:rsidR="008D58DD" w:rsidRPr="005448CA" w:rsidRDefault="008C400A" w:rsidP="005448CA">
      <w:pPr>
        <w:pStyle w:val="Descripcin"/>
        <w:jc w:val="center"/>
        <w:rPr>
          <w:rFonts w:ascii="Montserrat" w:hAnsi="Montserrat"/>
          <w:i w:val="0"/>
          <w:iCs w:val="0"/>
          <w:color w:val="000000" w:themeColor="text1"/>
          <w:sz w:val="20"/>
          <w:szCs w:val="20"/>
        </w:rPr>
      </w:pPr>
      <w:r w:rsidRPr="005448CA">
        <w:rPr>
          <w:rFonts w:ascii="Montserrat" w:hAnsi="Montserrat"/>
          <w:i w:val="0"/>
          <w:iCs w:val="0"/>
          <w:color w:val="000000" w:themeColor="text1"/>
          <w:sz w:val="20"/>
          <w:szCs w:val="20"/>
        </w:rPr>
        <w:t xml:space="preserve">Ilustración </w:t>
      </w:r>
      <w:r w:rsidRPr="005448CA">
        <w:rPr>
          <w:rFonts w:ascii="Montserrat" w:hAnsi="Montserrat"/>
          <w:i w:val="0"/>
          <w:iCs w:val="0"/>
          <w:color w:val="000000" w:themeColor="text1"/>
          <w:sz w:val="20"/>
          <w:szCs w:val="20"/>
        </w:rPr>
        <w:fldChar w:fldCharType="begin"/>
      </w:r>
      <w:r w:rsidRPr="005448CA">
        <w:rPr>
          <w:rFonts w:ascii="Montserrat" w:hAnsi="Montserrat"/>
          <w:i w:val="0"/>
          <w:iCs w:val="0"/>
          <w:color w:val="000000" w:themeColor="text1"/>
          <w:sz w:val="20"/>
          <w:szCs w:val="20"/>
        </w:rPr>
        <w:instrText xml:space="preserve"> SEQ Ilustración \* ARABIC </w:instrText>
      </w:r>
      <w:r w:rsidRPr="005448CA">
        <w:rPr>
          <w:rFonts w:ascii="Montserrat" w:hAnsi="Montserrat"/>
          <w:i w:val="0"/>
          <w:iCs w:val="0"/>
          <w:color w:val="000000" w:themeColor="text1"/>
          <w:sz w:val="20"/>
          <w:szCs w:val="20"/>
        </w:rPr>
        <w:fldChar w:fldCharType="separate"/>
      </w:r>
      <w:r w:rsidR="005448CA">
        <w:rPr>
          <w:rFonts w:ascii="Montserrat" w:hAnsi="Montserrat"/>
          <w:i w:val="0"/>
          <w:iCs w:val="0"/>
          <w:noProof/>
          <w:color w:val="000000" w:themeColor="text1"/>
          <w:sz w:val="20"/>
          <w:szCs w:val="20"/>
        </w:rPr>
        <w:t>9</w:t>
      </w:r>
      <w:r w:rsidRPr="005448CA">
        <w:rPr>
          <w:rFonts w:ascii="Montserrat" w:hAnsi="Montserrat"/>
          <w:i w:val="0"/>
          <w:iCs w:val="0"/>
          <w:color w:val="000000" w:themeColor="text1"/>
          <w:sz w:val="20"/>
          <w:szCs w:val="20"/>
        </w:rPr>
        <w:fldChar w:fldCharType="end"/>
      </w:r>
      <w:r w:rsidRPr="005448CA">
        <w:rPr>
          <w:rFonts w:ascii="Montserrat" w:hAnsi="Montserrat"/>
          <w:i w:val="0"/>
          <w:iCs w:val="0"/>
          <w:color w:val="000000" w:themeColor="text1"/>
          <w:sz w:val="20"/>
          <w:szCs w:val="20"/>
        </w:rPr>
        <w:t xml:space="preserve">. Jardín </w:t>
      </w:r>
      <w:r w:rsidR="005448CA" w:rsidRPr="005448CA">
        <w:rPr>
          <w:rFonts w:ascii="Montserrat" w:hAnsi="Montserrat"/>
          <w:i w:val="0"/>
          <w:iCs w:val="0"/>
          <w:color w:val="000000" w:themeColor="text1"/>
          <w:sz w:val="20"/>
          <w:szCs w:val="20"/>
        </w:rPr>
        <w:t>Etnobiológico de las Selvas del Socononusco</w:t>
      </w:r>
    </w:p>
    <w:p w14:paraId="2140D956" w14:textId="74C5E9FB" w:rsidR="005448CA" w:rsidRDefault="005448CA" w:rsidP="005448CA">
      <w:pPr>
        <w:keepNext/>
        <w:jc w:val="center"/>
      </w:pPr>
    </w:p>
    <w:p w14:paraId="5260C0CF" w14:textId="67AE3C04" w:rsidR="008D58DD" w:rsidRPr="005448CA" w:rsidRDefault="008D58DD" w:rsidP="005448CA">
      <w:pPr>
        <w:pStyle w:val="Descripcin"/>
        <w:jc w:val="center"/>
        <w:rPr>
          <w:rFonts w:ascii="Montserrat" w:hAnsi="Montserrat"/>
          <w:i w:val="0"/>
          <w:iCs w:val="0"/>
          <w:sz w:val="22"/>
          <w:szCs w:val="22"/>
        </w:rPr>
      </w:pPr>
    </w:p>
    <w:sectPr w:rsidR="008D58DD" w:rsidRPr="005448CA" w:rsidSect="00BA5011">
      <w:headerReference w:type="even" r:id="rId24"/>
      <w:headerReference w:type="default" r:id="rId25"/>
      <w:footerReference w:type="even" r:id="rId26"/>
      <w:footerReference w:type="default" r:id="rId27"/>
      <w:headerReference w:type="first" r:id="rId28"/>
      <w:footerReference w:type="first" r:id="rId2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D8B36" w14:textId="77777777" w:rsidR="00490F5B" w:rsidRDefault="00490F5B" w:rsidP="00E51B5F">
      <w:r>
        <w:separator/>
      </w:r>
    </w:p>
  </w:endnote>
  <w:endnote w:type="continuationSeparator" w:id="0">
    <w:p w14:paraId="6BE720EF" w14:textId="77777777" w:rsidR="00490F5B" w:rsidRDefault="00490F5B" w:rsidP="00E51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ontserrat">
    <w:panose1 w:val="020B0604020202020204"/>
    <w:charset w:val="4D"/>
    <w:family w:val="auto"/>
    <w:pitch w:val="variable"/>
    <w:sig w:usb0="8000002F" w:usb1="4000204A" w:usb2="00000000" w:usb3="00000000" w:csb0="00000001" w:csb1="00000000"/>
  </w:font>
  <w:font w:name="Montserrat Light">
    <w:panose1 w:val="020B0604020202020204"/>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73038" w14:textId="77777777" w:rsidR="00294C93" w:rsidRDefault="00294C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52D35" w14:textId="3159D24E" w:rsidR="00326827" w:rsidRPr="00EB4178" w:rsidRDefault="00326827" w:rsidP="00326827">
    <w:pPr>
      <w:pStyle w:val="Piedepgina"/>
      <w:jc w:val="center"/>
      <w:rPr>
        <w:rFonts w:ascii="Montserrat" w:hAnsi="Montserrat"/>
        <w:sz w:val="20"/>
        <w:szCs w:val="20"/>
        <w:lang w:val="es-ES"/>
      </w:rPr>
    </w:pPr>
    <w:bookmarkStart w:id="1" w:name="_GoBack"/>
    <w:r w:rsidRPr="00EB4178">
      <w:rPr>
        <w:rFonts w:ascii="Montserrat" w:hAnsi="Montserrat"/>
        <w:sz w:val="20"/>
        <w:szCs w:val="20"/>
        <w:lang w:val="es-ES"/>
      </w:rPr>
      <w:t>Primer</w:t>
    </w:r>
    <w:r w:rsidR="00294C93">
      <w:rPr>
        <w:rFonts w:ascii="Montserrat" w:hAnsi="Montserrat"/>
        <w:sz w:val="20"/>
        <w:szCs w:val="20"/>
        <w:lang w:val="es-ES"/>
      </w:rPr>
      <w:t>a</w:t>
    </w:r>
    <w:r w:rsidRPr="00EB4178">
      <w:rPr>
        <w:rFonts w:ascii="Montserrat" w:hAnsi="Montserrat"/>
        <w:sz w:val="20"/>
        <w:szCs w:val="20"/>
        <w:lang w:val="es-ES"/>
      </w:rPr>
      <w:t xml:space="preserve"> </w:t>
    </w:r>
    <w:r w:rsidR="00EB4178" w:rsidRPr="00EB4178">
      <w:rPr>
        <w:rFonts w:ascii="Montserrat" w:hAnsi="Montserrat"/>
        <w:sz w:val="20"/>
        <w:szCs w:val="20"/>
        <w:lang w:val="es-ES"/>
      </w:rPr>
      <w:t>S</w:t>
    </w:r>
    <w:r w:rsidRPr="00EB4178">
      <w:rPr>
        <w:rFonts w:ascii="Montserrat" w:hAnsi="Montserrat"/>
        <w:sz w:val="20"/>
        <w:szCs w:val="20"/>
        <w:lang w:val="es-ES"/>
      </w:rPr>
      <w:t xml:space="preserve">esión </w:t>
    </w:r>
    <w:r w:rsidR="00EB4178" w:rsidRPr="00EB4178">
      <w:rPr>
        <w:rFonts w:ascii="Montserrat" w:hAnsi="Montserrat"/>
        <w:sz w:val="20"/>
        <w:szCs w:val="20"/>
        <w:lang w:val="es-ES"/>
      </w:rPr>
      <w:t>O</w:t>
    </w:r>
    <w:r w:rsidRPr="00EB4178">
      <w:rPr>
        <w:rFonts w:ascii="Montserrat" w:hAnsi="Montserrat"/>
        <w:sz w:val="20"/>
        <w:szCs w:val="20"/>
        <w:lang w:val="es-ES"/>
      </w:rPr>
      <w:t>rdinaria</w:t>
    </w:r>
    <w:r w:rsidR="00EB4178" w:rsidRPr="00EB4178">
      <w:rPr>
        <w:rFonts w:ascii="Montserrat" w:hAnsi="Montserrat"/>
        <w:sz w:val="20"/>
        <w:szCs w:val="20"/>
        <w:lang w:val="es-ES"/>
      </w:rPr>
      <w:t xml:space="preserve"> de Órgano de Gobierno</w:t>
    </w:r>
    <w:r w:rsidRPr="00EB4178">
      <w:rPr>
        <w:rFonts w:ascii="Montserrat" w:hAnsi="Montserrat"/>
        <w:sz w:val="20"/>
        <w:szCs w:val="20"/>
        <w:lang w:val="es-ES"/>
      </w:rPr>
      <w:t xml:space="preserve"> 2023</w:t>
    </w:r>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A3553" w14:textId="77777777" w:rsidR="00294C93" w:rsidRDefault="00294C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79700" w14:textId="77777777" w:rsidR="00490F5B" w:rsidRDefault="00490F5B" w:rsidP="00E51B5F">
      <w:r>
        <w:separator/>
      </w:r>
    </w:p>
  </w:footnote>
  <w:footnote w:type="continuationSeparator" w:id="0">
    <w:p w14:paraId="2518E3F3" w14:textId="77777777" w:rsidR="00490F5B" w:rsidRDefault="00490F5B" w:rsidP="00E51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13B20" w14:textId="77777777" w:rsidR="00294C93" w:rsidRDefault="00294C9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027AB" w14:textId="65660626" w:rsidR="00326827" w:rsidRDefault="00326827">
    <w:pPr>
      <w:pStyle w:val="Encabezado"/>
    </w:pPr>
    <w:r>
      <w:rPr>
        <w:noProof/>
      </w:rPr>
      <w:drawing>
        <wp:inline distT="0" distB="0" distL="0" distR="0" wp14:anchorId="1606D05A" wp14:editId="52D4FEA4">
          <wp:extent cx="5396230" cy="587091"/>
          <wp:effectExtent l="0" t="0" r="1270" b="0"/>
          <wp:docPr id="807027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587091"/>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5AD3F" w14:textId="77777777" w:rsidR="00294C93" w:rsidRDefault="00294C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A12DA"/>
    <w:multiLevelType w:val="hybridMultilevel"/>
    <w:tmpl w:val="D88052B0"/>
    <w:lvl w:ilvl="0" w:tplc="C374E8AA">
      <w:start w:val="1"/>
      <w:numFmt w:val="bullet"/>
      <w:lvlText w:val="•"/>
      <w:lvlJc w:val="left"/>
      <w:pPr>
        <w:tabs>
          <w:tab w:val="num" w:pos="720"/>
        </w:tabs>
        <w:ind w:left="720" w:hanging="360"/>
      </w:pPr>
      <w:rPr>
        <w:rFonts w:ascii="Arial" w:hAnsi="Arial" w:hint="default"/>
      </w:rPr>
    </w:lvl>
    <w:lvl w:ilvl="1" w:tplc="4B8EDE1E" w:tentative="1">
      <w:start w:val="1"/>
      <w:numFmt w:val="bullet"/>
      <w:lvlText w:val="•"/>
      <w:lvlJc w:val="left"/>
      <w:pPr>
        <w:tabs>
          <w:tab w:val="num" w:pos="1440"/>
        </w:tabs>
        <w:ind w:left="1440" w:hanging="360"/>
      </w:pPr>
      <w:rPr>
        <w:rFonts w:ascii="Arial" w:hAnsi="Arial" w:hint="default"/>
      </w:rPr>
    </w:lvl>
    <w:lvl w:ilvl="2" w:tplc="CFDA705E" w:tentative="1">
      <w:start w:val="1"/>
      <w:numFmt w:val="bullet"/>
      <w:lvlText w:val="•"/>
      <w:lvlJc w:val="left"/>
      <w:pPr>
        <w:tabs>
          <w:tab w:val="num" w:pos="2160"/>
        </w:tabs>
        <w:ind w:left="2160" w:hanging="360"/>
      </w:pPr>
      <w:rPr>
        <w:rFonts w:ascii="Arial" w:hAnsi="Arial" w:hint="default"/>
      </w:rPr>
    </w:lvl>
    <w:lvl w:ilvl="3" w:tplc="58AA0250" w:tentative="1">
      <w:start w:val="1"/>
      <w:numFmt w:val="bullet"/>
      <w:lvlText w:val="•"/>
      <w:lvlJc w:val="left"/>
      <w:pPr>
        <w:tabs>
          <w:tab w:val="num" w:pos="2880"/>
        </w:tabs>
        <w:ind w:left="2880" w:hanging="360"/>
      </w:pPr>
      <w:rPr>
        <w:rFonts w:ascii="Arial" w:hAnsi="Arial" w:hint="default"/>
      </w:rPr>
    </w:lvl>
    <w:lvl w:ilvl="4" w:tplc="328C92D4" w:tentative="1">
      <w:start w:val="1"/>
      <w:numFmt w:val="bullet"/>
      <w:lvlText w:val="•"/>
      <w:lvlJc w:val="left"/>
      <w:pPr>
        <w:tabs>
          <w:tab w:val="num" w:pos="3600"/>
        </w:tabs>
        <w:ind w:left="3600" w:hanging="360"/>
      </w:pPr>
      <w:rPr>
        <w:rFonts w:ascii="Arial" w:hAnsi="Arial" w:hint="default"/>
      </w:rPr>
    </w:lvl>
    <w:lvl w:ilvl="5" w:tplc="3842B840" w:tentative="1">
      <w:start w:val="1"/>
      <w:numFmt w:val="bullet"/>
      <w:lvlText w:val="•"/>
      <w:lvlJc w:val="left"/>
      <w:pPr>
        <w:tabs>
          <w:tab w:val="num" w:pos="4320"/>
        </w:tabs>
        <w:ind w:left="4320" w:hanging="360"/>
      </w:pPr>
      <w:rPr>
        <w:rFonts w:ascii="Arial" w:hAnsi="Arial" w:hint="default"/>
      </w:rPr>
    </w:lvl>
    <w:lvl w:ilvl="6" w:tplc="20941CDE" w:tentative="1">
      <w:start w:val="1"/>
      <w:numFmt w:val="bullet"/>
      <w:lvlText w:val="•"/>
      <w:lvlJc w:val="left"/>
      <w:pPr>
        <w:tabs>
          <w:tab w:val="num" w:pos="5040"/>
        </w:tabs>
        <w:ind w:left="5040" w:hanging="360"/>
      </w:pPr>
      <w:rPr>
        <w:rFonts w:ascii="Arial" w:hAnsi="Arial" w:hint="default"/>
      </w:rPr>
    </w:lvl>
    <w:lvl w:ilvl="7" w:tplc="C77421EE" w:tentative="1">
      <w:start w:val="1"/>
      <w:numFmt w:val="bullet"/>
      <w:lvlText w:val="•"/>
      <w:lvlJc w:val="left"/>
      <w:pPr>
        <w:tabs>
          <w:tab w:val="num" w:pos="5760"/>
        </w:tabs>
        <w:ind w:left="5760" w:hanging="360"/>
      </w:pPr>
      <w:rPr>
        <w:rFonts w:ascii="Arial" w:hAnsi="Arial" w:hint="default"/>
      </w:rPr>
    </w:lvl>
    <w:lvl w:ilvl="8" w:tplc="FF0626B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647B4B"/>
    <w:multiLevelType w:val="hybridMultilevel"/>
    <w:tmpl w:val="8A844DCA"/>
    <w:lvl w:ilvl="0" w:tplc="D22C6700">
      <w:start w:val="1"/>
      <w:numFmt w:val="bullet"/>
      <w:lvlText w:val="•"/>
      <w:lvlJc w:val="left"/>
      <w:pPr>
        <w:tabs>
          <w:tab w:val="num" w:pos="720"/>
        </w:tabs>
        <w:ind w:left="720" w:hanging="360"/>
      </w:pPr>
      <w:rPr>
        <w:rFonts w:ascii="Arial" w:hAnsi="Arial" w:hint="default"/>
      </w:rPr>
    </w:lvl>
    <w:lvl w:ilvl="1" w:tplc="E0860392" w:tentative="1">
      <w:start w:val="1"/>
      <w:numFmt w:val="bullet"/>
      <w:lvlText w:val="•"/>
      <w:lvlJc w:val="left"/>
      <w:pPr>
        <w:tabs>
          <w:tab w:val="num" w:pos="1440"/>
        </w:tabs>
        <w:ind w:left="1440" w:hanging="360"/>
      </w:pPr>
      <w:rPr>
        <w:rFonts w:ascii="Arial" w:hAnsi="Arial" w:hint="default"/>
      </w:rPr>
    </w:lvl>
    <w:lvl w:ilvl="2" w:tplc="7026F34E" w:tentative="1">
      <w:start w:val="1"/>
      <w:numFmt w:val="bullet"/>
      <w:lvlText w:val="•"/>
      <w:lvlJc w:val="left"/>
      <w:pPr>
        <w:tabs>
          <w:tab w:val="num" w:pos="2160"/>
        </w:tabs>
        <w:ind w:left="2160" w:hanging="360"/>
      </w:pPr>
      <w:rPr>
        <w:rFonts w:ascii="Arial" w:hAnsi="Arial" w:hint="default"/>
      </w:rPr>
    </w:lvl>
    <w:lvl w:ilvl="3" w:tplc="83889F68" w:tentative="1">
      <w:start w:val="1"/>
      <w:numFmt w:val="bullet"/>
      <w:lvlText w:val="•"/>
      <w:lvlJc w:val="left"/>
      <w:pPr>
        <w:tabs>
          <w:tab w:val="num" w:pos="2880"/>
        </w:tabs>
        <w:ind w:left="2880" w:hanging="360"/>
      </w:pPr>
      <w:rPr>
        <w:rFonts w:ascii="Arial" w:hAnsi="Arial" w:hint="default"/>
      </w:rPr>
    </w:lvl>
    <w:lvl w:ilvl="4" w:tplc="0066B4EC" w:tentative="1">
      <w:start w:val="1"/>
      <w:numFmt w:val="bullet"/>
      <w:lvlText w:val="•"/>
      <w:lvlJc w:val="left"/>
      <w:pPr>
        <w:tabs>
          <w:tab w:val="num" w:pos="3600"/>
        </w:tabs>
        <w:ind w:left="3600" w:hanging="360"/>
      </w:pPr>
      <w:rPr>
        <w:rFonts w:ascii="Arial" w:hAnsi="Arial" w:hint="default"/>
      </w:rPr>
    </w:lvl>
    <w:lvl w:ilvl="5" w:tplc="5CD2571A" w:tentative="1">
      <w:start w:val="1"/>
      <w:numFmt w:val="bullet"/>
      <w:lvlText w:val="•"/>
      <w:lvlJc w:val="left"/>
      <w:pPr>
        <w:tabs>
          <w:tab w:val="num" w:pos="4320"/>
        </w:tabs>
        <w:ind w:left="4320" w:hanging="360"/>
      </w:pPr>
      <w:rPr>
        <w:rFonts w:ascii="Arial" w:hAnsi="Arial" w:hint="default"/>
      </w:rPr>
    </w:lvl>
    <w:lvl w:ilvl="6" w:tplc="DA0CAF8E" w:tentative="1">
      <w:start w:val="1"/>
      <w:numFmt w:val="bullet"/>
      <w:lvlText w:val="•"/>
      <w:lvlJc w:val="left"/>
      <w:pPr>
        <w:tabs>
          <w:tab w:val="num" w:pos="5040"/>
        </w:tabs>
        <w:ind w:left="5040" w:hanging="360"/>
      </w:pPr>
      <w:rPr>
        <w:rFonts w:ascii="Arial" w:hAnsi="Arial" w:hint="default"/>
      </w:rPr>
    </w:lvl>
    <w:lvl w:ilvl="7" w:tplc="60EE2270" w:tentative="1">
      <w:start w:val="1"/>
      <w:numFmt w:val="bullet"/>
      <w:lvlText w:val="•"/>
      <w:lvlJc w:val="left"/>
      <w:pPr>
        <w:tabs>
          <w:tab w:val="num" w:pos="5760"/>
        </w:tabs>
        <w:ind w:left="5760" w:hanging="360"/>
      </w:pPr>
      <w:rPr>
        <w:rFonts w:ascii="Arial" w:hAnsi="Arial" w:hint="default"/>
      </w:rPr>
    </w:lvl>
    <w:lvl w:ilvl="8" w:tplc="7C52D2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345802"/>
    <w:multiLevelType w:val="hybridMultilevel"/>
    <w:tmpl w:val="22101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7524F60"/>
    <w:multiLevelType w:val="hybridMultilevel"/>
    <w:tmpl w:val="B226F92E"/>
    <w:lvl w:ilvl="0" w:tplc="0D3AA892">
      <w:start w:val="1"/>
      <w:numFmt w:val="bullet"/>
      <w:lvlText w:val="•"/>
      <w:lvlJc w:val="left"/>
      <w:pPr>
        <w:tabs>
          <w:tab w:val="num" w:pos="720"/>
        </w:tabs>
        <w:ind w:left="720" w:hanging="360"/>
      </w:pPr>
      <w:rPr>
        <w:rFonts w:ascii="Arial" w:hAnsi="Arial" w:hint="default"/>
      </w:rPr>
    </w:lvl>
    <w:lvl w:ilvl="1" w:tplc="63E23AE0" w:tentative="1">
      <w:start w:val="1"/>
      <w:numFmt w:val="bullet"/>
      <w:lvlText w:val="•"/>
      <w:lvlJc w:val="left"/>
      <w:pPr>
        <w:tabs>
          <w:tab w:val="num" w:pos="1440"/>
        </w:tabs>
        <w:ind w:left="1440" w:hanging="360"/>
      </w:pPr>
      <w:rPr>
        <w:rFonts w:ascii="Arial" w:hAnsi="Arial" w:hint="default"/>
      </w:rPr>
    </w:lvl>
    <w:lvl w:ilvl="2" w:tplc="305ED9C2" w:tentative="1">
      <w:start w:val="1"/>
      <w:numFmt w:val="bullet"/>
      <w:lvlText w:val="•"/>
      <w:lvlJc w:val="left"/>
      <w:pPr>
        <w:tabs>
          <w:tab w:val="num" w:pos="2160"/>
        </w:tabs>
        <w:ind w:left="2160" w:hanging="360"/>
      </w:pPr>
      <w:rPr>
        <w:rFonts w:ascii="Arial" w:hAnsi="Arial" w:hint="default"/>
      </w:rPr>
    </w:lvl>
    <w:lvl w:ilvl="3" w:tplc="A7FA9E20" w:tentative="1">
      <w:start w:val="1"/>
      <w:numFmt w:val="bullet"/>
      <w:lvlText w:val="•"/>
      <w:lvlJc w:val="left"/>
      <w:pPr>
        <w:tabs>
          <w:tab w:val="num" w:pos="2880"/>
        </w:tabs>
        <w:ind w:left="2880" w:hanging="360"/>
      </w:pPr>
      <w:rPr>
        <w:rFonts w:ascii="Arial" w:hAnsi="Arial" w:hint="default"/>
      </w:rPr>
    </w:lvl>
    <w:lvl w:ilvl="4" w:tplc="C01C6800" w:tentative="1">
      <w:start w:val="1"/>
      <w:numFmt w:val="bullet"/>
      <w:lvlText w:val="•"/>
      <w:lvlJc w:val="left"/>
      <w:pPr>
        <w:tabs>
          <w:tab w:val="num" w:pos="3600"/>
        </w:tabs>
        <w:ind w:left="3600" w:hanging="360"/>
      </w:pPr>
      <w:rPr>
        <w:rFonts w:ascii="Arial" w:hAnsi="Arial" w:hint="default"/>
      </w:rPr>
    </w:lvl>
    <w:lvl w:ilvl="5" w:tplc="2D9C0AA6" w:tentative="1">
      <w:start w:val="1"/>
      <w:numFmt w:val="bullet"/>
      <w:lvlText w:val="•"/>
      <w:lvlJc w:val="left"/>
      <w:pPr>
        <w:tabs>
          <w:tab w:val="num" w:pos="4320"/>
        </w:tabs>
        <w:ind w:left="4320" w:hanging="360"/>
      </w:pPr>
      <w:rPr>
        <w:rFonts w:ascii="Arial" w:hAnsi="Arial" w:hint="default"/>
      </w:rPr>
    </w:lvl>
    <w:lvl w:ilvl="6" w:tplc="E6DE86D8" w:tentative="1">
      <w:start w:val="1"/>
      <w:numFmt w:val="bullet"/>
      <w:lvlText w:val="•"/>
      <w:lvlJc w:val="left"/>
      <w:pPr>
        <w:tabs>
          <w:tab w:val="num" w:pos="5040"/>
        </w:tabs>
        <w:ind w:left="5040" w:hanging="360"/>
      </w:pPr>
      <w:rPr>
        <w:rFonts w:ascii="Arial" w:hAnsi="Arial" w:hint="default"/>
      </w:rPr>
    </w:lvl>
    <w:lvl w:ilvl="7" w:tplc="AE8476D4" w:tentative="1">
      <w:start w:val="1"/>
      <w:numFmt w:val="bullet"/>
      <w:lvlText w:val="•"/>
      <w:lvlJc w:val="left"/>
      <w:pPr>
        <w:tabs>
          <w:tab w:val="num" w:pos="5760"/>
        </w:tabs>
        <w:ind w:left="5760" w:hanging="360"/>
      </w:pPr>
      <w:rPr>
        <w:rFonts w:ascii="Arial" w:hAnsi="Arial" w:hint="default"/>
      </w:rPr>
    </w:lvl>
    <w:lvl w:ilvl="8" w:tplc="153865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9336D2D"/>
    <w:multiLevelType w:val="hybridMultilevel"/>
    <w:tmpl w:val="3E50DC0C"/>
    <w:lvl w:ilvl="0" w:tplc="6B0C2D7E">
      <w:start w:val="1"/>
      <w:numFmt w:val="bullet"/>
      <w:lvlText w:val="•"/>
      <w:lvlJc w:val="left"/>
      <w:pPr>
        <w:tabs>
          <w:tab w:val="num" w:pos="720"/>
        </w:tabs>
        <w:ind w:left="720" w:hanging="360"/>
      </w:pPr>
      <w:rPr>
        <w:rFonts w:ascii="Arial" w:hAnsi="Arial" w:hint="default"/>
      </w:rPr>
    </w:lvl>
    <w:lvl w:ilvl="1" w:tplc="B08ED0F2" w:tentative="1">
      <w:start w:val="1"/>
      <w:numFmt w:val="bullet"/>
      <w:lvlText w:val="•"/>
      <w:lvlJc w:val="left"/>
      <w:pPr>
        <w:tabs>
          <w:tab w:val="num" w:pos="1440"/>
        </w:tabs>
        <w:ind w:left="1440" w:hanging="360"/>
      </w:pPr>
      <w:rPr>
        <w:rFonts w:ascii="Arial" w:hAnsi="Arial" w:hint="default"/>
      </w:rPr>
    </w:lvl>
    <w:lvl w:ilvl="2" w:tplc="5060D010" w:tentative="1">
      <w:start w:val="1"/>
      <w:numFmt w:val="bullet"/>
      <w:lvlText w:val="•"/>
      <w:lvlJc w:val="left"/>
      <w:pPr>
        <w:tabs>
          <w:tab w:val="num" w:pos="2160"/>
        </w:tabs>
        <w:ind w:left="2160" w:hanging="360"/>
      </w:pPr>
      <w:rPr>
        <w:rFonts w:ascii="Arial" w:hAnsi="Arial" w:hint="default"/>
      </w:rPr>
    </w:lvl>
    <w:lvl w:ilvl="3" w:tplc="8F3C84CC" w:tentative="1">
      <w:start w:val="1"/>
      <w:numFmt w:val="bullet"/>
      <w:lvlText w:val="•"/>
      <w:lvlJc w:val="left"/>
      <w:pPr>
        <w:tabs>
          <w:tab w:val="num" w:pos="2880"/>
        </w:tabs>
        <w:ind w:left="2880" w:hanging="360"/>
      </w:pPr>
      <w:rPr>
        <w:rFonts w:ascii="Arial" w:hAnsi="Arial" w:hint="default"/>
      </w:rPr>
    </w:lvl>
    <w:lvl w:ilvl="4" w:tplc="E62CDD0C" w:tentative="1">
      <w:start w:val="1"/>
      <w:numFmt w:val="bullet"/>
      <w:lvlText w:val="•"/>
      <w:lvlJc w:val="left"/>
      <w:pPr>
        <w:tabs>
          <w:tab w:val="num" w:pos="3600"/>
        </w:tabs>
        <w:ind w:left="3600" w:hanging="360"/>
      </w:pPr>
      <w:rPr>
        <w:rFonts w:ascii="Arial" w:hAnsi="Arial" w:hint="default"/>
      </w:rPr>
    </w:lvl>
    <w:lvl w:ilvl="5" w:tplc="D2EE7BF4" w:tentative="1">
      <w:start w:val="1"/>
      <w:numFmt w:val="bullet"/>
      <w:lvlText w:val="•"/>
      <w:lvlJc w:val="left"/>
      <w:pPr>
        <w:tabs>
          <w:tab w:val="num" w:pos="4320"/>
        </w:tabs>
        <w:ind w:left="4320" w:hanging="360"/>
      </w:pPr>
      <w:rPr>
        <w:rFonts w:ascii="Arial" w:hAnsi="Arial" w:hint="default"/>
      </w:rPr>
    </w:lvl>
    <w:lvl w:ilvl="6" w:tplc="C4404882" w:tentative="1">
      <w:start w:val="1"/>
      <w:numFmt w:val="bullet"/>
      <w:lvlText w:val="•"/>
      <w:lvlJc w:val="left"/>
      <w:pPr>
        <w:tabs>
          <w:tab w:val="num" w:pos="5040"/>
        </w:tabs>
        <w:ind w:left="5040" w:hanging="360"/>
      </w:pPr>
      <w:rPr>
        <w:rFonts w:ascii="Arial" w:hAnsi="Arial" w:hint="default"/>
      </w:rPr>
    </w:lvl>
    <w:lvl w:ilvl="7" w:tplc="0824A544" w:tentative="1">
      <w:start w:val="1"/>
      <w:numFmt w:val="bullet"/>
      <w:lvlText w:val="•"/>
      <w:lvlJc w:val="left"/>
      <w:pPr>
        <w:tabs>
          <w:tab w:val="num" w:pos="5760"/>
        </w:tabs>
        <w:ind w:left="5760" w:hanging="360"/>
      </w:pPr>
      <w:rPr>
        <w:rFonts w:ascii="Arial" w:hAnsi="Arial" w:hint="default"/>
      </w:rPr>
    </w:lvl>
    <w:lvl w:ilvl="8" w:tplc="CF406C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424652C"/>
    <w:multiLevelType w:val="hybridMultilevel"/>
    <w:tmpl w:val="36B2A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3E5FA0"/>
    <w:multiLevelType w:val="hybridMultilevel"/>
    <w:tmpl w:val="82CE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873"/>
    <w:rsid w:val="00072CD1"/>
    <w:rsid w:val="000D1AB6"/>
    <w:rsid w:val="00124D7A"/>
    <w:rsid w:val="0012632F"/>
    <w:rsid w:val="0014320A"/>
    <w:rsid w:val="00153A77"/>
    <w:rsid w:val="00181EF2"/>
    <w:rsid w:val="00294C93"/>
    <w:rsid w:val="00326827"/>
    <w:rsid w:val="003344E2"/>
    <w:rsid w:val="00355EFB"/>
    <w:rsid w:val="003D1901"/>
    <w:rsid w:val="00490F5B"/>
    <w:rsid w:val="004C3DDD"/>
    <w:rsid w:val="005134AB"/>
    <w:rsid w:val="005448CA"/>
    <w:rsid w:val="00551608"/>
    <w:rsid w:val="005C7A85"/>
    <w:rsid w:val="005D1FEA"/>
    <w:rsid w:val="005F1132"/>
    <w:rsid w:val="00662456"/>
    <w:rsid w:val="00665956"/>
    <w:rsid w:val="006B7B53"/>
    <w:rsid w:val="006E33AF"/>
    <w:rsid w:val="00714E03"/>
    <w:rsid w:val="00732E8F"/>
    <w:rsid w:val="007B6BC6"/>
    <w:rsid w:val="00832920"/>
    <w:rsid w:val="008414F1"/>
    <w:rsid w:val="00854749"/>
    <w:rsid w:val="008607A9"/>
    <w:rsid w:val="00874DD8"/>
    <w:rsid w:val="008C400A"/>
    <w:rsid w:val="008D58DD"/>
    <w:rsid w:val="00954478"/>
    <w:rsid w:val="009B388D"/>
    <w:rsid w:val="00A512A7"/>
    <w:rsid w:val="00A958D1"/>
    <w:rsid w:val="00AA5F7E"/>
    <w:rsid w:val="00B24410"/>
    <w:rsid w:val="00B53317"/>
    <w:rsid w:val="00B67C41"/>
    <w:rsid w:val="00B74D26"/>
    <w:rsid w:val="00B759DF"/>
    <w:rsid w:val="00BA5011"/>
    <w:rsid w:val="00BC1469"/>
    <w:rsid w:val="00BF3C06"/>
    <w:rsid w:val="00C35BC5"/>
    <w:rsid w:val="00C42CD3"/>
    <w:rsid w:val="00C9314B"/>
    <w:rsid w:val="00CB4A43"/>
    <w:rsid w:val="00CF2873"/>
    <w:rsid w:val="00CF719D"/>
    <w:rsid w:val="00D32EB4"/>
    <w:rsid w:val="00D60757"/>
    <w:rsid w:val="00D76779"/>
    <w:rsid w:val="00DB3790"/>
    <w:rsid w:val="00DC0823"/>
    <w:rsid w:val="00DE60CF"/>
    <w:rsid w:val="00E51B5F"/>
    <w:rsid w:val="00E63D8D"/>
    <w:rsid w:val="00EB4178"/>
    <w:rsid w:val="00EC3ED2"/>
    <w:rsid w:val="00ED3E54"/>
    <w:rsid w:val="00F30B66"/>
    <w:rsid w:val="00F31277"/>
    <w:rsid w:val="00F420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2EED"/>
  <w15:chartTrackingRefBased/>
  <w15:docId w15:val="{42AC344F-658D-8640-9871-7227C81B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873"/>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B388D"/>
    <w:pPr>
      <w:spacing w:before="100" w:beforeAutospacing="1" w:after="100" w:afterAutospacing="1"/>
    </w:pPr>
  </w:style>
  <w:style w:type="paragraph" w:styleId="Prrafodelista">
    <w:name w:val="List Paragraph"/>
    <w:basedOn w:val="Normal"/>
    <w:uiPriority w:val="34"/>
    <w:qFormat/>
    <w:rsid w:val="009B388D"/>
    <w:pPr>
      <w:ind w:left="720"/>
      <w:contextualSpacing/>
    </w:pPr>
  </w:style>
  <w:style w:type="paragraph" w:customStyle="1" w:styleId="Default">
    <w:name w:val="Default"/>
    <w:rsid w:val="006E33AF"/>
    <w:pPr>
      <w:autoSpaceDE w:val="0"/>
      <w:autoSpaceDN w:val="0"/>
      <w:adjustRightInd w:val="0"/>
    </w:pPr>
    <w:rPr>
      <w:rFonts w:ascii="Times New Roman" w:hAnsi="Times New Roman" w:cs="Times New Roman"/>
      <w:color w:val="000000"/>
    </w:rPr>
  </w:style>
  <w:style w:type="character" w:customStyle="1" w:styleId="contentpasted0">
    <w:name w:val="contentpasted0"/>
    <w:basedOn w:val="Fuentedeprrafopredeter"/>
    <w:rsid w:val="00A512A7"/>
  </w:style>
  <w:style w:type="paragraph" w:styleId="Descripcin">
    <w:name w:val="caption"/>
    <w:basedOn w:val="Normal"/>
    <w:next w:val="Normal"/>
    <w:uiPriority w:val="35"/>
    <w:unhideWhenUsed/>
    <w:qFormat/>
    <w:rsid w:val="00C35BC5"/>
    <w:pPr>
      <w:spacing w:after="200"/>
    </w:pPr>
    <w:rPr>
      <w:i/>
      <w:iCs/>
      <w:color w:val="44546A" w:themeColor="text2"/>
      <w:sz w:val="18"/>
      <w:szCs w:val="18"/>
    </w:rPr>
  </w:style>
  <w:style w:type="character" w:styleId="Hipervnculo">
    <w:name w:val="Hyperlink"/>
    <w:basedOn w:val="Fuentedeprrafopredeter"/>
    <w:uiPriority w:val="99"/>
    <w:unhideWhenUsed/>
    <w:rsid w:val="000D1AB6"/>
    <w:rPr>
      <w:color w:val="0000FF"/>
      <w:u w:val="single"/>
    </w:rPr>
  </w:style>
  <w:style w:type="character" w:customStyle="1" w:styleId="wixui-rich-texttext">
    <w:name w:val="wixui-rich-text__text"/>
    <w:basedOn w:val="Fuentedeprrafopredeter"/>
    <w:rsid w:val="000D1AB6"/>
  </w:style>
  <w:style w:type="character" w:styleId="Hipervnculovisitado">
    <w:name w:val="FollowedHyperlink"/>
    <w:basedOn w:val="Fuentedeprrafopredeter"/>
    <w:uiPriority w:val="99"/>
    <w:semiHidden/>
    <w:unhideWhenUsed/>
    <w:rsid w:val="000D1AB6"/>
    <w:rPr>
      <w:color w:val="954F72" w:themeColor="followedHyperlink"/>
      <w:u w:val="single"/>
    </w:rPr>
  </w:style>
  <w:style w:type="paragraph" w:styleId="Textonotapie">
    <w:name w:val="footnote text"/>
    <w:basedOn w:val="Normal"/>
    <w:link w:val="TextonotapieCar"/>
    <w:uiPriority w:val="99"/>
    <w:semiHidden/>
    <w:unhideWhenUsed/>
    <w:rsid w:val="00E51B5F"/>
    <w:rPr>
      <w:sz w:val="20"/>
      <w:szCs w:val="20"/>
    </w:rPr>
  </w:style>
  <w:style w:type="character" w:customStyle="1" w:styleId="TextonotapieCar">
    <w:name w:val="Texto nota pie Car"/>
    <w:basedOn w:val="Fuentedeprrafopredeter"/>
    <w:link w:val="Textonotapie"/>
    <w:uiPriority w:val="99"/>
    <w:semiHidden/>
    <w:rsid w:val="00E51B5F"/>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E51B5F"/>
    <w:rPr>
      <w:vertAlign w:val="superscript"/>
    </w:rPr>
  </w:style>
  <w:style w:type="paragraph" w:styleId="Encabezado">
    <w:name w:val="header"/>
    <w:basedOn w:val="Normal"/>
    <w:link w:val="EncabezadoCar"/>
    <w:uiPriority w:val="99"/>
    <w:unhideWhenUsed/>
    <w:rsid w:val="00326827"/>
    <w:pPr>
      <w:tabs>
        <w:tab w:val="center" w:pos="4419"/>
        <w:tab w:val="right" w:pos="8838"/>
      </w:tabs>
    </w:pPr>
  </w:style>
  <w:style w:type="character" w:customStyle="1" w:styleId="EncabezadoCar">
    <w:name w:val="Encabezado Car"/>
    <w:basedOn w:val="Fuentedeprrafopredeter"/>
    <w:link w:val="Encabezado"/>
    <w:uiPriority w:val="99"/>
    <w:rsid w:val="00326827"/>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326827"/>
    <w:pPr>
      <w:tabs>
        <w:tab w:val="center" w:pos="4419"/>
        <w:tab w:val="right" w:pos="8838"/>
      </w:tabs>
    </w:pPr>
  </w:style>
  <w:style w:type="character" w:customStyle="1" w:styleId="PiedepginaCar">
    <w:name w:val="Pie de página Car"/>
    <w:basedOn w:val="Fuentedeprrafopredeter"/>
    <w:link w:val="Piedepgina"/>
    <w:uiPriority w:val="99"/>
    <w:rsid w:val="00326827"/>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435745">
      <w:bodyDiv w:val="1"/>
      <w:marLeft w:val="0"/>
      <w:marRight w:val="0"/>
      <w:marTop w:val="0"/>
      <w:marBottom w:val="0"/>
      <w:divBdr>
        <w:top w:val="none" w:sz="0" w:space="0" w:color="auto"/>
        <w:left w:val="none" w:sz="0" w:space="0" w:color="auto"/>
        <w:bottom w:val="none" w:sz="0" w:space="0" w:color="auto"/>
        <w:right w:val="none" w:sz="0" w:space="0" w:color="auto"/>
      </w:divBdr>
    </w:div>
    <w:div w:id="461314179">
      <w:bodyDiv w:val="1"/>
      <w:marLeft w:val="0"/>
      <w:marRight w:val="0"/>
      <w:marTop w:val="0"/>
      <w:marBottom w:val="0"/>
      <w:divBdr>
        <w:top w:val="none" w:sz="0" w:space="0" w:color="auto"/>
        <w:left w:val="none" w:sz="0" w:space="0" w:color="auto"/>
        <w:bottom w:val="none" w:sz="0" w:space="0" w:color="auto"/>
        <w:right w:val="none" w:sz="0" w:space="0" w:color="auto"/>
      </w:divBdr>
      <w:divsChild>
        <w:div w:id="1819954951">
          <w:marLeft w:val="360"/>
          <w:marRight w:val="0"/>
          <w:marTop w:val="200"/>
          <w:marBottom w:val="0"/>
          <w:divBdr>
            <w:top w:val="none" w:sz="0" w:space="0" w:color="auto"/>
            <w:left w:val="none" w:sz="0" w:space="0" w:color="auto"/>
            <w:bottom w:val="none" w:sz="0" w:space="0" w:color="auto"/>
            <w:right w:val="none" w:sz="0" w:space="0" w:color="auto"/>
          </w:divBdr>
        </w:div>
        <w:div w:id="751854220">
          <w:marLeft w:val="360"/>
          <w:marRight w:val="0"/>
          <w:marTop w:val="200"/>
          <w:marBottom w:val="0"/>
          <w:divBdr>
            <w:top w:val="none" w:sz="0" w:space="0" w:color="auto"/>
            <w:left w:val="none" w:sz="0" w:space="0" w:color="auto"/>
            <w:bottom w:val="none" w:sz="0" w:space="0" w:color="auto"/>
            <w:right w:val="none" w:sz="0" w:space="0" w:color="auto"/>
          </w:divBdr>
        </w:div>
        <w:div w:id="1579823599">
          <w:marLeft w:val="360"/>
          <w:marRight w:val="0"/>
          <w:marTop w:val="200"/>
          <w:marBottom w:val="0"/>
          <w:divBdr>
            <w:top w:val="none" w:sz="0" w:space="0" w:color="auto"/>
            <w:left w:val="none" w:sz="0" w:space="0" w:color="auto"/>
            <w:bottom w:val="none" w:sz="0" w:space="0" w:color="auto"/>
            <w:right w:val="none" w:sz="0" w:space="0" w:color="auto"/>
          </w:divBdr>
        </w:div>
        <w:div w:id="1165709260">
          <w:marLeft w:val="360"/>
          <w:marRight w:val="0"/>
          <w:marTop w:val="200"/>
          <w:marBottom w:val="0"/>
          <w:divBdr>
            <w:top w:val="none" w:sz="0" w:space="0" w:color="auto"/>
            <w:left w:val="none" w:sz="0" w:space="0" w:color="auto"/>
            <w:bottom w:val="none" w:sz="0" w:space="0" w:color="auto"/>
            <w:right w:val="none" w:sz="0" w:space="0" w:color="auto"/>
          </w:divBdr>
        </w:div>
        <w:div w:id="1772583040">
          <w:marLeft w:val="360"/>
          <w:marRight w:val="0"/>
          <w:marTop w:val="200"/>
          <w:marBottom w:val="0"/>
          <w:divBdr>
            <w:top w:val="none" w:sz="0" w:space="0" w:color="auto"/>
            <w:left w:val="none" w:sz="0" w:space="0" w:color="auto"/>
            <w:bottom w:val="none" w:sz="0" w:space="0" w:color="auto"/>
            <w:right w:val="none" w:sz="0" w:space="0" w:color="auto"/>
          </w:divBdr>
        </w:div>
        <w:div w:id="890383372">
          <w:marLeft w:val="360"/>
          <w:marRight w:val="0"/>
          <w:marTop w:val="200"/>
          <w:marBottom w:val="0"/>
          <w:divBdr>
            <w:top w:val="none" w:sz="0" w:space="0" w:color="auto"/>
            <w:left w:val="none" w:sz="0" w:space="0" w:color="auto"/>
            <w:bottom w:val="none" w:sz="0" w:space="0" w:color="auto"/>
            <w:right w:val="none" w:sz="0" w:space="0" w:color="auto"/>
          </w:divBdr>
        </w:div>
        <w:div w:id="898319822">
          <w:marLeft w:val="360"/>
          <w:marRight w:val="0"/>
          <w:marTop w:val="200"/>
          <w:marBottom w:val="0"/>
          <w:divBdr>
            <w:top w:val="none" w:sz="0" w:space="0" w:color="auto"/>
            <w:left w:val="none" w:sz="0" w:space="0" w:color="auto"/>
            <w:bottom w:val="none" w:sz="0" w:space="0" w:color="auto"/>
            <w:right w:val="none" w:sz="0" w:space="0" w:color="auto"/>
          </w:divBdr>
        </w:div>
      </w:divsChild>
    </w:div>
    <w:div w:id="865411857">
      <w:bodyDiv w:val="1"/>
      <w:marLeft w:val="0"/>
      <w:marRight w:val="0"/>
      <w:marTop w:val="0"/>
      <w:marBottom w:val="0"/>
      <w:divBdr>
        <w:top w:val="none" w:sz="0" w:space="0" w:color="auto"/>
        <w:left w:val="none" w:sz="0" w:space="0" w:color="auto"/>
        <w:bottom w:val="none" w:sz="0" w:space="0" w:color="auto"/>
        <w:right w:val="none" w:sz="0" w:space="0" w:color="auto"/>
      </w:divBdr>
      <w:divsChild>
        <w:div w:id="539511394">
          <w:marLeft w:val="360"/>
          <w:marRight w:val="0"/>
          <w:marTop w:val="200"/>
          <w:marBottom w:val="0"/>
          <w:divBdr>
            <w:top w:val="none" w:sz="0" w:space="0" w:color="auto"/>
            <w:left w:val="none" w:sz="0" w:space="0" w:color="auto"/>
            <w:bottom w:val="none" w:sz="0" w:space="0" w:color="auto"/>
            <w:right w:val="none" w:sz="0" w:space="0" w:color="auto"/>
          </w:divBdr>
        </w:div>
      </w:divsChild>
    </w:div>
    <w:div w:id="1321226118">
      <w:bodyDiv w:val="1"/>
      <w:marLeft w:val="0"/>
      <w:marRight w:val="0"/>
      <w:marTop w:val="0"/>
      <w:marBottom w:val="0"/>
      <w:divBdr>
        <w:top w:val="none" w:sz="0" w:space="0" w:color="auto"/>
        <w:left w:val="none" w:sz="0" w:space="0" w:color="auto"/>
        <w:bottom w:val="none" w:sz="0" w:space="0" w:color="auto"/>
        <w:right w:val="none" w:sz="0" w:space="0" w:color="auto"/>
      </w:divBdr>
    </w:div>
    <w:div w:id="1639341476">
      <w:bodyDiv w:val="1"/>
      <w:marLeft w:val="0"/>
      <w:marRight w:val="0"/>
      <w:marTop w:val="0"/>
      <w:marBottom w:val="0"/>
      <w:divBdr>
        <w:top w:val="none" w:sz="0" w:space="0" w:color="auto"/>
        <w:left w:val="none" w:sz="0" w:space="0" w:color="auto"/>
        <w:bottom w:val="none" w:sz="0" w:space="0" w:color="auto"/>
        <w:right w:val="none" w:sz="0" w:space="0" w:color="auto"/>
      </w:divBdr>
      <w:divsChild>
        <w:div w:id="1267426790">
          <w:marLeft w:val="446"/>
          <w:marRight w:val="0"/>
          <w:marTop w:val="0"/>
          <w:marBottom w:val="0"/>
          <w:divBdr>
            <w:top w:val="none" w:sz="0" w:space="0" w:color="auto"/>
            <w:left w:val="none" w:sz="0" w:space="0" w:color="auto"/>
            <w:bottom w:val="none" w:sz="0" w:space="0" w:color="auto"/>
            <w:right w:val="none" w:sz="0" w:space="0" w:color="auto"/>
          </w:divBdr>
        </w:div>
      </w:divsChild>
    </w:div>
    <w:div w:id="1659266342">
      <w:bodyDiv w:val="1"/>
      <w:marLeft w:val="0"/>
      <w:marRight w:val="0"/>
      <w:marTop w:val="0"/>
      <w:marBottom w:val="0"/>
      <w:divBdr>
        <w:top w:val="none" w:sz="0" w:space="0" w:color="auto"/>
        <w:left w:val="none" w:sz="0" w:space="0" w:color="auto"/>
        <w:bottom w:val="none" w:sz="0" w:space="0" w:color="auto"/>
        <w:right w:val="none" w:sz="0" w:space="0" w:color="auto"/>
      </w:divBdr>
    </w:div>
    <w:div w:id="2011987085">
      <w:bodyDiv w:val="1"/>
      <w:marLeft w:val="0"/>
      <w:marRight w:val="0"/>
      <w:marTop w:val="0"/>
      <w:marBottom w:val="0"/>
      <w:divBdr>
        <w:top w:val="none" w:sz="0" w:space="0" w:color="auto"/>
        <w:left w:val="none" w:sz="0" w:space="0" w:color="auto"/>
        <w:bottom w:val="none" w:sz="0" w:space="0" w:color="auto"/>
        <w:right w:val="none" w:sz="0" w:space="0" w:color="auto"/>
      </w:divBdr>
      <w:divsChild>
        <w:div w:id="1960452024">
          <w:marLeft w:val="360"/>
          <w:marRight w:val="0"/>
          <w:marTop w:val="200"/>
          <w:marBottom w:val="0"/>
          <w:divBdr>
            <w:top w:val="none" w:sz="0" w:space="0" w:color="auto"/>
            <w:left w:val="none" w:sz="0" w:space="0" w:color="auto"/>
            <w:bottom w:val="none" w:sz="0" w:space="0" w:color="auto"/>
            <w:right w:val="none" w:sz="0" w:space="0" w:color="auto"/>
          </w:divBdr>
        </w:div>
      </w:divsChild>
    </w:div>
    <w:div w:id="211906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youtube.com/watch?v=G1gCbzLQNfU" TargetMode="External"/><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ecosur.mx/ecoconsulta/proyectos/190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K7uDrq0ns7Y"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hyperlink" Target="https://youtu.be/GZTAC2C6XXk"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inne\OneDrive\Documents\ARTICULO%20RADIACION\distribusion%20de%20frecuencias%20con%20taxonomia.%20para%20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972580017093205E-2"/>
          <c:y val="7.6534182307958706E-2"/>
          <c:w val="0.54880388255637502"/>
          <c:h val="0.83042497634079304"/>
        </c:manualLayout>
      </c:layout>
      <c:barChart>
        <c:barDir val="col"/>
        <c:grouping val="percentStacked"/>
        <c:varyColors val="0"/>
        <c:ser>
          <c:idx val="0"/>
          <c:order val="0"/>
          <c:tx>
            <c:strRef>
              <c:f>Hoja9!$Y$30</c:f>
              <c:strCache>
                <c:ptCount val="1"/>
                <c:pt idx="0">
                  <c:v>Enterobacteriaceae sp1</c:v>
                </c:pt>
              </c:strCache>
            </c:strRef>
          </c:tx>
          <c:invertIfNegative val="0"/>
          <c:cat>
            <c:strRef>
              <c:f>Hoja9!$Z$29:$AC$29</c:f>
              <c:strCache>
                <c:ptCount val="4"/>
                <c:pt idx="0">
                  <c:v>00G</c:v>
                </c:pt>
                <c:pt idx="1">
                  <c:v>60G</c:v>
                </c:pt>
                <c:pt idx="2">
                  <c:v>80G</c:v>
                </c:pt>
                <c:pt idx="3">
                  <c:v>S0G</c:v>
                </c:pt>
              </c:strCache>
            </c:strRef>
          </c:cat>
          <c:val>
            <c:numRef>
              <c:f>Hoja9!$Z$30:$AC$30</c:f>
              <c:numCache>
                <c:formatCode>General</c:formatCode>
                <c:ptCount val="4"/>
                <c:pt idx="0">
                  <c:v>44.354484904080053</c:v>
                </c:pt>
                <c:pt idx="1">
                  <c:v>11.19810422136003</c:v>
                </c:pt>
                <c:pt idx="2">
                  <c:v>47.78217207553022</c:v>
                </c:pt>
                <c:pt idx="3">
                  <c:v>0</c:v>
                </c:pt>
              </c:numCache>
            </c:numRef>
          </c:val>
          <c:extLst>
            <c:ext xmlns:c16="http://schemas.microsoft.com/office/drawing/2014/chart" uri="{C3380CC4-5D6E-409C-BE32-E72D297353CC}">
              <c16:uniqueId val="{00000000-451D-834F-9331-1EBAB53611F0}"/>
            </c:ext>
          </c:extLst>
        </c:ser>
        <c:ser>
          <c:idx val="1"/>
          <c:order val="1"/>
          <c:tx>
            <c:strRef>
              <c:f>Hoja9!$Y$31</c:f>
              <c:strCache>
                <c:ptCount val="1"/>
                <c:pt idx="0">
                  <c:v>Providencia sp2</c:v>
                </c:pt>
              </c:strCache>
            </c:strRef>
          </c:tx>
          <c:spPr>
            <a:solidFill>
              <a:schemeClr val="accent2">
                <a:lumMod val="75000"/>
              </a:schemeClr>
            </a:solidFill>
          </c:spPr>
          <c:invertIfNegative val="0"/>
          <c:cat>
            <c:strRef>
              <c:f>Hoja9!$Z$29:$AC$29</c:f>
              <c:strCache>
                <c:ptCount val="4"/>
                <c:pt idx="0">
                  <c:v>00G</c:v>
                </c:pt>
                <c:pt idx="1">
                  <c:v>60G</c:v>
                </c:pt>
                <c:pt idx="2">
                  <c:v>80G</c:v>
                </c:pt>
                <c:pt idx="3">
                  <c:v>S0G</c:v>
                </c:pt>
              </c:strCache>
            </c:strRef>
          </c:cat>
          <c:val>
            <c:numRef>
              <c:f>Hoja9!$Z$31:$AC$31</c:f>
              <c:numCache>
                <c:formatCode>General</c:formatCode>
                <c:ptCount val="4"/>
                <c:pt idx="0">
                  <c:v>20.244884935986921</c:v>
                </c:pt>
                <c:pt idx="1">
                  <c:v>32.8531933183096</c:v>
                </c:pt>
                <c:pt idx="2">
                  <c:v>11.54860222558257</c:v>
                </c:pt>
                <c:pt idx="3">
                  <c:v>0</c:v>
                </c:pt>
              </c:numCache>
            </c:numRef>
          </c:val>
          <c:extLst>
            <c:ext xmlns:c16="http://schemas.microsoft.com/office/drawing/2014/chart" uri="{C3380CC4-5D6E-409C-BE32-E72D297353CC}">
              <c16:uniqueId val="{00000001-451D-834F-9331-1EBAB53611F0}"/>
            </c:ext>
          </c:extLst>
        </c:ser>
        <c:ser>
          <c:idx val="2"/>
          <c:order val="2"/>
          <c:tx>
            <c:strRef>
              <c:f>Hoja9!$Y$32</c:f>
              <c:strCache>
                <c:ptCount val="1"/>
                <c:pt idx="0">
                  <c:v>Providencia sp3</c:v>
                </c:pt>
              </c:strCache>
            </c:strRef>
          </c:tx>
          <c:spPr>
            <a:solidFill>
              <a:schemeClr val="accent2">
                <a:lumMod val="60000"/>
                <a:lumOff val="40000"/>
              </a:schemeClr>
            </a:solidFill>
          </c:spPr>
          <c:invertIfNegative val="0"/>
          <c:cat>
            <c:strRef>
              <c:f>Hoja9!$Z$29:$AC$29</c:f>
              <c:strCache>
                <c:ptCount val="4"/>
                <c:pt idx="0">
                  <c:v>00G</c:v>
                </c:pt>
                <c:pt idx="1">
                  <c:v>60G</c:v>
                </c:pt>
                <c:pt idx="2">
                  <c:v>80G</c:v>
                </c:pt>
                <c:pt idx="3">
                  <c:v>S0G</c:v>
                </c:pt>
              </c:strCache>
            </c:strRef>
          </c:cat>
          <c:val>
            <c:numRef>
              <c:f>Hoja9!$Z$32:$AC$32</c:f>
              <c:numCache>
                <c:formatCode>General</c:formatCode>
                <c:ptCount val="4"/>
                <c:pt idx="0">
                  <c:v>14.91644398356798</c:v>
                </c:pt>
                <c:pt idx="1">
                  <c:v>24.055014752689171</c:v>
                </c:pt>
                <c:pt idx="2">
                  <c:v>8.95079678957776</c:v>
                </c:pt>
                <c:pt idx="3">
                  <c:v>0</c:v>
                </c:pt>
              </c:numCache>
            </c:numRef>
          </c:val>
          <c:extLst>
            <c:ext xmlns:c16="http://schemas.microsoft.com/office/drawing/2014/chart" uri="{C3380CC4-5D6E-409C-BE32-E72D297353CC}">
              <c16:uniqueId val="{00000002-451D-834F-9331-1EBAB53611F0}"/>
            </c:ext>
          </c:extLst>
        </c:ser>
        <c:ser>
          <c:idx val="3"/>
          <c:order val="3"/>
          <c:tx>
            <c:strRef>
              <c:f>Hoja9!$Y$33</c:f>
              <c:strCache>
                <c:ptCount val="1"/>
                <c:pt idx="0">
                  <c:v>Providencia sp1</c:v>
                </c:pt>
              </c:strCache>
            </c:strRef>
          </c:tx>
          <c:spPr>
            <a:solidFill>
              <a:schemeClr val="accent2">
                <a:lumMod val="20000"/>
                <a:lumOff val="80000"/>
              </a:schemeClr>
            </a:solidFill>
          </c:spPr>
          <c:invertIfNegative val="0"/>
          <c:cat>
            <c:strRef>
              <c:f>Hoja9!$Z$29:$AC$29</c:f>
              <c:strCache>
                <c:ptCount val="4"/>
                <c:pt idx="0">
                  <c:v>00G</c:v>
                </c:pt>
                <c:pt idx="1">
                  <c:v>60G</c:v>
                </c:pt>
                <c:pt idx="2">
                  <c:v>80G</c:v>
                </c:pt>
                <c:pt idx="3">
                  <c:v>S0G</c:v>
                </c:pt>
              </c:strCache>
            </c:strRef>
          </c:cat>
          <c:val>
            <c:numRef>
              <c:f>Hoja9!$Z$33:$AC$33</c:f>
              <c:numCache>
                <c:formatCode>General</c:formatCode>
                <c:ptCount val="4"/>
                <c:pt idx="0">
                  <c:v>7.1850197423523312</c:v>
                </c:pt>
                <c:pt idx="1">
                  <c:v>12.23427735055642</c:v>
                </c:pt>
                <c:pt idx="2">
                  <c:v>4.4123919196618973</c:v>
                </c:pt>
                <c:pt idx="3">
                  <c:v>0</c:v>
                </c:pt>
              </c:numCache>
            </c:numRef>
          </c:val>
          <c:extLst>
            <c:ext xmlns:c16="http://schemas.microsoft.com/office/drawing/2014/chart" uri="{C3380CC4-5D6E-409C-BE32-E72D297353CC}">
              <c16:uniqueId val="{00000003-451D-834F-9331-1EBAB53611F0}"/>
            </c:ext>
          </c:extLst>
        </c:ser>
        <c:ser>
          <c:idx val="4"/>
          <c:order val="4"/>
          <c:tx>
            <c:strRef>
              <c:f>Hoja9!$Y$34</c:f>
              <c:strCache>
                <c:ptCount val="1"/>
                <c:pt idx="0">
                  <c:v>Acinetobacter sp2</c:v>
                </c:pt>
              </c:strCache>
            </c:strRef>
          </c:tx>
          <c:spPr>
            <a:solidFill>
              <a:schemeClr val="tx1">
                <a:lumMod val="85000"/>
                <a:lumOff val="15000"/>
              </a:schemeClr>
            </a:solidFill>
          </c:spPr>
          <c:invertIfNegative val="0"/>
          <c:cat>
            <c:strRef>
              <c:f>Hoja9!$Z$29:$AC$29</c:f>
              <c:strCache>
                <c:ptCount val="4"/>
                <c:pt idx="0">
                  <c:v>00G</c:v>
                </c:pt>
                <c:pt idx="1">
                  <c:v>60G</c:v>
                </c:pt>
                <c:pt idx="2">
                  <c:v>80G</c:v>
                </c:pt>
                <c:pt idx="3">
                  <c:v>S0G</c:v>
                </c:pt>
              </c:strCache>
            </c:strRef>
          </c:cat>
          <c:val>
            <c:numRef>
              <c:f>Hoja9!$Z$34:$AC$34</c:f>
              <c:numCache>
                <c:formatCode>General</c:formatCode>
                <c:ptCount val="4"/>
                <c:pt idx="0">
                  <c:v>3.0371315757986679</c:v>
                </c:pt>
                <c:pt idx="1">
                  <c:v>0</c:v>
                </c:pt>
                <c:pt idx="2">
                  <c:v>0</c:v>
                </c:pt>
                <c:pt idx="3">
                  <c:v>0</c:v>
                </c:pt>
              </c:numCache>
            </c:numRef>
          </c:val>
          <c:extLst>
            <c:ext xmlns:c16="http://schemas.microsoft.com/office/drawing/2014/chart" uri="{C3380CC4-5D6E-409C-BE32-E72D297353CC}">
              <c16:uniqueId val="{00000004-451D-834F-9331-1EBAB53611F0}"/>
            </c:ext>
          </c:extLst>
        </c:ser>
        <c:ser>
          <c:idx val="5"/>
          <c:order val="5"/>
          <c:tx>
            <c:strRef>
              <c:f>Hoja9!$Y$35</c:f>
              <c:strCache>
                <c:ptCount val="1"/>
                <c:pt idx="0">
                  <c:v>Acinetobacter sp1</c:v>
                </c:pt>
              </c:strCache>
            </c:strRef>
          </c:tx>
          <c:spPr>
            <a:solidFill>
              <a:schemeClr val="bg1">
                <a:lumMod val="65000"/>
              </a:schemeClr>
            </a:solidFill>
          </c:spPr>
          <c:invertIfNegative val="0"/>
          <c:cat>
            <c:strRef>
              <c:f>Hoja9!$Z$29:$AC$29</c:f>
              <c:strCache>
                <c:ptCount val="4"/>
                <c:pt idx="0">
                  <c:v>00G</c:v>
                </c:pt>
                <c:pt idx="1">
                  <c:v>60G</c:v>
                </c:pt>
                <c:pt idx="2">
                  <c:v>80G</c:v>
                </c:pt>
                <c:pt idx="3">
                  <c:v>S0G</c:v>
                </c:pt>
              </c:strCache>
            </c:strRef>
          </c:cat>
          <c:val>
            <c:numRef>
              <c:f>Hoja9!$Z$35:$AC$35</c:f>
              <c:numCache>
                <c:formatCode>General</c:formatCode>
                <c:ptCount val="4"/>
                <c:pt idx="0">
                  <c:v>2.2015714114784828</c:v>
                </c:pt>
                <c:pt idx="1">
                  <c:v>15.37067583579212</c:v>
                </c:pt>
                <c:pt idx="2">
                  <c:v>16.292505137451041</c:v>
                </c:pt>
                <c:pt idx="3">
                  <c:v>1.9188851170269781</c:v>
                </c:pt>
              </c:numCache>
            </c:numRef>
          </c:val>
          <c:extLst>
            <c:ext xmlns:c16="http://schemas.microsoft.com/office/drawing/2014/chart" uri="{C3380CC4-5D6E-409C-BE32-E72D297353CC}">
              <c16:uniqueId val="{00000005-451D-834F-9331-1EBAB53611F0}"/>
            </c:ext>
          </c:extLst>
        </c:ser>
        <c:ser>
          <c:idx val="6"/>
          <c:order val="6"/>
          <c:tx>
            <c:strRef>
              <c:f>Hoja9!$Y$36</c:f>
              <c:strCache>
                <c:ptCount val="1"/>
                <c:pt idx="0">
                  <c:v>Wolbachia</c:v>
                </c:pt>
              </c:strCache>
            </c:strRef>
          </c:tx>
          <c:spPr>
            <a:solidFill>
              <a:srgbClr val="FF0000"/>
            </a:solidFill>
          </c:spPr>
          <c:invertIfNegative val="0"/>
          <c:cat>
            <c:strRef>
              <c:f>Hoja9!$Z$29:$AC$29</c:f>
              <c:strCache>
                <c:ptCount val="4"/>
                <c:pt idx="0">
                  <c:v>00G</c:v>
                </c:pt>
                <c:pt idx="1">
                  <c:v>60G</c:v>
                </c:pt>
                <c:pt idx="2">
                  <c:v>80G</c:v>
                </c:pt>
                <c:pt idx="3">
                  <c:v>S0G</c:v>
                </c:pt>
              </c:strCache>
            </c:strRef>
          </c:cat>
          <c:val>
            <c:numRef>
              <c:f>Hoja9!$Z$36:$AC$36</c:f>
              <c:numCache>
                <c:formatCode>General</c:formatCode>
                <c:ptCount val="4"/>
                <c:pt idx="0">
                  <c:v>7.657639692099071</c:v>
                </c:pt>
                <c:pt idx="1">
                  <c:v>2.9644773830820341</c:v>
                </c:pt>
                <c:pt idx="2">
                  <c:v>4.2960722732736221</c:v>
                </c:pt>
                <c:pt idx="3">
                  <c:v>22.785420761122019</c:v>
                </c:pt>
              </c:numCache>
            </c:numRef>
          </c:val>
          <c:extLst>
            <c:ext xmlns:c16="http://schemas.microsoft.com/office/drawing/2014/chart" uri="{C3380CC4-5D6E-409C-BE32-E72D297353CC}">
              <c16:uniqueId val="{00000006-451D-834F-9331-1EBAB53611F0}"/>
            </c:ext>
          </c:extLst>
        </c:ser>
        <c:ser>
          <c:idx val="7"/>
          <c:order val="7"/>
          <c:tx>
            <c:strRef>
              <c:f>Hoja9!$Y$37</c:f>
              <c:strCache>
                <c:ptCount val="1"/>
                <c:pt idx="0">
                  <c:v>Tatumella sp1</c:v>
                </c:pt>
              </c:strCache>
            </c:strRef>
          </c:tx>
          <c:spPr>
            <a:solidFill>
              <a:srgbClr val="FFC000"/>
            </a:solidFill>
          </c:spPr>
          <c:invertIfNegative val="0"/>
          <c:cat>
            <c:strRef>
              <c:f>Hoja9!$Z$29:$AC$29</c:f>
              <c:strCache>
                <c:ptCount val="4"/>
                <c:pt idx="0">
                  <c:v>00G</c:v>
                </c:pt>
                <c:pt idx="1">
                  <c:v>60G</c:v>
                </c:pt>
                <c:pt idx="2">
                  <c:v>80G</c:v>
                </c:pt>
                <c:pt idx="3">
                  <c:v>S0G</c:v>
                </c:pt>
              </c:strCache>
            </c:strRef>
          </c:cat>
          <c:val>
            <c:numRef>
              <c:f>Hoja9!$Z$37:$AC$37</c:f>
              <c:numCache>
                <c:formatCode>General</c:formatCode>
                <c:ptCount val="4"/>
                <c:pt idx="0">
                  <c:v>0</c:v>
                </c:pt>
                <c:pt idx="1">
                  <c:v>0</c:v>
                </c:pt>
                <c:pt idx="2">
                  <c:v>0</c:v>
                </c:pt>
                <c:pt idx="3">
                  <c:v>31.715204573878861</c:v>
                </c:pt>
              </c:numCache>
            </c:numRef>
          </c:val>
          <c:extLst>
            <c:ext xmlns:c16="http://schemas.microsoft.com/office/drawing/2014/chart" uri="{C3380CC4-5D6E-409C-BE32-E72D297353CC}">
              <c16:uniqueId val="{00000007-451D-834F-9331-1EBAB53611F0}"/>
            </c:ext>
          </c:extLst>
        </c:ser>
        <c:ser>
          <c:idx val="8"/>
          <c:order val="8"/>
          <c:tx>
            <c:strRef>
              <c:f>Hoja9!$Y$38</c:f>
              <c:strCache>
                <c:ptCount val="1"/>
                <c:pt idx="0">
                  <c:v>Serratia sp1</c:v>
                </c:pt>
              </c:strCache>
            </c:strRef>
          </c:tx>
          <c:spPr>
            <a:solidFill>
              <a:srgbClr val="92D050"/>
            </a:solidFill>
          </c:spPr>
          <c:invertIfNegative val="0"/>
          <c:cat>
            <c:strRef>
              <c:f>Hoja9!$Z$29:$AC$29</c:f>
              <c:strCache>
                <c:ptCount val="4"/>
                <c:pt idx="0">
                  <c:v>00G</c:v>
                </c:pt>
                <c:pt idx="1">
                  <c:v>60G</c:v>
                </c:pt>
                <c:pt idx="2">
                  <c:v>80G</c:v>
                </c:pt>
                <c:pt idx="3">
                  <c:v>S0G</c:v>
                </c:pt>
              </c:strCache>
            </c:strRef>
          </c:cat>
          <c:val>
            <c:numRef>
              <c:f>Hoja9!$Z$38:$AC$38</c:f>
              <c:numCache>
                <c:formatCode>General</c:formatCode>
                <c:ptCount val="4"/>
                <c:pt idx="0">
                  <c:v>0</c:v>
                </c:pt>
                <c:pt idx="1">
                  <c:v>0</c:v>
                </c:pt>
                <c:pt idx="2">
                  <c:v>0</c:v>
                </c:pt>
                <c:pt idx="3">
                  <c:v>10.993389315704841</c:v>
                </c:pt>
              </c:numCache>
            </c:numRef>
          </c:val>
          <c:extLst>
            <c:ext xmlns:c16="http://schemas.microsoft.com/office/drawing/2014/chart" uri="{C3380CC4-5D6E-409C-BE32-E72D297353CC}">
              <c16:uniqueId val="{00000008-451D-834F-9331-1EBAB53611F0}"/>
            </c:ext>
          </c:extLst>
        </c:ser>
        <c:ser>
          <c:idx val="9"/>
          <c:order val="9"/>
          <c:tx>
            <c:strRef>
              <c:f>Hoja9!$Y$39</c:f>
              <c:strCache>
                <c:ptCount val="1"/>
                <c:pt idx="0">
                  <c:v>Tatumella sp2</c:v>
                </c:pt>
              </c:strCache>
            </c:strRef>
          </c:tx>
          <c:spPr>
            <a:solidFill>
              <a:srgbClr val="FFFF00"/>
            </a:solidFill>
          </c:spPr>
          <c:invertIfNegative val="0"/>
          <c:cat>
            <c:strRef>
              <c:f>Hoja9!$Z$29:$AC$29</c:f>
              <c:strCache>
                <c:ptCount val="4"/>
                <c:pt idx="0">
                  <c:v>00G</c:v>
                </c:pt>
                <c:pt idx="1">
                  <c:v>60G</c:v>
                </c:pt>
                <c:pt idx="2">
                  <c:v>80G</c:v>
                </c:pt>
                <c:pt idx="3">
                  <c:v>S0G</c:v>
                </c:pt>
              </c:strCache>
            </c:strRef>
          </c:cat>
          <c:val>
            <c:numRef>
              <c:f>Hoja9!$Z$39:$AC$39</c:f>
              <c:numCache>
                <c:formatCode>General</c:formatCode>
                <c:ptCount val="4"/>
                <c:pt idx="0">
                  <c:v>0</c:v>
                </c:pt>
                <c:pt idx="1">
                  <c:v>0</c:v>
                </c:pt>
                <c:pt idx="2">
                  <c:v>0</c:v>
                </c:pt>
                <c:pt idx="3">
                  <c:v>9.2442379846346139</c:v>
                </c:pt>
              </c:numCache>
            </c:numRef>
          </c:val>
          <c:extLst>
            <c:ext xmlns:c16="http://schemas.microsoft.com/office/drawing/2014/chart" uri="{C3380CC4-5D6E-409C-BE32-E72D297353CC}">
              <c16:uniqueId val="{00000009-451D-834F-9331-1EBAB53611F0}"/>
            </c:ext>
          </c:extLst>
        </c:ser>
        <c:ser>
          <c:idx val="10"/>
          <c:order val="10"/>
          <c:tx>
            <c:strRef>
              <c:f>Hoja9!$Y$40</c:f>
              <c:strCache>
                <c:ptCount val="1"/>
                <c:pt idx="0">
                  <c:v>Enterobacterales sp</c:v>
                </c:pt>
              </c:strCache>
            </c:strRef>
          </c:tx>
          <c:spPr>
            <a:solidFill>
              <a:srgbClr val="00B0F0"/>
            </a:solidFill>
          </c:spPr>
          <c:invertIfNegative val="0"/>
          <c:cat>
            <c:strRef>
              <c:f>Hoja9!$Z$29:$AC$29</c:f>
              <c:strCache>
                <c:ptCount val="4"/>
                <c:pt idx="0">
                  <c:v>00G</c:v>
                </c:pt>
                <c:pt idx="1">
                  <c:v>60G</c:v>
                </c:pt>
                <c:pt idx="2">
                  <c:v>80G</c:v>
                </c:pt>
                <c:pt idx="3">
                  <c:v>S0G</c:v>
                </c:pt>
              </c:strCache>
            </c:strRef>
          </c:cat>
          <c:val>
            <c:numRef>
              <c:f>Hoja9!$Z$40:$AC$40</c:f>
              <c:numCache>
                <c:formatCode>General</c:formatCode>
                <c:ptCount val="4"/>
                <c:pt idx="0">
                  <c:v>0</c:v>
                </c:pt>
                <c:pt idx="1">
                  <c:v>0</c:v>
                </c:pt>
                <c:pt idx="2">
                  <c:v>0</c:v>
                </c:pt>
                <c:pt idx="3">
                  <c:v>5.3886010362694297</c:v>
                </c:pt>
              </c:numCache>
            </c:numRef>
          </c:val>
          <c:extLst>
            <c:ext xmlns:c16="http://schemas.microsoft.com/office/drawing/2014/chart" uri="{C3380CC4-5D6E-409C-BE32-E72D297353CC}">
              <c16:uniqueId val="{0000000A-451D-834F-9331-1EBAB53611F0}"/>
            </c:ext>
          </c:extLst>
        </c:ser>
        <c:ser>
          <c:idx val="11"/>
          <c:order val="11"/>
          <c:tx>
            <c:strRef>
              <c:f>Hoja9!$Y$41</c:f>
              <c:strCache>
                <c:ptCount val="1"/>
                <c:pt idx="0">
                  <c:v>Tatumella sp3</c:v>
                </c:pt>
              </c:strCache>
            </c:strRef>
          </c:tx>
          <c:spPr>
            <a:solidFill>
              <a:srgbClr val="0070C0"/>
            </a:solidFill>
            <a:ln>
              <a:noFill/>
            </a:ln>
          </c:spPr>
          <c:invertIfNegative val="0"/>
          <c:cat>
            <c:strRef>
              <c:f>Hoja9!$Z$29:$AC$29</c:f>
              <c:strCache>
                <c:ptCount val="4"/>
                <c:pt idx="0">
                  <c:v>00G</c:v>
                </c:pt>
                <c:pt idx="1">
                  <c:v>60G</c:v>
                </c:pt>
                <c:pt idx="2">
                  <c:v>80G</c:v>
                </c:pt>
                <c:pt idx="3">
                  <c:v>S0G</c:v>
                </c:pt>
              </c:strCache>
            </c:strRef>
          </c:cat>
          <c:val>
            <c:numRef>
              <c:f>Hoja9!$Z$41:$AC$41</c:f>
              <c:numCache>
                <c:formatCode>General</c:formatCode>
                <c:ptCount val="4"/>
                <c:pt idx="0">
                  <c:v>0</c:v>
                </c:pt>
                <c:pt idx="1">
                  <c:v>0</c:v>
                </c:pt>
                <c:pt idx="2">
                  <c:v>0</c:v>
                </c:pt>
                <c:pt idx="3">
                  <c:v>3.5929962479899942</c:v>
                </c:pt>
              </c:numCache>
            </c:numRef>
          </c:val>
          <c:extLst>
            <c:ext xmlns:c16="http://schemas.microsoft.com/office/drawing/2014/chart" uri="{C3380CC4-5D6E-409C-BE32-E72D297353CC}">
              <c16:uniqueId val="{0000000B-451D-834F-9331-1EBAB53611F0}"/>
            </c:ext>
          </c:extLst>
        </c:ser>
        <c:ser>
          <c:idx val="12"/>
          <c:order val="12"/>
          <c:tx>
            <c:strRef>
              <c:f>Hoja9!$Y$42</c:f>
              <c:strCache>
                <c:ptCount val="1"/>
                <c:pt idx="0">
                  <c:v>Kosakonia sp1</c:v>
                </c:pt>
              </c:strCache>
            </c:strRef>
          </c:tx>
          <c:spPr>
            <a:solidFill>
              <a:srgbClr val="00FFCC"/>
            </a:solidFill>
          </c:spPr>
          <c:invertIfNegative val="0"/>
          <c:cat>
            <c:strRef>
              <c:f>Hoja9!$Z$29:$AC$29</c:f>
              <c:strCache>
                <c:ptCount val="4"/>
                <c:pt idx="0">
                  <c:v>00G</c:v>
                </c:pt>
                <c:pt idx="1">
                  <c:v>60G</c:v>
                </c:pt>
                <c:pt idx="2">
                  <c:v>80G</c:v>
                </c:pt>
                <c:pt idx="3">
                  <c:v>S0G</c:v>
                </c:pt>
              </c:strCache>
            </c:strRef>
          </c:cat>
          <c:val>
            <c:numRef>
              <c:f>Hoja9!$Z$42:$AC$42</c:f>
              <c:numCache>
                <c:formatCode>General</c:formatCode>
                <c:ptCount val="4"/>
                <c:pt idx="0">
                  <c:v>0</c:v>
                </c:pt>
                <c:pt idx="1">
                  <c:v>0</c:v>
                </c:pt>
                <c:pt idx="2">
                  <c:v>0</c:v>
                </c:pt>
                <c:pt idx="3">
                  <c:v>3.487582633553687</c:v>
                </c:pt>
              </c:numCache>
            </c:numRef>
          </c:val>
          <c:extLst>
            <c:ext xmlns:c16="http://schemas.microsoft.com/office/drawing/2014/chart" uri="{C3380CC4-5D6E-409C-BE32-E72D297353CC}">
              <c16:uniqueId val="{0000000C-451D-834F-9331-1EBAB53611F0}"/>
            </c:ext>
          </c:extLst>
        </c:ser>
        <c:ser>
          <c:idx val="13"/>
          <c:order val="13"/>
          <c:tx>
            <c:strRef>
              <c:f>Hoja9!$Y$43</c:f>
              <c:strCache>
                <c:ptCount val="1"/>
                <c:pt idx="0">
                  <c:v>Acinetobacter radioresistens sp1</c:v>
                </c:pt>
              </c:strCache>
            </c:strRef>
          </c:tx>
          <c:spPr>
            <a:solidFill>
              <a:srgbClr val="C00000"/>
            </a:solidFill>
          </c:spPr>
          <c:invertIfNegative val="0"/>
          <c:cat>
            <c:strRef>
              <c:f>Hoja9!$Z$29:$AC$29</c:f>
              <c:strCache>
                <c:ptCount val="4"/>
                <c:pt idx="0">
                  <c:v>00G</c:v>
                </c:pt>
                <c:pt idx="1">
                  <c:v>60G</c:v>
                </c:pt>
                <c:pt idx="2">
                  <c:v>80G</c:v>
                </c:pt>
                <c:pt idx="3">
                  <c:v>S0G</c:v>
                </c:pt>
              </c:strCache>
            </c:strRef>
          </c:cat>
          <c:val>
            <c:numRef>
              <c:f>Hoja9!$Z$43:$AC$43</c:f>
              <c:numCache>
                <c:formatCode>General</c:formatCode>
                <c:ptCount val="4"/>
                <c:pt idx="0">
                  <c:v>0</c:v>
                </c:pt>
                <c:pt idx="1">
                  <c:v>0</c:v>
                </c:pt>
                <c:pt idx="2">
                  <c:v>0</c:v>
                </c:pt>
                <c:pt idx="3">
                  <c:v>3.0587814900839732</c:v>
                </c:pt>
              </c:numCache>
            </c:numRef>
          </c:val>
          <c:extLst>
            <c:ext xmlns:c16="http://schemas.microsoft.com/office/drawing/2014/chart" uri="{C3380CC4-5D6E-409C-BE32-E72D297353CC}">
              <c16:uniqueId val="{0000000D-451D-834F-9331-1EBAB53611F0}"/>
            </c:ext>
          </c:extLst>
        </c:ser>
        <c:ser>
          <c:idx val="14"/>
          <c:order val="14"/>
          <c:tx>
            <c:strRef>
              <c:f>Hoja9!$Y$44</c:f>
              <c:strCache>
                <c:ptCount val="1"/>
                <c:pt idx="0">
                  <c:v>Tatumella sp4</c:v>
                </c:pt>
              </c:strCache>
            </c:strRef>
          </c:tx>
          <c:spPr>
            <a:solidFill>
              <a:srgbClr val="00FF00"/>
            </a:solidFill>
          </c:spPr>
          <c:invertIfNegative val="0"/>
          <c:cat>
            <c:strRef>
              <c:f>Hoja9!$Z$29:$AC$29</c:f>
              <c:strCache>
                <c:ptCount val="4"/>
                <c:pt idx="0">
                  <c:v>00G</c:v>
                </c:pt>
                <c:pt idx="1">
                  <c:v>60G</c:v>
                </c:pt>
                <c:pt idx="2">
                  <c:v>80G</c:v>
                </c:pt>
                <c:pt idx="3">
                  <c:v>S0G</c:v>
                </c:pt>
              </c:strCache>
            </c:strRef>
          </c:cat>
          <c:val>
            <c:numRef>
              <c:f>Hoja9!$Z$44:$AC$44</c:f>
              <c:numCache>
                <c:formatCode>General</c:formatCode>
                <c:ptCount val="4"/>
                <c:pt idx="0">
                  <c:v>0</c:v>
                </c:pt>
                <c:pt idx="1">
                  <c:v>0</c:v>
                </c:pt>
                <c:pt idx="2">
                  <c:v>0</c:v>
                </c:pt>
                <c:pt idx="3">
                  <c:v>2.1976058602822941</c:v>
                </c:pt>
              </c:numCache>
            </c:numRef>
          </c:val>
          <c:extLst>
            <c:ext xmlns:c16="http://schemas.microsoft.com/office/drawing/2014/chart" uri="{C3380CC4-5D6E-409C-BE32-E72D297353CC}">
              <c16:uniqueId val="{0000000E-451D-834F-9331-1EBAB53611F0}"/>
            </c:ext>
          </c:extLst>
        </c:ser>
        <c:ser>
          <c:idx val="15"/>
          <c:order val="15"/>
          <c:tx>
            <c:strRef>
              <c:f>Hoja9!$Y$45</c:f>
              <c:strCache>
                <c:ptCount val="1"/>
                <c:pt idx="0">
                  <c:v>Serratia sp2</c:v>
                </c:pt>
              </c:strCache>
            </c:strRef>
          </c:tx>
          <c:invertIfNegative val="0"/>
          <c:cat>
            <c:strRef>
              <c:f>Hoja9!$Z$29:$AC$29</c:f>
              <c:strCache>
                <c:ptCount val="4"/>
                <c:pt idx="0">
                  <c:v>00G</c:v>
                </c:pt>
                <c:pt idx="1">
                  <c:v>60G</c:v>
                </c:pt>
                <c:pt idx="2">
                  <c:v>80G</c:v>
                </c:pt>
                <c:pt idx="3">
                  <c:v>S0G</c:v>
                </c:pt>
              </c:strCache>
            </c:strRef>
          </c:cat>
          <c:val>
            <c:numRef>
              <c:f>Hoja9!$Z$45:$AC$45</c:f>
              <c:numCache>
                <c:formatCode>General</c:formatCode>
                <c:ptCount val="4"/>
                <c:pt idx="0">
                  <c:v>0</c:v>
                </c:pt>
                <c:pt idx="1">
                  <c:v>0</c:v>
                </c:pt>
                <c:pt idx="2">
                  <c:v>0</c:v>
                </c:pt>
                <c:pt idx="3">
                  <c:v>1.9742719313918169</c:v>
                </c:pt>
              </c:numCache>
            </c:numRef>
          </c:val>
          <c:extLst>
            <c:ext xmlns:c16="http://schemas.microsoft.com/office/drawing/2014/chart" uri="{C3380CC4-5D6E-409C-BE32-E72D297353CC}">
              <c16:uniqueId val="{0000000F-451D-834F-9331-1EBAB53611F0}"/>
            </c:ext>
          </c:extLst>
        </c:ser>
        <c:ser>
          <c:idx val="16"/>
          <c:order val="16"/>
          <c:tx>
            <c:strRef>
              <c:f>Hoja9!$Y$46</c:f>
              <c:strCache>
                <c:ptCount val="1"/>
                <c:pt idx="0">
                  <c:v>Kosakonia sp2</c:v>
                </c:pt>
              </c:strCache>
            </c:strRef>
          </c:tx>
          <c:invertIfNegative val="0"/>
          <c:dPt>
            <c:idx val="3"/>
            <c:invertIfNegative val="0"/>
            <c:bubble3D val="0"/>
            <c:spPr>
              <a:solidFill>
                <a:srgbClr val="7030A0"/>
              </a:solidFill>
            </c:spPr>
            <c:extLst>
              <c:ext xmlns:c16="http://schemas.microsoft.com/office/drawing/2014/chart" uri="{C3380CC4-5D6E-409C-BE32-E72D297353CC}">
                <c16:uniqueId val="{00000011-451D-834F-9331-1EBAB53611F0}"/>
              </c:ext>
            </c:extLst>
          </c:dPt>
          <c:cat>
            <c:strRef>
              <c:f>Hoja9!$Z$29:$AC$29</c:f>
              <c:strCache>
                <c:ptCount val="4"/>
                <c:pt idx="0">
                  <c:v>00G</c:v>
                </c:pt>
                <c:pt idx="1">
                  <c:v>60G</c:v>
                </c:pt>
                <c:pt idx="2">
                  <c:v>80G</c:v>
                </c:pt>
                <c:pt idx="3">
                  <c:v>S0G</c:v>
                </c:pt>
              </c:strCache>
            </c:strRef>
          </c:cat>
          <c:val>
            <c:numRef>
              <c:f>Hoja9!$Z$46:$AC$46</c:f>
              <c:numCache>
                <c:formatCode>General</c:formatCode>
                <c:ptCount val="4"/>
                <c:pt idx="0">
                  <c:v>0</c:v>
                </c:pt>
                <c:pt idx="1">
                  <c:v>0</c:v>
                </c:pt>
                <c:pt idx="2">
                  <c:v>0</c:v>
                </c:pt>
                <c:pt idx="3">
                  <c:v>1.6455243880650341</c:v>
                </c:pt>
              </c:numCache>
            </c:numRef>
          </c:val>
          <c:extLst>
            <c:ext xmlns:c16="http://schemas.microsoft.com/office/drawing/2014/chart" uri="{C3380CC4-5D6E-409C-BE32-E72D297353CC}">
              <c16:uniqueId val="{00000012-451D-834F-9331-1EBAB53611F0}"/>
            </c:ext>
          </c:extLst>
        </c:ser>
        <c:ser>
          <c:idx val="17"/>
          <c:order val="17"/>
          <c:tx>
            <c:strRef>
              <c:f>Hoja9!$Y$47</c:f>
              <c:strCache>
                <c:ptCount val="1"/>
                <c:pt idx="0">
                  <c:v>Enterobacteriaceae sp2</c:v>
                </c:pt>
              </c:strCache>
            </c:strRef>
          </c:tx>
          <c:spPr>
            <a:solidFill>
              <a:srgbClr val="FF257D"/>
            </a:solidFill>
          </c:spPr>
          <c:invertIfNegative val="0"/>
          <c:cat>
            <c:strRef>
              <c:f>Hoja9!$Z$29:$AC$29</c:f>
              <c:strCache>
                <c:ptCount val="4"/>
                <c:pt idx="0">
                  <c:v>00G</c:v>
                </c:pt>
                <c:pt idx="1">
                  <c:v>60G</c:v>
                </c:pt>
                <c:pt idx="2">
                  <c:v>80G</c:v>
                </c:pt>
                <c:pt idx="3">
                  <c:v>S0G</c:v>
                </c:pt>
              </c:strCache>
            </c:strRef>
          </c:cat>
          <c:val>
            <c:numRef>
              <c:f>Hoja9!$Z$47:$AC$47</c:f>
              <c:numCache>
                <c:formatCode>General</c:formatCode>
                <c:ptCount val="4"/>
                <c:pt idx="0">
                  <c:v>0</c:v>
                </c:pt>
                <c:pt idx="1">
                  <c:v>0</c:v>
                </c:pt>
                <c:pt idx="2">
                  <c:v>0</c:v>
                </c:pt>
                <c:pt idx="3">
                  <c:v>1.1666964445238519</c:v>
                </c:pt>
              </c:numCache>
            </c:numRef>
          </c:val>
          <c:extLst>
            <c:ext xmlns:c16="http://schemas.microsoft.com/office/drawing/2014/chart" uri="{C3380CC4-5D6E-409C-BE32-E72D297353CC}">
              <c16:uniqueId val="{00000013-451D-834F-9331-1EBAB53611F0}"/>
            </c:ext>
          </c:extLst>
        </c:ser>
        <c:ser>
          <c:idx val="20"/>
          <c:order val="18"/>
          <c:tx>
            <c:strRef>
              <c:f>Hoja9!$Y$48</c:f>
              <c:strCache>
                <c:ptCount val="1"/>
                <c:pt idx="0">
                  <c:v>Ochrobactrum sp4</c:v>
                </c:pt>
              </c:strCache>
            </c:strRef>
          </c:tx>
          <c:spPr>
            <a:solidFill>
              <a:schemeClr val="accent6"/>
            </a:solidFill>
          </c:spPr>
          <c:invertIfNegative val="0"/>
          <c:cat>
            <c:strRef>
              <c:f>Hoja9!$Z$29:$AC$29</c:f>
              <c:strCache>
                <c:ptCount val="4"/>
                <c:pt idx="0">
                  <c:v>00G</c:v>
                </c:pt>
                <c:pt idx="1">
                  <c:v>60G</c:v>
                </c:pt>
                <c:pt idx="2">
                  <c:v>80G</c:v>
                </c:pt>
                <c:pt idx="3">
                  <c:v>S0G</c:v>
                </c:pt>
              </c:strCache>
            </c:strRef>
          </c:cat>
          <c:val>
            <c:numRef>
              <c:f>Hoja9!$Z$48:$AC$48</c:f>
              <c:numCache>
                <c:formatCode>General</c:formatCode>
                <c:ptCount val="4"/>
                <c:pt idx="0">
                  <c:v>0</c:v>
                </c:pt>
                <c:pt idx="1">
                  <c:v>0</c:v>
                </c:pt>
                <c:pt idx="2">
                  <c:v>1.9832499709200879</c:v>
                </c:pt>
                <c:pt idx="3">
                  <c:v>0</c:v>
                </c:pt>
              </c:numCache>
            </c:numRef>
          </c:val>
          <c:extLst>
            <c:ext xmlns:c16="http://schemas.microsoft.com/office/drawing/2014/chart" uri="{C3380CC4-5D6E-409C-BE32-E72D297353CC}">
              <c16:uniqueId val="{00000014-451D-834F-9331-1EBAB53611F0}"/>
            </c:ext>
          </c:extLst>
        </c:ser>
        <c:ser>
          <c:idx val="21"/>
          <c:order val="19"/>
          <c:tx>
            <c:strRef>
              <c:f>Hoja9!$Y$49</c:f>
              <c:strCache>
                <c:ptCount val="1"/>
                <c:pt idx="0">
                  <c:v>Pseudomonas sp1</c:v>
                </c:pt>
              </c:strCache>
            </c:strRef>
          </c:tx>
          <c:spPr>
            <a:solidFill>
              <a:srgbClr val="FFFFA3"/>
            </a:solidFill>
          </c:spPr>
          <c:invertIfNegative val="0"/>
          <c:cat>
            <c:strRef>
              <c:f>Hoja9!$Z$29:$AC$29</c:f>
              <c:strCache>
                <c:ptCount val="4"/>
                <c:pt idx="0">
                  <c:v>00G</c:v>
                </c:pt>
                <c:pt idx="1">
                  <c:v>60G</c:v>
                </c:pt>
                <c:pt idx="2">
                  <c:v>80G</c:v>
                </c:pt>
                <c:pt idx="3">
                  <c:v>S0G</c:v>
                </c:pt>
              </c:strCache>
            </c:strRef>
          </c:cat>
          <c:val>
            <c:numRef>
              <c:f>Hoja9!$Z$49:$AC$49</c:f>
              <c:numCache>
                <c:formatCode>General</c:formatCode>
                <c:ptCount val="4"/>
                <c:pt idx="0">
                  <c:v>0</c:v>
                </c:pt>
                <c:pt idx="1">
                  <c:v>0</c:v>
                </c:pt>
                <c:pt idx="2">
                  <c:v>1.680818890310573</c:v>
                </c:pt>
                <c:pt idx="3">
                  <c:v>0</c:v>
                </c:pt>
              </c:numCache>
            </c:numRef>
          </c:val>
          <c:extLst>
            <c:ext xmlns:c16="http://schemas.microsoft.com/office/drawing/2014/chart" uri="{C3380CC4-5D6E-409C-BE32-E72D297353CC}">
              <c16:uniqueId val="{00000015-451D-834F-9331-1EBAB53611F0}"/>
            </c:ext>
          </c:extLst>
        </c:ser>
        <c:ser>
          <c:idx val="22"/>
          <c:order val="20"/>
          <c:tx>
            <c:strRef>
              <c:f>Hoja9!$Y$50</c:f>
              <c:strCache>
                <c:ptCount val="1"/>
                <c:pt idx="0">
                  <c:v>Pseudomonas sp2</c:v>
                </c:pt>
              </c:strCache>
            </c:strRef>
          </c:tx>
          <c:invertIfNegative val="0"/>
          <c:cat>
            <c:strRef>
              <c:f>Hoja9!$Z$29:$AC$29</c:f>
              <c:strCache>
                <c:ptCount val="4"/>
                <c:pt idx="0">
                  <c:v>00G</c:v>
                </c:pt>
                <c:pt idx="1">
                  <c:v>60G</c:v>
                </c:pt>
                <c:pt idx="2">
                  <c:v>80G</c:v>
                </c:pt>
                <c:pt idx="3">
                  <c:v>S0G</c:v>
                </c:pt>
              </c:strCache>
            </c:strRef>
          </c:cat>
          <c:val>
            <c:numRef>
              <c:f>Hoja9!$Z$50:$AC$50</c:f>
              <c:numCache>
                <c:formatCode>General</c:formatCode>
                <c:ptCount val="4"/>
                <c:pt idx="0">
                  <c:v>0</c:v>
                </c:pt>
                <c:pt idx="1">
                  <c:v>0</c:v>
                </c:pt>
                <c:pt idx="2">
                  <c:v>1.624597727889574</c:v>
                </c:pt>
                <c:pt idx="3">
                  <c:v>0</c:v>
                </c:pt>
              </c:numCache>
            </c:numRef>
          </c:val>
          <c:extLst>
            <c:ext xmlns:c16="http://schemas.microsoft.com/office/drawing/2014/chart" uri="{C3380CC4-5D6E-409C-BE32-E72D297353CC}">
              <c16:uniqueId val="{00000016-451D-834F-9331-1EBAB53611F0}"/>
            </c:ext>
          </c:extLst>
        </c:ser>
        <c:dLbls>
          <c:showLegendKey val="0"/>
          <c:showVal val="0"/>
          <c:showCatName val="0"/>
          <c:showSerName val="0"/>
          <c:showPercent val="0"/>
          <c:showBubbleSize val="0"/>
        </c:dLbls>
        <c:gapWidth val="150"/>
        <c:overlap val="100"/>
        <c:axId val="-2139007384"/>
        <c:axId val="2144366392"/>
      </c:barChart>
      <c:catAx>
        <c:axId val="-2139007384"/>
        <c:scaling>
          <c:orientation val="minMax"/>
        </c:scaling>
        <c:delete val="0"/>
        <c:axPos val="b"/>
        <c:numFmt formatCode="General" sourceLinked="0"/>
        <c:majorTickMark val="out"/>
        <c:minorTickMark val="none"/>
        <c:tickLblPos val="nextTo"/>
        <c:crossAx val="2144366392"/>
        <c:crosses val="autoZero"/>
        <c:auto val="0"/>
        <c:lblAlgn val="ctr"/>
        <c:lblOffset val="100"/>
        <c:noMultiLvlLbl val="0"/>
      </c:catAx>
      <c:valAx>
        <c:axId val="2144366392"/>
        <c:scaling>
          <c:orientation val="minMax"/>
        </c:scaling>
        <c:delete val="0"/>
        <c:axPos val="l"/>
        <c:numFmt formatCode="0%" sourceLinked="1"/>
        <c:majorTickMark val="out"/>
        <c:minorTickMark val="none"/>
        <c:tickLblPos val="nextTo"/>
        <c:crossAx val="-2139007384"/>
        <c:crosses val="autoZero"/>
        <c:crossBetween val="between"/>
      </c:valAx>
    </c:plotArea>
    <c:legend>
      <c:legendPos val="r"/>
      <c:layout>
        <c:manualLayout>
          <c:xMode val="edge"/>
          <c:yMode val="edge"/>
          <c:x val="0.59672846162251003"/>
          <c:y val="3.5083379357840498E-2"/>
          <c:w val="0.34076846299385"/>
          <c:h val="0.96314434233325297"/>
        </c:manualLayout>
      </c:layout>
      <c:overlay val="0"/>
    </c:legend>
    <c:plotVisOnly val="1"/>
    <c:dispBlanksAs val="gap"/>
    <c:showDLblsOverMax val="0"/>
  </c:chart>
  <c:txPr>
    <a:bodyPr/>
    <a:lstStyle/>
    <a:p>
      <a:pPr>
        <a:defRPr sz="1000"/>
      </a:pPr>
      <a:endParaRPr lang="es-MX"/>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0.16722</cdr:x>
      <cdr:y>0.91519</cdr:y>
    </cdr:from>
    <cdr:to>
      <cdr:x>0.1925</cdr:x>
      <cdr:y>0.95661</cdr:y>
    </cdr:to>
    <cdr:sp macro="" textlink="">
      <cdr:nvSpPr>
        <cdr:cNvPr id="2" name="TextBox 1">
          <a:extLst xmlns:a="http://schemas.openxmlformats.org/drawingml/2006/main">
            <a:ext uri="{FF2B5EF4-FFF2-40B4-BE49-F238E27FC236}">
              <a16:creationId xmlns:a16="http://schemas.microsoft.com/office/drawing/2014/main" id="{681C6D94-6079-4B9D-B8BA-E8E8F12806AE}"/>
            </a:ext>
          </a:extLst>
        </cdr:cNvPr>
        <cdr:cNvSpPr txBox="1"/>
      </cdr:nvSpPr>
      <cdr:spPr>
        <a:xfrm xmlns:a="http://schemas.openxmlformats.org/drawingml/2006/main">
          <a:off x="1352944" y="5582653"/>
          <a:ext cx="204537" cy="2526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dirty="0"/>
            <a:t>y</a:t>
          </a:r>
          <a:endParaRPr lang="en-GB" sz="1100" dirty="0"/>
        </a:p>
      </cdr:txBody>
    </cdr:sp>
  </cdr:relSizeAnchor>
  <cdr:relSizeAnchor xmlns:cdr="http://schemas.openxmlformats.org/drawingml/2006/chartDrawing">
    <cdr:from>
      <cdr:x>0.30566</cdr:x>
      <cdr:y>0.91321</cdr:y>
    </cdr:from>
    <cdr:to>
      <cdr:x>0.33527</cdr:x>
      <cdr:y>0.96385</cdr:y>
    </cdr:to>
    <cdr:pic>
      <cdr:nvPicPr>
        <cdr:cNvPr id="3" name="chart">
          <a:extLst xmlns:a="http://schemas.openxmlformats.org/drawingml/2006/main">
            <a:ext uri="{FF2B5EF4-FFF2-40B4-BE49-F238E27FC236}">
              <a16:creationId xmlns:a16="http://schemas.microsoft.com/office/drawing/2014/main" id="{64C8DB01-A4BA-461D-8648-610BB890AC94}"/>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72979" y="5570620"/>
          <a:ext cx="239533" cy="308871"/>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12</Pages>
  <Words>2499</Words>
  <Characters>14270</Characters>
  <Application>Microsoft Office Word</Application>
  <DocSecurity>0</DocSecurity>
  <Lines>648</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Alicia Quiroga Carapia</dc:creator>
  <cp:keywords/>
  <dc:description/>
  <cp:lastModifiedBy>Adriana Alicia Quiroga Carapia</cp:lastModifiedBy>
  <cp:revision>21</cp:revision>
  <dcterms:created xsi:type="dcterms:W3CDTF">2023-04-24T18:47:00Z</dcterms:created>
  <dcterms:modified xsi:type="dcterms:W3CDTF">2023-05-02T15:00:00Z</dcterms:modified>
</cp:coreProperties>
</file>