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62E76" w14:textId="4B62B79C" w:rsidR="00DC49EB" w:rsidRPr="00DC49EB" w:rsidRDefault="00DC49EB" w:rsidP="00DC49EB">
      <w:pPr>
        <w:spacing w:line="276" w:lineRule="auto"/>
        <w:jc w:val="center"/>
        <w:rPr>
          <w:rFonts w:ascii="Montserrat" w:hAnsi="Montserrat" w:cs="Arial"/>
          <w:b/>
          <w:bCs/>
          <w:iCs/>
        </w:rPr>
      </w:pPr>
      <w:r w:rsidRPr="00DC49EB">
        <w:rPr>
          <w:rFonts w:ascii="Montserrat" w:hAnsi="Montserrat" w:cs="Arial"/>
          <w:b/>
          <w:bCs/>
          <w:iCs/>
        </w:rPr>
        <w:t xml:space="preserve">5.16 </w:t>
      </w:r>
      <w:r w:rsidRPr="00DC49EB">
        <w:rPr>
          <w:rFonts w:ascii="Montserrat" w:hAnsi="Montserrat" w:cs="Arial"/>
          <w:b/>
          <w:bCs/>
          <w:iCs/>
        </w:rPr>
        <w:t>Cumplimiento al Plan Nacional de Desarrollo, a los programas de Mediano Plazo, Sectoriales, institucionales</w:t>
      </w:r>
      <w:r w:rsidRPr="00DC49EB">
        <w:rPr>
          <w:rFonts w:ascii="Montserrat" w:hAnsi="Montserrat" w:cs="Arial"/>
          <w:b/>
          <w:bCs/>
          <w:iCs/>
        </w:rPr>
        <w:t xml:space="preserve"> </w:t>
      </w:r>
      <w:r w:rsidRPr="00DC49EB">
        <w:rPr>
          <w:rFonts w:ascii="Montserrat" w:hAnsi="Montserrat" w:cs="Arial"/>
          <w:b/>
          <w:bCs/>
          <w:iCs/>
        </w:rPr>
        <w:t>(criterios, metas e indicadores).</w:t>
      </w:r>
    </w:p>
    <w:p w14:paraId="137DCB48" w14:textId="77777777" w:rsidR="00CF7154" w:rsidRPr="00CF7154" w:rsidRDefault="00CF7154" w:rsidP="00CF7154">
      <w:pPr>
        <w:spacing w:line="276" w:lineRule="auto"/>
        <w:jc w:val="both"/>
        <w:rPr>
          <w:rFonts w:ascii="Monserrat" w:hAnsi="Monserrat"/>
          <w:sz w:val="22"/>
          <w:szCs w:val="22"/>
          <w:lang w:val="es-ES"/>
        </w:rPr>
      </w:pPr>
    </w:p>
    <w:p w14:paraId="0FEEA5A2" w14:textId="3D6150EF" w:rsidR="00DC49EB" w:rsidRPr="00DC49EB" w:rsidRDefault="00DC49EB" w:rsidP="00DC49EB">
      <w:pPr>
        <w:spacing w:line="276" w:lineRule="auto"/>
        <w:jc w:val="both"/>
        <w:rPr>
          <w:rFonts w:ascii="Montserrat" w:hAnsi="Montserrat"/>
          <w:sz w:val="22"/>
          <w:szCs w:val="22"/>
        </w:rPr>
      </w:pPr>
      <w:r w:rsidRPr="00DC49EB">
        <w:rPr>
          <w:rFonts w:ascii="Montserrat" w:hAnsi="Montserrat"/>
          <w:sz w:val="22"/>
          <w:szCs w:val="22"/>
          <w:lang w:val="es-ES"/>
        </w:rPr>
        <w:t>ECOSUR es un centro público de investigación, cuya creación ha sido para contribuir al desarrollo sustentable de la frontera sur de México, Centroamérica y el Caribe a través de la generación de conocimientos, la formación de recursos humanos y la vinculación desde las ciencias sociales y naturales.</w:t>
      </w:r>
      <w:r w:rsidRPr="00DC49EB">
        <w:rPr>
          <w:rFonts w:ascii="Montserrat Light" w:hAnsi="Montserrat Light" w:cs="Montserrat Light"/>
          <w:sz w:val="22"/>
          <w:szCs w:val="22"/>
          <w:lang w:val="es-ES"/>
        </w:rPr>
        <w:t> </w:t>
      </w:r>
      <w:r w:rsidRPr="00DC49EB">
        <w:rPr>
          <w:rFonts w:ascii="Montserrat Light" w:hAnsi="Montserrat Light" w:cs="Montserrat Light"/>
          <w:sz w:val="22"/>
          <w:szCs w:val="22"/>
        </w:rPr>
        <w:t> </w:t>
      </w:r>
    </w:p>
    <w:p w14:paraId="5154E2DC" w14:textId="77777777" w:rsidR="00DC49EB" w:rsidRPr="00DC49EB" w:rsidRDefault="00DC49EB" w:rsidP="00DC49EB">
      <w:pPr>
        <w:spacing w:line="276" w:lineRule="auto"/>
        <w:jc w:val="both"/>
        <w:rPr>
          <w:rFonts w:ascii="Montserrat" w:hAnsi="Montserrat"/>
          <w:sz w:val="22"/>
          <w:szCs w:val="22"/>
        </w:rPr>
      </w:pPr>
      <w:r w:rsidRPr="00DC49EB">
        <w:rPr>
          <w:rFonts w:ascii="Montserrat Light" w:hAnsi="Montserrat Light" w:cs="Montserrat Light"/>
          <w:sz w:val="22"/>
          <w:szCs w:val="22"/>
        </w:rPr>
        <w:t> </w:t>
      </w:r>
    </w:p>
    <w:p w14:paraId="153ACE24" w14:textId="2BA7FC8D" w:rsidR="004A7C7B" w:rsidRPr="004A7C7B" w:rsidRDefault="00DC49EB" w:rsidP="00DC49EB">
      <w:pPr>
        <w:spacing w:line="276" w:lineRule="auto"/>
        <w:jc w:val="both"/>
        <w:rPr>
          <w:rFonts w:ascii="Montserrat" w:hAnsi="Montserrat"/>
          <w:sz w:val="22"/>
          <w:szCs w:val="22"/>
        </w:rPr>
      </w:pPr>
      <w:r w:rsidRPr="00DC49EB">
        <w:rPr>
          <w:rFonts w:ascii="Montserrat" w:hAnsi="Montserrat"/>
          <w:sz w:val="22"/>
          <w:szCs w:val="22"/>
          <w:lang w:val="es-ES"/>
        </w:rPr>
        <w:t>El 20</w:t>
      </w:r>
      <w:r>
        <w:rPr>
          <w:rFonts w:ascii="Montserrat" w:hAnsi="Montserrat"/>
          <w:sz w:val="22"/>
          <w:szCs w:val="22"/>
          <w:lang w:val="es-ES"/>
        </w:rPr>
        <w:t>21</w:t>
      </w:r>
      <w:r w:rsidRPr="00DC49EB">
        <w:rPr>
          <w:rFonts w:ascii="Montserrat" w:hAnsi="Montserrat"/>
          <w:sz w:val="22"/>
          <w:szCs w:val="22"/>
          <w:lang w:val="es-ES"/>
        </w:rPr>
        <w:t xml:space="preserve"> se actualizaron los objetivos estratégicos y las líneas de acción</w:t>
      </w:r>
      <w:r>
        <w:rPr>
          <w:rFonts w:ascii="Montserrat" w:hAnsi="Montserrat"/>
          <w:sz w:val="22"/>
          <w:szCs w:val="22"/>
          <w:lang w:val="es-ES"/>
        </w:rPr>
        <w:t xml:space="preserve"> conforme a las directrices de </w:t>
      </w:r>
      <w:proofErr w:type="spellStart"/>
      <w:r>
        <w:rPr>
          <w:rFonts w:ascii="Montserrat" w:hAnsi="Montserrat"/>
          <w:sz w:val="22"/>
          <w:szCs w:val="22"/>
          <w:lang w:val="es-ES"/>
        </w:rPr>
        <w:t>Conacyt</w:t>
      </w:r>
      <w:proofErr w:type="spellEnd"/>
      <w:r>
        <w:rPr>
          <w:rFonts w:ascii="Montserrat" w:hAnsi="Montserrat"/>
          <w:sz w:val="22"/>
          <w:szCs w:val="22"/>
          <w:lang w:val="es-ES"/>
        </w:rPr>
        <w:t xml:space="preserve"> y el </w:t>
      </w:r>
      <w:r w:rsidR="004A7C7B" w:rsidRPr="00DC49EB">
        <w:rPr>
          <w:rFonts w:ascii="Montserrat" w:hAnsi="Montserrat"/>
          <w:sz w:val="22"/>
          <w:szCs w:val="22"/>
          <w:lang w:val="es-ES"/>
        </w:rPr>
        <w:t xml:space="preserve">Programa Especial de Ciencia, Tecnología e Innovación (PECITI) </w:t>
      </w:r>
      <w:r>
        <w:rPr>
          <w:rFonts w:ascii="Montserrat" w:hAnsi="Montserrat"/>
          <w:sz w:val="22"/>
          <w:szCs w:val="22"/>
          <w:lang w:val="es-ES"/>
        </w:rPr>
        <w:t xml:space="preserve"> que fue publicado en diciembre</w:t>
      </w:r>
      <w:r w:rsidRPr="00DC49EB">
        <w:rPr>
          <w:rFonts w:ascii="Montserrat" w:hAnsi="Montserrat"/>
          <w:sz w:val="22"/>
          <w:szCs w:val="22"/>
          <w:lang w:val="es-ES"/>
        </w:rPr>
        <w:t xml:space="preserve">. </w:t>
      </w:r>
      <w:r w:rsidR="004A7C7B">
        <w:rPr>
          <w:rFonts w:ascii="Montserrat" w:hAnsi="Montserrat"/>
          <w:sz w:val="22"/>
          <w:szCs w:val="22"/>
          <w:lang w:val="es-ES"/>
        </w:rPr>
        <w:t>El nuevo Programa Institucional ECOSUR 2022-2024 estableció los siguientes objetivos:</w:t>
      </w:r>
    </w:p>
    <w:tbl>
      <w:tblPr>
        <w:tblpPr w:leftFromText="141" w:rightFromText="141" w:vertAnchor="text" w:horzAnchor="margin" w:tblpY="207"/>
        <w:tblW w:w="5000" w:type="pct"/>
        <w:tblCellMar>
          <w:left w:w="70" w:type="dxa"/>
          <w:right w:w="70" w:type="dxa"/>
        </w:tblCellMar>
        <w:tblLook w:val="04A0" w:firstRow="1" w:lastRow="0" w:firstColumn="1" w:lastColumn="0" w:noHBand="0" w:noVBand="1"/>
      </w:tblPr>
      <w:tblGrid>
        <w:gridCol w:w="8828"/>
      </w:tblGrid>
      <w:tr w:rsidR="004A7C7B" w:rsidRPr="00EE0722" w14:paraId="67DCCB60" w14:textId="77777777" w:rsidTr="0042371A">
        <w:trPr>
          <w:trHeight w:val="596"/>
        </w:trPr>
        <w:tc>
          <w:tcPr>
            <w:tcW w:w="5000" w:type="pct"/>
            <w:tcBorders>
              <w:top w:val="single" w:sz="4" w:space="0" w:color="595959"/>
              <w:left w:val="single" w:sz="4" w:space="0" w:color="595959"/>
              <w:bottom w:val="single" w:sz="4" w:space="0" w:color="595959"/>
              <w:right w:val="single" w:sz="4" w:space="0" w:color="595959"/>
            </w:tcBorders>
            <w:shd w:val="clear" w:color="000000" w:fill="D4C19C"/>
            <w:noWrap/>
            <w:vAlign w:val="center"/>
            <w:hideMark/>
          </w:tcPr>
          <w:p w14:paraId="0C02F0CE" w14:textId="77777777" w:rsidR="004A7C7B" w:rsidRPr="001957A3" w:rsidRDefault="004A7C7B" w:rsidP="001957A3">
            <w:pPr>
              <w:spacing w:line="276" w:lineRule="auto"/>
              <w:jc w:val="both"/>
              <w:rPr>
                <w:rFonts w:ascii="Montserrat" w:hAnsi="Montserrat"/>
                <w:sz w:val="22"/>
                <w:szCs w:val="22"/>
                <w:lang w:val="es-ES"/>
              </w:rPr>
            </w:pPr>
            <w:r w:rsidRPr="001957A3">
              <w:rPr>
                <w:rFonts w:ascii="Montserrat" w:hAnsi="Montserrat"/>
                <w:sz w:val="22"/>
                <w:szCs w:val="22"/>
                <w:lang w:val="es-ES"/>
              </w:rPr>
              <w:t>Objetivos prioritarios del Programa Institucional de El Colegio de la Frontera Sur</w:t>
            </w:r>
          </w:p>
        </w:tc>
      </w:tr>
      <w:tr w:rsidR="004A7C7B" w:rsidRPr="00EE0722" w14:paraId="06963A76" w14:textId="77777777" w:rsidTr="0042371A">
        <w:trPr>
          <w:trHeight w:val="300"/>
        </w:trPr>
        <w:tc>
          <w:tcPr>
            <w:tcW w:w="5000"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1C731917" w14:textId="77777777" w:rsidR="004A7C7B" w:rsidRPr="001957A3" w:rsidRDefault="004A7C7B" w:rsidP="001957A3">
            <w:pPr>
              <w:spacing w:line="276" w:lineRule="auto"/>
              <w:jc w:val="both"/>
              <w:rPr>
                <w:rFonts w:ascii="Montserrat" w:hAnsi="Montserrat"/>
                <w:sz w:val="22"/>
                <w:szCs w:val="22"/>
                <w:lang w:val="es-ES"/>
              </w:rPr>
            </w:pPr>
            <w:r w:rsidRPr="001957A3">
              <w:rPr>
                <w:rFonts w:ascii="Montserrat" w:hAnsi="Montserrat"/>
                <w:sz w:val="22"/>
                <w:szCs w:val="22"/>
                <w:lang w:val="es-ES"/>
              </w:rPr>
              <w:t>1.- Investigar las causas directas y subyacentes de las problemáticas socioambientales y contribuir a su solución con una visión multi e interdisciplinaria, en beneficio de la población de la frontera sur de México.</w:t>
            </w:r>
          </w:p>
        </w:tc>
      </w:tr>
      <w:tr w:rsidR="004A7C7B" w:rsidRPr="00EE0722" w14:paraId="51C2EDA8" w14:textId="77777777" w:rsidTr="0042371A">
        <w:trPr>
          <w:trHeight w:val="300"/>
        </w:trPr>
        <w:tc>
          <w:tcPr>
            <w:tcW w:w="5000"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4C4D6FB2" w14:textId="77777777" w:rsidR="004A7C7B" w:rsidRPr="001957A3" w:rsidRDefault="004A7C7B" w:rsidP="001957A3">
            <w:pPr>
              <w:spacing w:line="276" w:lineRule="auto"/>
              <w:jc w:val="both"/>
              <w:rPr>
                <w:rFonts w:ascii="Montserrat" w:hAnsi="Montserrat"/>
                <w:sz w:val="22"/>
                <w:szCs w:val="22"/>
                <w:lang w:val="es-ES"/>
              </w:rPr>
            </w:pPr>
            <w:r w:rsidRPr="001957A3">
              <w:rPr>
                <w:rFonts w:ascii="Montserrat" w:hAnsi="Montserrat"/>
                <w:sz w:val="22"/>
                <w:szCs w:val="22"/>
                <w:lang w:val="es-ES"/>
              </w:rPr>
              <w:t>2.- 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4A7C7B" w:rsidRPr="00EE0722" w14:paraId="0EA1D4C0" w14:textId="77777777" w:rsidTr="0042371A">
        <w:trPr>
          <w:trHeight w:val="300"/>
        </w:trPr>
        <w:tc>
          <w:tcPr>
            <w:tcW w:w="5000"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3E2438BF" w14:textId="77777777" w:rsidR="004A7C7B" w:rsidRPr="001957A3" w:rsidRDefault="004A7C7B" w:rsidP="001957A3">
            <w:pPr>
              <w:spacing w:line="276" w:lineRule="auto"/>
              <w:jc w:val="both"/>
              <w:rPr>
                <w:rFonts w:ascii="Montserrat" w:hAnsi="Montserrat"/>
                <w:sz w:val="22"/>
                <w:szCs w:val="22"/>
                <w:lang w:val="es-ES"/>
              </w:rPr>
            </w:pPr>
            <w:r w:rsidRPr="001957A3">
              <w:rPr>
                <w:rFonts w:ascii="Montserrat" w:hAnsi="Montserrat"/>
                <w:sz w:val="22"/>
                <w:szCs w:val="22"/>
                <w:lang w:val="es-ES"/>
              </w:rPr>
              <w:t>3.- Fortalecer la apropiación social de la ciencia a través del desarrollo de diversos programas de difusión, divulgación del conocimiento y educación continua, en beneficio de la población en general de la frontera sur de México.</w:t>
            </w:r>
          </w:p>
        </w:tc>
      </w:tr>
      <w:tr w:rsidR="004A7C7B" w:rsidRPr="00EE0722" w14:paraId="458D1646" w14:textId="77777777" w:rsidTr="0042371A">
        <w:trPr>
          <w:trHeight w:val="300"/>
        </w:trPr>
        <w:tc>
          <w:tcPr>
            <w:tcW w:w="5000"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716B89A9" w14:textId="77777777" w:rsidR="004A7C7B" w:rsidRPr="001957A3" w:rsidRDefault="004A7C7B" w:rsidP="001957A3">
            <w:pPr>
              <w:spacing w:line="276" w:lineRule="auto"/>
              <w:jc w:val="both"/>
              <w:rPr>
                <w:rFonts w:ascii="Montserrat" w:hAnsi="Montserrat"/>
                <w:sz w:val="22"/>
                <w:szCs w:val="22"/>
                <w:lang w:val="es-ES"/>
              </w:rPr>
            </w:pPr>
            <w:r w:rsidRPr="001957A3">
              <w:rPr>
                <w:rFonts w:ascii="Montserrat" w:hAnsi="Montserrat"/>
                <w:sz w:val="22"/>
                <w:szCs w:val="22"/>
                <w:lang w:val="es-ES"/>
              </w:rPr>
              <w:t>4.- Promover la colaboración interinstitucional y el trabajo articulado entre el personal de investigación y la sociedad, a través de procesos de innovación socioambiental, generación de contratos y convenios y políticas públicas, sobre los problemas socioambientales que afectan a la población de la frontera sur de México.</w:t>
            </w:r>
          </w:p>
        </w:tc>
      </w:tr>
      <w:tr w:rsidR="004A7C7B" w:rsidRPr="00EE0722" w14:paraId="1965FF65" w14:textId="77777777" w:rsidTr="0042371A">
        <w:trPr>
          <w:trHeight w:val="300"/>
        </w:trPr>
        <w:tc>
          <w:tcPr>
            <w:tcW w:w="5000"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509C5B43" w14:textId="77777777" w:rsidR="004A7C7B" w:rsidRPr="001957A3" w:rsidRDefault="004A7C7B" w:rsidP="001957A3">
            <w:pPr>
              <w:spacing w:line="276" w:lineRule="auto"/>
              <w:jc w:val="both"/>
              <w:rPr>
                <w:rFonts w:ascii="Montserrat" w:hAnsi="Montserrat"/>
                <w:sz w:val="22"/>
                <w:szCs w:val="22"/>
                <w:lang w:val="es-ES"/>
              </w:rPr>
            </w:pPr>
            <w:r w:rsidRPr="001957A3">
              <w:rPr>
                <w:rFonts w:ascii="Montserrat" w:hAnsi="Montserrat"/>
                <w:sz w:val="22"/>
                <w:szCs w:val="22"/>
                <w:lang w:val="es-ES"/>
              </w:rPr>
              <w:t>5.- Impulsar el desempeño eficiente y la cohesión interna entre el personal académico, administrativo y estudiantil, para favorecer la vida colegiada, el buen clima organizacional y el liderazgo científico y ético en beneficio de la región.</w:t>
            </w:r>
          </w:p>
        </w:tc>
      </w:tr>
    </w:tbl>
    <w:p w14:paraId="7E6577A5" w14:textId="77777777" w:rsidR="001957A3" w:rsidRDefault="00DC49EB" w:rsidP="00DC49EB">
      <w:pPr>
        <w:spacing w:line="276" w:lineRule="auto"/>
        <w:jc w:val="both"/>
        <w:rPr>
          <w:rFonts w:ascii="Montserrat Light" w:hAnsi="Montserrat Light" w:cs="Montserrat Light"/>
          <w:sz w:val="22"/>
          <w:szCs w:val="22"/>
        </w:rPr>
      </w:pPr>
      <w:r w:rsidRPr="00DC49EB">
        <w:rPr>
          <w:rFonts w:ascii="Montserrat Light" w:hAnsi="Montserrat Light" w:cs="Montserrat Light"/>
          <w:sz w:val="22"/>
          <w:szCs w:val="22"/>
        </w:rPr>
        <w:t> </w:t>
      </w:r>
    </w:p>
    <w:p w14:paraId="3484F9A1" w14:textId="70685768" w:rsidR="00DC49EB" w:rsidRPr="00DC49EB" w:rsidRDefault="00DC49EB" w:rsidP="00DC49EB">
      <w:pPr>
        <w:spacing w:line="276" w:lineRule="auto"/>
        <w:jc w:val="both"/>
        <w:rPr>
          <w:rFonts w:ascii="Montserrat" w:hAnsi="Montserrat"/>
          <w:sz w:val="22"/>
          <w:szCs w:val="22"/>
        </w:rPr>
      </w:pPr>
      <w:r w:rsidRPr="00DC49EB">
        <w:rPr>
          <w:rFonts w:ascii="Montserrat" w:hAnsi="Montserrat"/>
          <w:sz w:val="22"/>
          <w:szCs w:val="22"/>
          <w:lang w:val="es-ES"/>
        </w:rPr>
        <w:t>En el 202</w:t>
      </w:r>
      <w:r w:rsidR="004A7C7B">
        <w:rPr>
          <w:rFonts w:ascii="Montserrat" w:hAnsi="Montserrat"/>
          <w:sz w:val="22"/>
          <w:szCs w:val="22"/>
          <w:lang w:val="es-ES"/>
        </w:rPr>
        <w:t>1</w:t>
      </w:r>
      <w:r w:rsidRPr="00DC49EB">
        <w:rPr>
          <w:rFonts w:ascii="Montserrat" w:hAnsi="Montserrat"/>
          <w:sz w:val="22"/>
          <w:szCs w:val="22"/>
          <w:lang w:val="es-ES"/>
        </w:rPr>
        <w:t>, los objetivos contribuyeron y se alinearon con los ejes generales “Bienestar” y “Desarrollo económico" del PND</w:t>
      </w:r>
      <w:r w:rsidR="004A7C7B">
        <w:rPr>
          <w:rFonts w:ascii="Montserrat" w:hAnsi="Montserrat"/>
          <w:sz w:val="22"/>
          <w:szCs w:val="22"/>
          <w:lang w:val="es-ES"/>
        </w:rPr>
        <w:t xml:space="preserve"> 2019-2024</w:t>
      </w:r>
      <w:r w:rsidRPr="00DC49EB">
        <w:rPr>
          <w:rFonts w:ascii="Montserrat" w:hAnsi="Montserrat"/>
          <w:sz w:val="22"/>
          <w:szCs w:val="22"/>
          <w:lang w:val="es-ES"/>
        </w:rPr>
        <w:t xml:space="preserve"> y a continuación se </w:t>
      </w:r>
      <w:r w:rsidRPr="00DC49EB">
        <w:rPr>
          <w:rFonts w:ascii="Montserrat" w:hAnsi="Montserrat"/>
          <w:sz w:val="22"/>
          <w:szCs w:val="22"/>
          <w:lang w:val="es-ES"/>
        </w:rPr>
        <w:lastRenderedPageBreak/>
        <w:t>describe</w:t>
      </w:r>
      <w:r w:rsidR="004A7C7B">
        <w:rPr>
          <w:rFonts w:ascii="Montserrat" w:hAnsi="Montserrat"/>
          <w:sz w:val="22"/>
          <w:szCs w:val="22"/>
          <w:lang w:val="es-ES"/>
        </w:rPr>
        <w:t xml:space="preserve"> </w:t>
      </w:r>
      <w:r w:rsidR="001957A3">
        <w:rPr>
          <w:rFonts w:ascii="Montserrat" w:hAnsi="Montserrat"/>
          <w:sz w:val="22"/>
          <w:szCs w:val="22"/>
          <w:lang w:val="es-ES"/>
        </w:rPr>
        <w:t>de manera sucinta dicha</w:t>
      </w:r>
      <w:r w:rsidR="004A7C7B">
        <w:rPr>
          <w:rFonts w:ascii="Montserrat" w:hAnsi="Montserrat"/>
          <w:sz w:val="22"/>
          <w:szCs w:val="22"/>
          <w:lang w:val="es-ES"/>
        </w:rPr>
        <w:t xml:space="preserve"> contribución</w:t>
      </w:r>
      <w:r w:rsidR="001957A3">
        <w:rPr>
          <w:rFonts w:ascii="Montserrat" w:hAnsi="Montserrat"/>
          <w:sz w:val="22"/>
          <w:szCs w:val="22"/>
          <w:lang w:val="es-ES"/>
        </w:rPr>
        <w:t>, mientras que en el informe en extenso se amplían los puntos</w:t>
      </w:r>
      <w:r w:rsidRPr="00DC49EB">
        <w:rPr>
          <w:rFonts w:ascii="Montserrat" w:hAnsi="Montserrat"/>
          <w:sz w:val="22"/>
          <w:szCs w:val="22"/>
          <w:lang w:val="es-ES"/>
        </w:rPr>
        <w:t>.</w:t>
      </w:r>
    </w:p>
    <w:p w14:paraId="6C69606A" w14:textId="77777777" w:rsidR="00DC49EB" w:rsidRPr="00DC49EB" w:rsidRDefault="00DC49EB" w:rsidP="00DC49EB">
      <w:pPr>
        <w:spacing w:line="276" w:lineRule="auto"/>
        <w:jc w:val="both"/>
        <w:rPr>
          <w:rFonts w:ascii="Montserrat" w:hAnsi="Montserrat"/>
          <w:sz w:val="22"/>
          <w:szCs w:val="22"/>
        </w:rPr>
      </w:pPr>
      <w:r w:rsidRPr="00DC49EB">
        <w:rPr>
          <w:rFonts w:ascii="Montserrat Light" w:hAnsi="Montserrat Light" w:cs="Montserrat Light"/>
          <w:sz w:val="22"/>
          <w:szCs w:val="22"/>
        </w:rPr>
        <w:t> </w:t>
      </w:r>
    </w:p>
    <w:p w14:paraId="21A4B4ED" w14:textId="77777777" w:rsidR="00DC49EB" w:rsidRPr="00DC49EB" w:rsidRDefault="00DC49EB" w:rsidP="00DC49EB">
      <w:pPr>
        <w:spacing w:line="276" w:lineRule="auto"/>
        <w:jc w:val="both"/>
        <w:rPr>
          <w:rFonts w:ascii="Montserrat" w:hAnsi="Montserrat"/>
          <w:sz w:val="22"/>
          <w:szCs w:val="22"/>
        </w:rPr>
      </w:pPr>
      <w:r w:rsidRPr="00DC49EB">
        <w:rPr>
          <w:rFonts w:ascii="Montserrat" w:hAnsi="Montserrat"/>
          <w:b/>
          <w:bCs/>
          <w:sz w:val="22"/>
          <w:szCs w:val="22"/>
          <w:lang w:val="es-ES"/>
        </w:rPr>
        <w:t>Eje General Bienestar</w:t>
      </w:r>
      <w:r w:rsidRPr="00DC49EB">
        <w:rPr>
          <w:rFonts w:ascii="Montserrat Light" w:hAnsi="Montserrat Light" w:cs="Montserrat Light"/>
          <w:sz w:val="22"/>
          <w:szCs w:val="22"/>
        </w:rPr>
        <w:t> </w:t>
      </w:r>
    </w:p>
    <w:p w14:paraId="75228FC2" w14:textId="239D2234" w:rsidR="00DC49EB" w:rsidRPr="00DC49EB" w:rsidRDefault="00DC49EB" w:rsidP="00DC49EB">
      <w:pPr>
        <w:spacing w:line="276" w:lineRule="auto"/>
        <w:jc w:val="both"/>
        <w:rPr>
          <w:rFonts w:ascii="Montserrat" w:hAnsi="Montserrat"/>
          <w:sz w:val="22"/>
          <w:szCs w:val="22"/>
        </w:rPr>
      </w:pPr>
      <w:r w:rsidRPr="00DC49EB">
        <w:rPr>
          <w:rFonts w:ascii="Montserrat" w:hAnsi="Montserrat"/>
          <w:b/>
          <w:bCs/>
          <w:sz w:val="22"/>
          <w:szCs w:val="22"/>
          <w:lang w:val="es-ES"/>
        </w:rPr>
        <w:t>Objetivo 2.2 Garantizar el derecho a la educación laica, gratuita, incluyente, pertinente y de calidad en todos los tipos, niveles y modalidades del Sistema Educativo Nacional y para todas las personas.</w:t>
      </w:r>
      <w:r w:rsidRPr="00DC49EB">
        <w:rPr>
          <w:rFonts w:ascii="Montserrat Light" w:hAnsi="Montserrat Light" w:cs="Montserrat Light"/>
          <w:sz w:val="22"/>
          <w:szCs w:val="22"/>
        </w:rPr>
        <w:t> </w:t>
      </w:r>
    </w:p>
    <w:p w14:paraId="49F1FDBC" w14:textId="43435FA4" w:rsidR="00DC49EB" w:rsidRDefault="00DC49EB" w:rsidP="00DC49EB">
      <w:pPr>
        <w:spacing w:line="276" w:lineRule="auto"/>
        <w:jc w:val="both"/>
        <w:rPr>
          <w:rFonts w:ascii="Montserrat Light" w:hAnsi="Montserrat Light" w:cs="Montserrat Light"/>
          <w:sz w:val="22"/>
          <w:szCs w:val="22"/>
        </w:rPr>
      </w:pPr>
      <w:r w:rsidRPr="00DC49EB">
        <w:rPr>
          <w:rFonts w:ascii="Montserrat Light" w:hAnsi="Montserrat Light" w:cs="Montserrat Light"/>
          <w:sz w:val="22"/>
          <w:szCs w:val="22"/>
        </w:rPr>
        <w:t> </w:t>
      </w:r>
    </w:p>
    <w:p w14:paraId="2F8707B8" w14:textId="77777777" w:rsidR="004A7C7B" w:rsidRDefault="004A7C7B" w:rsidP="004A7C7B">
      <w:pPr>
        <w:spacing w:line="276" w:lineRule="auto"/>
        <w:jc w:val="both"/>
        <w:rPr>
          <w:rFonts w:ascii="Montserrat" w:hAnsi="Montserrat"/>
          <w:sz w:val="22"/>
          <w:szCs w:val="22"/>
          <w:lang w:val="es-ES"/>
        </w:rPr>
      </w:pPr>
      <w:r w:rsidRPr="004A7C7B">
        <w:rPr>
          <w:rFonts w:ascii="Montserrat" w:hAnsi="Montserrat"/>
          <w:sz w:val="22"/>
          <w:szCs w:val="22"/>
          <w:lang w:val="es-ES"/>
        </w:rPr>
        <w:t xml:space="preserve">Como respuesta a las condiciones de la pandemia del COVID-19, el Comité de Docencia (CD) aprobó el “Protocolo para la atención de estudiantes del Posgrado de El Colegio de la Frontera Sur, por embarazo, maternidad, paternidad y solicitud de permisos temporales por salud o causas de fuerza mayor” el cual fue analizado en dos reuniones del CD y de una discusión de la institución para realizar acciones ante la contingencia. El protocolo reconoce la maternidad y paternidad como eventos importantes en la vida de nuestro estudiantado. </w:t>
      </w:r>
    </w:p>
    <w:p w14:paraId="2F4231F6" w14:textId="77777777" w:rsidR="004A7C7B" w:rsidRDefault="004A7C7B" w:rsidP="004A7C7B">
      <w:pPr>
        <w:spacing w:line="276" w:lineRule="auto"/>
        <w:jc w:val="both"/>
        <w:rPr>
          <w:rFonts w:ascii="Montserrat" w:hAnsi="Montserrat"/>
          <w:sz w:val="22"/>
          <w:szCs w:val="22"/>
          <w:lang w:val="es-ES"/>
        </w:rPr>
      </w:pPr>
    </w:p>
    <w:p w14:paraId="73B84CDE" w14:textId="7FF0AF2B" w:rsidR="004A7C7B" w:rsidRDefault="004A7C7B" w:rsidP="004A7C7B">
      <w:pPr>
        <w:spacing w:line="276" w:lineRule="auto"/>
        <w:jc w:val="both"/>
        <w:rPr>
          <w:rFonts w:ascii="Montserrat" w:hAnsi="Montserrat"/>
          <w:sz w:val="22"/>
          <w:szCs w:val="22"/>
          <w:lang w:val="es-ES"/>
        </w:rPr>
      </w:pPr>
      <w:r w:rsidRPr="004A7C7B">
        <w:rPr>
          <w:rFonts w:ascii="Montserrat" w:hAnsi="Montserrat"/>
          <w:sz w:val="22"/>
          <w:szCs w:val="22"/>
          <w:lang w:val="es-ES"/>
        </w:rPr>
        <w:t>También el C</w:t>
      </w:r>
      <w:r>
        <w:rPr>
          <w:rFonts w:ascii="Montserrat" w:hAnsi="Montserrat"/>
          <w:sz w:val="22"/>
          <w:szCs w:val="22"/>
          <w:lang w:val="es-ES"/>
        </w:rPr>
        <w:t xml:space="preserve">omité de </w:t>
      </w:r>
      <w:r w:rsidRPr="004A7C7B">
        <w:rPr>
          <w:rFonts w:ascii="Montserrat" w:hAnsi="Montserrat"/>
          <w:sz w:val="22"/>
          <w:szCs w:val="22"/>
          <w:lang w:val="es-ES"/>
        </w:rPr>
        <w:t>D</w:t>
      </w:r>
      <w:r>
        <w:rPr>
          <w:rFonts w:ascii="Montserrat" w:hAnsi="Montserrat"/>
          <w:sz w:val="22"/>
          <w:szCs w:val="22"/>
          <w:lang w:val="es-ES"/>
        </w:rPr>
        <w:t>ocencia</w:t>
      </w:r>
      <w:r w:rsidRPr="004A7C7B">
        <w:rPr>
          <w:rFonts w:ascii="Montserrat" w:hAnsi="Montserrat"/>
          <w:sz w:val="22"/>
          <w:szCs w:val="22"/>
          <w:lang w:val="es-ES"/>
        </w:rPr>
        <w:t xml:space="preserve"> aprobó 69 asuntos en línea, muchos para responder a las condiciones de pandemia. Para adecuarnos a las condiciones de no presencialidad se equiparon 20 salones de Posgrado en las cinco unidades con suministros (bocinas, altavoces, tripiés, cámaras) para sostener sesiones híbridas de mejor calidad. Además, se asignaron 38 becas de apoyo para el trabajo no presencial. </w:t>
      </w:r>
    </w:p>
    <w:p w14:paraId="4F7CEEDE" w14:textId="06E4AA5F" w:rsidR="004A7C7B" w:rsidRDefault="004A7C7B" w:rsidP="004A7C7B">
      <w:pPr>
        <w:spacing w:line="276" w:lineRule="auto"/>
        <w:jc w:val="both"/>
        <w:rPr>
          <w:rFonts w:ascii="Montserrat" w:hAnsi="Montserrat"/>
          <w:sz w:val="22"/>
          <w:szCs w:val="22"/>
          <w:lang w:val="es-ES"/>
        </w:rPr>
      </w:pPr>
    </w:p>
    <w:p w14:paraId="03813419" w14:textId="34767565" w:rsidR="004A7C7B" w:rsidRPr="004A7C7B" w:rsidRDefault="004A7C7B" w:rsidP="004A7C7B">
      <w:pPr>
        <w:spacing w:line="276" w:lineRule="auto"/>
        <w:jc w:val="both"/>
        <w:rPr>
          <w:rFonts w:ascii="Montserrat" w:hAnsi="Montserrat"/>
          <w:iCs/>
          <w:sz w:val="22"/>
          <w:szCs w:val="22"/>
        </w:rPr>
      </w:pPr>
      <w:r w:rsidRPr="004A7C7B">
        <w:rPr>
          <w:rFonts w:ascii="Montserrat" w:hAnsi="Montserrat"/>
          <w:iCs/>
          <w:sz w:val="22"/>
          <w:szCs w:val="22"/>
        </w:rPr>
        <w:t>La pandemia fomentó la adopción de formas de interacción para la educación y el trabajo a través de tecnologías digitales, razón por lo que a partir de una serie de cursos en línea de diseño instruccional, impartidos por el área de E</w:t>
      </w:r>
      <w:r>
        <w:rPr>
          <w:rFonts w:ascii="Montserrat" w:hAnsi="Montserrat"/>
          <w:iCs/>
          <w:sz w:val="22"/>
          <w:szCs w:val="22"/>
        </w:rPr>
        <w:t xml:space="preserve">ducación </w:t>
      </w:r>
      <w:r w:rsidRPr="004A7C7B">
        <w:rPr>
          <w:rFonts w:ascii="Montserrat" w:hAnsi="Montserrat"/>
          <w:iCs/>
          <w:sz w:val="22"/>
          <w:szCs w:val="22"/>
        </w:rPr>
        <w:t>C</w:t>
      </w:r>
      <w:r>
        <w:rPr>
          <w:rFonts w:ascii="Montserrat" w:hAnsi="Montserrat"/>
          <w:iCs/>
          <w:sz w:val="22"/>
          <w:szCs w:val="22"/>
        </w:rPr>
        <w:t>ontinua</w:t>
      </w:r>
      <w:r w:rsidRPr="004A7C7B">
        <w:rPr>
          <w:rFonts w:ascii="Montserrat" w:hAnsi="Montserrat"/>
          <w:iCs/>
          <w:sz w:val="22"/>
          <w:szCs w:val="22"/>
        </w:rPr>
        <w:t>, se publicó el libro</w:t>
      </w:r>
      <w:r>
        <w:rPr>
          <w:rFonts w:ascii="Montserrat" w:hAnsi="Montserrat"/>
          <w:iCs/>
          <w:sz w:val="22"/>
          <w:szCs w:val="22"/>
        </w:rPr>
        <w:t>:</w:t>
      </w:r>
      <w:r w:rsidRPr="004A7C7B">
        <w:rPr>
          <w:rFonts w:ascii="Montserrat" w:hAnsi="Montserrat"/>
          <w:iCs/>
          <w:sz w:val="22"/>
          <w:szCs w:val="22"/>
        </w:rPr>
        <w:t xml:space="preserve"> “</w:t>
      </w:r>
      <w:r w:rsidRPr="004A7C7B">
        <w:rPr>
          <w:rFonts w:ascii="Montserrat" w:hAnsi="Montserrat"/>
          <w:i/>
          <w:sz w:val="22"/>
          <w:szCs w:val="22"/>
        </w:rPr>
        <w:t>Cómo migrar un curso presencial a la modalidad en línea. Primeros pasos en el diseño instruccional de un entorno virtual de aprendizaje</w:t>
      </w:r>
      <w:r w:rsidRPr="004A7C7B">
        <w:rPr>
          <w:rFonts w:ascii="Montserrat" w:hAnsi="Montserrat"/>
          <w:iCs/>
          <w:sz w:val="22"/>
          <w:szCs w:val="22"/>
        </w:rPr>
        <w:t xml:space="preserve">” por parte del Mtro. Diego Díaz Bonifáz, responsable del área, con un tiraje de 100 ejemplares y la versión digital en PDF para distribución gratuita. </w:t>
      </w:r>
    </w:p>
    <w:p w14:paraId="7647A8C5" w14:textId="3F8276B6" w:rsidR="00DC49EB" w:rsidRPr="00DC49EB" w:rsidRDefault="00DC49EB" w:rsidP="00DC49EB">
      <w:pPr>
        <w:spacing w:line="276" w:lineRule="auto"/>
        <w:jc w:val="both"/>
        <w:rPr>
          <w:rFonts w:ascii="Montserrat" w:hAnsi="Montserrat"/>
          <w:sz w:val="22"/>
          <w:szCs w:val="22"/>
        </w:rPr>
      </w:pPr>
    </w:p>
    <w:p w14:paraId="3622887D" w14:textId="77777777" w:rsidR="00DC49EB" w:rsidRPr="00DC49EB" w:rsidRDefault="00DC49EB" w:rsidP="00DC49EB">
      <w:pPr>
        <w:spacing w:line="276" w:lineRule="auto"/>
        <w:jc w:val="both"/>
        <w:rPr>
          <w:rFonts w:ascii="Montserrat" w:hAnsi="Montserrat"/>
          <w:sz w:val="22"/>
          <w:szCs w:val="22"/>
        </w:rPr>
      </w:pPr>
      <w:r w:rsidRPr="00DC49EB">
        <w:rPr>
          <w:rFonts w:ascii="Montserrat" w:hAnsi="Montserrat"/>
          <w:b/>
          <w:bCs/>
          <w:sz w:val="22"/>
          <w:szCs w:val="22"/>
          <w:lang w:val="es-ES"/>
        </w:rPr>
        <w:t>Objetivo 2.3 Promover y garantizar el derecho a la alimentación nutritiva, suficiente y de calidad.</w:t>
      </w:r>
      <w:r w:rsidRPr="00DC49EB">
        <w:rPr>
          <w:rFonts w:ascii="Montserrat Light" w:hAnsi="Montserrat Light" w:cs="Montserrat Light"/>
          <w:sz w:val="22"/>
          <w:szCs w:val="22"/>
        </w:rPr>
        <w:t> </w:t>
      </w:r>
    </w:p>
    <w:p w14:paraId="65DAE977" w14:textId="2766E09B" w:rsidR="00DC49EB" w:rsidRDefault="00DC49EB" w:rsidP="00DC49EB">
      <w:pPr>
        <w:spacing w:line="276" w:lineRule="auto"/>
        <w:jc w:val="both"/>
        <w:rPr>
          <w:rFonts w:ascii="Montserrat Light" w:hAnsi="Montserrat Light" w:cs="Montserrat Light"/>
          <w:sz w:val="22"/>
          <w:szCs w:val="22"/>
        </w:rPr>
      </w:pPr>
    </w:p>
    <w:p w14:paraId="58D455C0" w14:textId="77777777" w:rsidR="004A7C7B" w:rsidRDefault="004A7C7B" w:rsidP="004A7C7B">
      <w:pPr>
        <w:spacing w:line="276" w:lineRule="auto"/>
        <w:jc w:val="both"/>
        <w:rPr>
          <w:rFonts w:ascii="Montserrat" w:hAnsi="Montserrat"/>
          <w:iCs/>
          <w:sz w:val="22"/>
          <w:szCs w:val="22"/>
        </w:rPr>
      </w:pPr>
      <w:r w:rsidRPr="004A7C7B">
        <w:rPr>
          <w:rFonts w:ascii="Montserrat" w:hAnsi="Montserrat"/>
          <w:iCs/>
          <w:sz w:val="22"/>
          <w:szCs w:val="22"/>
        </w:rPr>
        <w:t>El G</w:t>
      </w:r>
      <w:r w:rsidRPr="004A7C7B">
        <w:rPr>
          <w:rFonts w:ascii="Montserrat" w:hAnsi="Montserrat"/>
          <w:iCs/>
          <w:sz w:val="22"/>
          <w:szCs w:val="22"/>
        </w:rPr>
        <w:t xml:space="preserve">rupo Académico </w:t>
      </w:r>
      <w:r w:rsidRPr="004A7C7B">
        <w:rPr>
          <w:rFonts w:ascii="Montserrat" w:hAnsi="Montserrat"/>
          <w:iCs/>
          <w:sz w:val="22"/>
          <w:szCs w:val="22"/>
        </w:rPr>
        <w:t xml:space="preserve">Procesos Culturales y Construcción Social de Alternativas participó en el Seminario interinstitucional de Alimentación y Daños a la Salud </w:t>
      </w:r>
      <w:r>
        <w:rPr>
          <w:rFonts w:ascii="Montserrat" w:hAnsi="Montserrat"/>
          <w:iCs/>
          <w:sz w:val="22"/>
          <w:szCs w:val="22"/>
        </w:rPr>
        <w:t>que culminó en</w:t>
      </w:r>
      <w:r w:rsidRPr="004A7C7B">
        <w:rPr>
          <w:rFonts w:ascii="Montserrat" w:hAnsi="Montserrat"/>
          <w:iCs/>
          <w:sz w:val="22"/>
          <w:szCs w:val="22"/>
        </w:rPr>
        <w:t xml:space="preserve"> la publicación de un libro</w:t>
      </w:r>
      <w:r>
        <w:rPr>
          <w:rFonts w:ascii="Montserrat" w:hAnsi="Montserrat"/>
          <w:iCs/>
          <w:sz w:val="22"/>
          <w:szCs w:val="22"/>
        </w:rPr>
        <w:t xml:space="preserve"> impreso</w:t>
      </w:r>
      <w:r w:rsidRPr="004A7C7B">
        <w:rPr>
          <w:rFonts w:ascii="Montserrat" w:hAnsi="Montserrat"/>
          <w:iCs/>
          <w:sz w:val="22"/>
          <w:szCs w:val="22"/>
        </w:rPr>
        <w:t xml:space="preserve"> con enfoque interdisciplinario</w:t>
      </w:r>
      <w:r>
        <w:rPr>
          <w:rFonts w:ascii="Montserrat" w:hAnsi="Montserrat"/>
          <w:iCs/>
          <w:sz w:val="22"/>
          <w:szCs w:val="22"/>
        </w:rPr>
        <w:t xml:space="preserve"> </w:t>
      </w:r>
      <w:r>
        <w:rPr>
          <w:rFonts w:ascii="Montserrat" w:hAnsi="Montserrat"/>
          <w:iCs/>
          <w:sz w:val="22"/>
          <w:szCs w:val="22"/>
        </w:rPr>
        <w:lastRenderedPageBreak/>
        <w:t>denominado</w:t>
      </w:r>
      <w:r w:rsidRPr="004A7C7B">
        <w:rPr>
          <w:rFonts w:ascii="Montserrat" w:hAnsi="Montserrat"/>
          <w:iCs/>
          <w:sz w:val="22"/>
          <w:szCs w:val="22"/>
        </w:rPr>
        <w:t xml:space="preserve"> </w:t>
      </w:r>
      <w:r>
        <w:rPr>
          <w:rFonts w:ascii="Montserrat" w:hAnsi="Montserrat"/>
          <w:iCs/>
          <w:sz w:val="22"/>
          <w:szCs w:val="22"/>
        </w:rPr>
        <w:t>“</w:t>
      </w:r>
      <w:r w:rsidRPr="004A7C7B">
        <w:rPr>
          <w:rFonts w:ascii="Montserrat" w:hAnsi="Montserrat"/>
          <w:iCs/>
          <w:sz w:val="22"/>
          <w:szCs w:val="22"/>
        </w:rPr>
        <w:t>Alimentación y daños a la salud en México. Abordajes desde la interdisciplina</w:t>
      </w:r>
      <w:r>
        <w:rPr>
          <w:rFonts w:ascii="Montserrat" w:hAnsi="Montserrat"/>
          <w:iCs/>
          <w:sz w:val="22"/>
          <w:szCs w:val="22"/>
        </w:rPr>
        <w:t>”</w:t>
      </w:r>
      <w:r w:rsidRPr="004A7C7B">
        <w:rPr>
          <w:rFonts w:ascii="Montserrat" w:hAnsi="Montserrat"/>
          <w:iCs/>
          <w:sz w:val="22"/>
          <w:szCs w:val="22"/>
        </w:rPr>
        <w:t xml:space="preserve"> (impreso)</w:t>
      </w:r>
      <w:r w:rsidRPr="004A7C7B">
        <w:rPr>
          <w:rFonts w:ascii="Montserrat" w:hAnsi="Montserrat"/>
          <w:iCs/>
          <w:sz w:val="22"/>
          <w:szCs w:val="22"/>
        </w:rPr>
        <w:t xml:space="preserve">. </w:t>
      </w:r>
    </w:p>
    <w:p w14:paraId="1730DD0C" w14:textId="77777777" w:rsidR="004A7C7B" w:rsidRDefault="004A7C7B" w:rsidP="004A7C7B">
      <w:pPr>
        <w:spacing w:line="276" w:lineRule="auto"/>
        <w:jc w:val="both"/>
        <w:rPr>
          <w:rFonts w:ascii="Montserrat" w:hAnsi="Montserrat"/>
          <w:iCs/>
          <w:sz w:val="22"/>
          <w:szCs w:val="22"/>
        </w:rPr>
      </w:pPr>
    </w:p>
    <w:p w14:paraId="03B00CEF" w14:textId="51A868EF" w:rsidR="004A7C7B" w:rsidRPr="004A7C7B" w:rsidRDefault="004A7C7B" w:rsidP="004A7C7B">
      <w:pPr>
        <w:spacing w:line="276" w:lineRule="auto"/>
        <w:jc w:val="both"/>
        <w:rPr>
          <w:rFonts w:ascii="Montserrat" w:hAnsi="Montserrat"/>
          <w:iCs/>
          <w:sz w:val="22"/>
          <w:szCs w:val="22"/>
        </w:rPr>
      </w:pPr>
      <w:r>
        <w:rPr>
          <w:rFonts w:ascii="Montserrat" w:hAnsi="Montserrat"/>
          <w:iCs/>
          <w:sz w:val="22"/>
          <w:szCs w:val="22"/>
        </w:rPr>
        <w:t xml:space="preserve">Por otro lado, el Grupo Académico de Agrolecología </w:t>
      </w:r>
      <w:r w:rsidRPr="004A7C7B">
        <w:rPr>
          <w:rFonts w:ascii="Montserrat" w:hAnsi="Montserrat"/>
          <w:iCs/>
          <w:sz w:val="22"/>
          <w:szCs w:val="22"/>
        </w:rPr>
        <w:t>particip</w:t>
      </w:r>
      <w:r>
        <w:rPr>
          <w:rFonts w:ascii="Montserrat" w:hAnsi="Montserrat"/>
          <w:iCs/>
          <w:sz w:val="22"/>
          <w:szCs w:val="22"/>
        </w:rPr>
        <w:t>ó activiamente</w:t>
      </w:r>
      <w:r w:rsidRPr="004A7C7B">
        <w:rPr>
          <w:rFonts w:ascii="Montserrat" w:hAnsi="Montserrat"/>
          <w:iCs/>
          <w:sz w:val="22"/>
          <w:szCs w:val="22"/>
        </w:rPr>
        <w:t xml:space="preserve"> en el Grupo Intersectorial de Salud, Alimentación, Medio Ambiente y Competitividad, cuyo objetivo es la transformación del sistema agroalimentario mexicano para que sea más justo, saludable y asequible. Se mant</w:t>
      </w:r>
      <w:r>
        <w:rPr>
          <w:rFonts w:ascii="Montserrat" w:hAnsi="Montserrat"/>
          <w:iCs/>
          <w:sz w:val="22"/>
          <w:szCs w:val="22"/>
        </w:rPr>
        <w:t>uvo</w:t>
      </w:r>
      <w:r w:rsidRPr="004A7C7B">
        <w:rPr>
          <w:rFonts w:ascii="Montserrat" w:hAnsi="Montserrat"/>
          <w:iCs/>
          <w:sz w:val="22"/>
          <w:szCs w:val="22"/>
        </w:rPr>
        <w:t xml:space="preserve"> na colabor</w:t>
      </w:r>
      <w:r>
        <w:rPr>
          <w:rFonts w:ascii="Montserrat" w:hAnsi="Montserrat"/>
          <w:iCs/>
          <w:sz w:val="22"/>
          <w:szCs w:val="22"/>
        </w:rPr>
        <w:t>a</w:t>
      </w:r>
      <w:r w:rsidRPr="004A7C7B">
        <w:rPr>
          <w:rFonts w:ascii="Montserrat" w:hAnsi="Montserrat"/>
          <w:iCs/>
          <w:sz w:val="22"/>
          <w:szCs w:val="22"/>
        </w:rPr>
        <w:t>ción en el Grupo del Instituto Nacional de Salud Pública que está trabajando en la actualización de las Guías Alimentarias y la modificación de la Norma Oficial Mexicana NOM-043-SSA2-2012, que establece los criterios que deben seguirse para orientar a la población en materia de alimentación.</w:t>
      </w:r>
    </w:p>
    <w:p w14:paraId="42A98C0C" w14:textId="77777777" w:rsidR="004A7C7B" w:rsidRDefault="004A7C7B" w:rsidP="004A7C7B">
      <w:pPr>
        <w:spacing w:line="276" w:lineRule="auto"/>
        <w:jc w:val="both"/>
        <w:rPr>
          <w:rFonts w:ascii="Montserrat" w:hAnsi="Montserrat"/>
          <w:iCs/>
          <w:sz w:val="22"/>
          <w:szCs w:val="22"/>
        </w:rPr>
      </w:pPr>
    </w:p>
    <w:p w14:paraId="7DD149C3" w14:textId="316A75E3" w:rsidR="004A7C7B" w:rsidRPr="004A7C7B" w:rsidRDefault="004A7C7B" w:rsidP="004A7C7B">
      <w:pPr>
        <w:spacing w:line="276" w:lineRule="auto"/>
        <w:jc w:val="both"/>
        <w:rPr>
          <w:rFonts w:ascii="Montserrat" w:hAnsi="Montserrat"/>
          <w:iCs/>
          <w:sz w:val="22"/>
          <w:szCs w:val="22"/>
        </w:rPr>
      </w:pPr>
      <w:r>
        <w:rPr>
          <w:rFonts w:ascii="Montserrat" w:hAnsi="Montserrat"/>
          <w:iCs/>
          <w:sz w:val="22"/>
          <w:szCs w:val="22"/>
        </w:rPr>
        <w:t>Aunque el</w:t>
      </w:r>
      <w:r w:rsidRPr="004A7C7B">
        <w:rPr>
          <w:rFonts w:ascii="Montserrat" w:hAnsi="Montserrat"/>
          <w:iCs/>
          <w:sz w:val="22"/>
          <w:szCs w:val="22"/>
        </w:rPr>
        <w:t xml:space="preserve"> Plan Alternativo de Nación 2019-2024 refiere la autosuficiencia alimentaria como uno de los temas prioritarios de atención, si bien refiere a una problemática a nivel nacional, desde el D</w:t>
      </w:r>
      <w:r>
        <w:rPr>
          <w:rFonts w:ascii="Montserrat" w:hAnsi="Montserrat"/>
          <w:iCs/>
          <w:sz w:val="22"/>
          <w:szCs w:val="22"/>
        </w:rPr>
        <w:t>epartamento de Ciencias de la Sustentabilidad</w:t>
      </w:r>
      <w:r w:rsidRPr="004A7C7B">
        <w:rPr>
          <w:rFonts w:ascii="Montserrat" w:hAnsi="Montserrat"/>
          <w:iCs/>
          <w:sz w:val="22"/>
          <w:szCs w:val="22"/>
        </w:rPr>
        <w:t xml:space="preserve"> se participa en proyectos enfocados más que en la autosuficiencia, en la soberanía alimentaria, es decir, que las comunidades locales tengan la libertad y derecho de tomar las decisiones que aseguren su alimentación completa y heterogénea respetando las particularidades socioculturales y ecológicas de sus territorios. Se identifican 3 proyectos enfocados en esta temática: Cocina Colaboratorio, y las propuestas PRONACE S</w:t>
      </w:r>
      <w:r>
        <w:rPr>
          <w:rFonts w:ascii="Montserrat" w:hAnsi="Montserrat"/>
          <w:iCs/>
          <w:sz w:val="22"/>
          <w:szCs w:val="22"/>
        </w:rPr>
        <w:t xml:space="preserve">istemas </w:t>
      </w:r>
      <w:r w:rsidRPr="004A7C7B">
        <w:rPr>
          <w:rFonts w:ascii="Montserrat" w:hAnsi="Montserrat"/>
          <w:iCs/>
          <w:sz w:val="22"/>
          <w:szCs w:val="22"/>
        </w:rPr>
        <w:t>S</w:t>
      </w:r>
      <w:r>
        <w:rPr>
          <w:rFonts w:ascii="Montserrat" w:hAnsi="Montserrat"/>
          <w:iCs/>
          <w:sz w:val="22"/>
          <w:szCs w:val="22"/>
        </w:rPr>
        <w:t>ocioecológicos</w:t>
      </w:r>
      <w:r w:rsidRPr="004A7C7B">
        <w:rPr>
          <w:rFonts w:ascii="Montserrat" w:hAnsi="Montserrat"/>
          <w:iCs/>
          <w:sz w:val="22"/>
          <w:szCs w:val="22"/>
        </w:rPr>
        <w:t xml:space="preserve"> “</w:t>
      </w:r>
      <w:r w:rsidR="001957A3" w:rsidRPr="001957A3">
        <w:rPr>
          <w:rFonts w:ascii="Montserrat" w:hAnsi="Montserrat"/>
          <w:iCs/>
          <w:sz w:val="22"/>
          <w:szCs w:val="22"/>
        </w:rPr>
        <w:t>Construyendo puentes hacia la búsqueda de soluciones a los problemas socio ecológicos en la Península de Yucatán</w:t>
      </w:r>
      <w:r w:rsidRPr="004A7C7B">
        <w:rPr>
          <w:rFonts w:ascii="Montserrat" w:hAnsi="Montserrat"/>
          <w:iCs/>
          <w:sz w:val="22"/>
          <w:szCs w:val="22"/>
        </w:rPr>
        <w:t>” y “</w:t>
      </w:r>
      <w:r w:rsidR="001957A3" w:rsidRPr="001957A3">
        <w:rPr>
          <w:rFonts w:ascii="Montserrat" w:hAnsi="Montserrat"/>
          <w:iCs/>
          <w:sz w:val="22"/>
          <w:szCs w:val="22"/>
        </w:rPr>
        <w:t>Construcción transdisciplinaria de sistemas socioecológicos interculturales agroalimentarios más justos, sustentables y resilientes</w:t>
      </w:r>
      <w:r w:rsidRPr="004A7C7B">
        <w:rPr>
          <w:rFonts w:ascii="Montserrat" w:hAnsi="Montserrat"/>
          <w:iCs/>
          <w:sz w:val="22"/>
          <w:szCs w:val="22"/>
        </w:rPr>
        <w:t>”</w:t>
      </w:r>
    </w:p>
    <w:p w14:paraId="30C36CCE" w14:textId="77777777" w:rsidR="004A7C7B" w:rsidRPr="00DC49EB" w:rsidRDefault="004A7C7B" w:rsidP="00DC49EB">
      <w:pPr>
        <w:spacing w:line="276" w:lineRule="auto"/>
        <w:jc w:val="both"/>
        <w:rPr>
          <w:rFonts w:ascii="Montserrat" w:hAnsi="Montserrat"/>
          <w:sz w:val="22"/>
          <w:szCs w:val="22"/>
        </w:rPr>
      </w:pPr>
    </w:p>
    <w:p w14:paraId="75E070FC" w14:textId="77777777" w:rsidR="00DC49EB" w:rsidRPr="00DC49EB" w:rsidRDefault="00DC49EB" w:rsidP="00DC49EB">
      <w:pPr>
        <w:spacing w:line="276" w:lineRule="auto"/>
        <w:jc w:val="both"/>
        <w:rPr>
          <w:rFonts w:ascii="Montserrat" w:hAnsi="Montserrat"/>
          <w:sz w:val="22"/>
          <w:szCs w:val="22"/>
        </w:rPr>
      </w:pPr>
      <w:r w:rsidRPr="00DC49EB">
        <w:rPr>
          <w:rFonts w:ascii="Montserrat" w:hAnsi="Montserrat"/>
          <w:b/>
          <w:bCs/>
          <w:sz w:val="22"/>
          <w:szCs w:val="22"/>
          <w:lang w:val="es-ES"/>
        </w:rPr>
        <w:t>Objetivo 2.4 Promover y garantizar el acceso efectivo, universal y gratuito de la población a los servicios de salud, la asistencia social y los medicamentos, bajo los principios de participación social, competencia técnica, calidad médica, pertinencia cultural y trato no discriminatorio.</w:t>
      </w:r>
      <w:r w:rsidRPr="00DC49EB">
        <w:rPr>
          <w:rFonts w:ascii="Montserrat Light" w:hAnsi="Montserrat Light" w:cs="Montserrat Light"/>
          <w:sz w:val="22"/>
          <w:szCs w:val="22"/>
        </w:rPr>
        <w:t> </w:t>
      </w:r>
    </w:p>
    <w:p w14:paraId="3E5B7852" w14:textId="77777777" w:rsidR="00DC49EB" w:rsidRPr="00DC49EB" w:rsidRDefault="00DC49EB" w:rsidP="00DC49EB">
      <w:pPr>
        <w:spacing w:line="276" w:lineRule="auto"/>
        <w:jc w:val="both"/>
        <w:rPr>
          <w:rFonts w:ascii="Montserrat" w:hAnsi="Montserrat"/>
          <w:sz w:val="22"/>
          <w:szCs w:val="22"/>
        </w:rPr>
      </w:pPr>
      <w:r w:rsidRPr="00DC49EB">
        <w:rPr>
          <w:rFonts w:ascii="Montserrat Light" w:hAnsi="Montserrat Light" w:cs="Montserrat Light"/>
          <w:sz w:val="22"/>
          <w:szCs w:val="22"/>
        </w:rPr>
        <w:t> </w:t>
      </w:r>
    </w:p>
    <w:p w14:paraId="1C3E1113" w14:textId="77777777" w:rsidR="001957A3" w:rsidRDefault="001957A3" w:rsidP="001957A3">
      <w:pPr>
        <w:spacing w:line="276" w:lineRule="auto"/>
        <w:jc w:val="both"/>
        <w:rPr>
          <w:rFonts w:ascii="Montserrat" w:hAnsi="Montserrat"/>
          <w:sz w:val="22"/>
          <w:szCs w:val="22"/>
          <w:lang w:val="es-ES"/>
        </w:rPr>
      </w:pPr>
      <w:r>
        <w:rPr>
          <w:rFonts w:ascii="Montserrat" w:hAnsi="Montserrat"/>
          <w:sz w:val="22"/>
          <w:szCs w:val="22"/>
          <w:lang w:val="es-ES"/>
        </w:rPr>
        <w:t xml:space="preserve">En ECOSUR el departamento de Salud coloca </w:t>
      </w:r>
      <w:r w:rsidRPr="001957A3">
        <w:rPr>
          <w:rFonts w:ascii="Montserrat" w:hAnsi="Montserrat"/>
          <w:sz w:val="22"/>
          <w:szCs w:val="22"/>
          <w:lang w:val="es-ES"/>
        </w:rPr>
        <w:t>especial atención en que todos sus objetivos de proyectos incluyan incidencia en políticas de salud, nutrición y desarrollo social. En el D</w:t>
      </w:r>
      <w:r>
        <w:rPr>
          <w:rFonts w:ascii="Montserrat" w:hAnsi="Montserrat"/>
          <w:sz w:val="22"/>
          <w:szCs w:val="22"/>
          <w:lang w:val="es-ES"/>
        </w:rPr>
        <w:t xml:space="preserve">epartamento de </w:t>
      </w:r>
      <w:r w:rsidRPr="001957A3">
        <w:rPr>
          <w:rFonts w:ascii="Montserrat" w:hAnsi="Montserrat"/>
          <w:sz w:val="22"/>
          <w:szCs w:val="22"/>
          <w:lang w:val="es-ES"/>
        </w:rPr>
        <w:t>S</w:t>
      </w:r>
      <w:r>
        <w:rPr>
          <w:rFonts w:ascii="Montserrat" w:hAnsi="Montserrat"/>
          <w:sz w:val="22"/>
          <w:szCs w:val="22"/>
          <w:lang w:val="es-ES"/>
        </w:rPr>
        <w:t>alud</w:t>
      </w:r>
      <w:r w:rsidRPr="001957A3">
        <w:rPr>
          <w:rFonts w:ascii="Montserrat" w:hAnsi="Montserrat"/>
          <w:sz w:val="22"/>
          <w:szCs w:val="22"/>
          <w:lang w:val="es-ES"/>
        </w:rPr>
        <w:t xml:space="preserve"> el personal de investigación se constituye con 9 personas internas y 9 externos temporales (</w:t>
      </w:r>
      <w:proofErr w:type="spellStart"/>
      <w:r w:rsidRPr="001957A3">
        <w:rPr>
          <w:rFonts w:ascii="Montserrat" w:hAnsi="Montserrat"/>
          <w:sz w:val="22"/>
          <w:szCs w:val="22"/>
          <w:lang w:val="es-ES"/>
        </w:rPr>
        <w:t>Conacyt</w:t>
      </w:r>
      <w:proofErr w:type="spellEnd"/>
      <w:r w:rsidRPr="001957A3">
        <w:rPr>
          <w:rFonts w:ascii="Montserrat" w:hAnsi="Montserrat"/>
          <w:sz w:val="22"/>
          <w:szCs w:val="22"/>
          <w:lang w:val="es-ES"/>
        </w:rPr>
        <w:t xml:space="preserve">, posdoctorados, visitantes y proyectos externos) más 5 técnicos (2 académicos y 3 de apoyo). En total se realizaron 264 actividades, de ellas 53.8 % fueron </w:t>
      </w:r>
      <w:r w:rsidRPr="001957A3">
        <w:rPr>
          <w:rFonts w:ascii="Montserrat" w:hAnsi="Montserrat"/>
          <w:sz w:val="22"/>
          <w:szCs w:val="22"/>
          <w:lang w:val="es-ES"/>
        </w:rPr>
        <w:lastRenderedPageBreak/>
        <w:t>artículos, libros, capítulos, seminarios, tutorías a estudiantes y ponencias en congresos</w:t>
      </w:r>
      <w:r>
        <w:rPr>
          <w:rFonts w:ascii="Montserrat" w:hAnsi="Montserrat"/>
          <w:sz w:val="22"/>
          <w:szCs w:val="22"/>
          <w:lang w:val="es-ES"/>
        </w:rPr>
        <w:t xml:space="preserve">. </w:t>
      </w:r>
    </w:p>
    <w:p w14:paraId="71AE37E9" w14:textId="77777777" w:rsidR="001957A3" w:rsidRDefault="001957A3" w:rsidP="001957A3">
      <w:pPr>
        <w:spacing w:line="276" w:lineRule="auto"/>
        <w:jc w:val="both"/>
        <w:rPr>
          <w:rFonts w:ascii="Montserrat" w:hAnsi="Montserrat"/>
          <w:sz w:val="22"/>
          <w:szCs w:val="22"/>
          <w:lang w:val="es-ES"/>
        </w:rPr>
      </w:pPr>
    </w:p>
    <w:p w14:paraId="2DEAED85" w14:textId="1421D9D3" w:rsidR="001957A3" w:rsidRPr="001957A3" w:rsidRDefault="001957A3" w:rsidP="001957A3">
      <w:pPr>
        <w:spacing w:line="276" w:lineRule="auto"/>
        <w:jc w:val="both"/>
        <w:rPr>
          <w:rFonts w:ascii="Montserrat" w:hAnsi="Montserrat"/>
          <w:sz w:val="22"/>
          <w:szCs w:val="22"/>
          <w:lang w:val="es-ES"/>
        </w:rPr>
      </w:pPr>
      <w:r w:rsidRPr="001957A3">
        <w:rPr>
          <w:rFonts w:ascii="Montserrat" w:hAnsi="Montserrat"/>
          <w:sz w:val="22"/>
          <w:szCs w:val="22"/>
          <w:lang w:val="es-ES"/>
        </w:rPr>
        <w:t>Una de cada cuatro actividades científicas</w:t>
      </w:r>
      <w:r>
        <w:rPr>
          <w:rFonts w:ascii="Montserrat" w:hAnsi="Montserrat"/>
          <w:sz w:val="22"/>
          <w:szCs w:val="22"/>
          <w:lang w:val="es-ES"/>
        </w:rPr>
        <w:t xml:space="preserve"> desarrolladas por el personal académico del departamento,</w:t>
      </w:r>
      <w:r w:rsidRPr="001957A3">
        <w:rPr>
          <w:rFonts w:ascii="Montserrat" w:hAnsi="Montserrat"/>
          <w:sz w:val="22"/>
          <w:szCs w:val="22"/>
          <w:lang w:val="es-ES"/>
        </w:rPr>
        <w:t xml:space="preserve"> tiene como objetivo incidir directamente en la toma de decisiones, en la gobernanza sanitaria; suman 64 actividades que son directamente del campo de incidencias en políticas públicas de la Frontera Sur, nacionales y Mesoamérica o América Central. Actualmente, nuestros estudios de incidencia atienden los aspectos socio médicos y biomédicos sobre COVID-19, los factores de riesgo de violencias hacia niños y mujeres, así como análisis del trabajo infantil, estudios sobre tuberculosis, el </w:t>
      </w:r>
      <w:proofErr w:type="spellStart"/>
      <w:r w:rsidRPr="001957A3">
        <w:rPr>
          <w:rFonts w:ascii="Montserrat" w:hAnsi="Montserrat"/>
          <w:sz w:val="22"/>
          <w:szCs w:val="22"/>
          <w:lang w:val="es-ES"/>
        </w:rPr>
        <w:t>Zika</w:t>
      </w:r>
      <w:proofErr w:type="spellEnd"/>
      <w:r w:rsidRPr="001957A3">
        <w:rPr>
          <w:rFonts w:ascii="Montserrat" w:hAnsi="Montserrat"/>
          <w:sz w:val="22"/>
          <w:szCs w:val="22"/>
          <w:lang w:val="es-ES"/>
        </w:rPr>
        <w:t>, la alimentación, el dengue, Chagas y otras enfermedades de importancia en las cinco regiones transfronterizas de la Frontera Sur.</w:t>
      </w:r>
    </w:p>
    <w:p w14:paraId="331E69F5" w14:textId="28A6D52B" w:rsidR="00DC49EB" w:rsidRPr="00DC49EB" w:rsidRDefault="00DC49EB" w:rsidP="00DC49EB">
      <w:pPr>
        <w:spacing w:line="276" w:lineRule="auto"/>
        <w:jc w:val="both"/>
        <w:rPr>
          <w:rFonts w:ascii="Montserrat" w:hAnsi="Montserrat"/>
          <w:sz w:val="22"/>
          <w:szCs w:val="22"/>
        </w:rPr>
      </w:pPr>
      <w:r w:rsidRPr="00DC49EB">
        <w:rPr>
          <w:rFonts w:ascii="Montserrat Light" w:hAnsi="Montserrat Light" w:cs="Montserrat Light"/>
          <w:sz w:val="22"/>
          <w:szCs w:val="22"/>
        </w:rPr>
        <w:t> </w:t>
      </w:r>
    </w:p>
    <w:p w14:paraId="30D39AB8" w14:textId="77777777" w:rsidR="00DC49EB" w:rsidRPr="00DC49EB" w:rsidRDefault="00DC49EB" w:rsidP="00DC49EB">
      <w:pPr>
        <w:spacing w:line="276" w:lineRule="auto"/>
        <w:jc w:val="both"/>
        <w:rPr>
          <w:rFonts w:ascii="Montserrat" w:hAnsi="Montserrat"/>
          <w:sz w:val="22"/>
          <w:szCs w:val="22"/>
        </w:rPr>
      </w:pPr>
      <w:r w:rsidRPr="00DC49EB">
        <w:rPr>
          <w:rFonts w:ascii="Montserrat" w:hAnsi="Montserrat"/>
          <w:b/>
          <w:bCs/>
          <w:sz w:val="22"/>
          <w:szCs w:val="22"/>
          <w:lang w:val="es-ES"/>
        </w:rPr>
        <w:t>Objetivo 2.5 Garantizar el derecho a un medio ambiente sano con enfoque de sostenibilidad de los ecosistemas, la biodiversidad, el patrimonio y los paisajes bioculturales.</w:t>
      </w:r>
      <w:r w:rsidRPr="00DC49EB">
        <w:rPr>
          <w:rFonts w:ascii="Montserrat Light" w:hAnsi="Montserrat Light" w:cs="Montserrat Light"/>
          <w:sz w:val="22"/>
          <w:szCs w:val="22"/>
        </w:rPr>
        <w:t> </w:t>
      </w:r>
    </w:p>
    <w:p w14:paraId="40E35FF5" w14:textId="1610F3F1" w:rsidR="00DC49EB" w:rsidRDefault="00DC49EB" w:rsidP="00DC49EB">
      <w:pPr>
        <w:spacing w:line="276" w:lineRule="auto"/>
        <w:jc w:val="both"/>
        <w:rPr>
          <w:rFonts w:ascii="Montserrat" w:hAnsi="Montserrat"/>
          <w:sz w:val="22"/>
          <w:szCs w:val="22"/>
        </w:rPr>
      </w:pPr>
    </w:p>
    <w:p w14:paraId="3EC7D58F" w14:textId="77777777" w:rsidR="001957A3" w:rsidRDefault="001957A3" w:rsidP="001957A3">
      <w:pPr>
        <w:spacing w:line="276" w:lineRule="auto"/>
        <w:jc w:val="both"/>
        <w:rPr>
          <w:rFonts w:ascii="Montserrat" w:hAnsi="Montserrat"/>
          <w:sz w:val="22"/>
          <w:szCs w:val="22"/>
          <w:lang w:val="es-ES_tradnl"/>
        </w:rPr>
      </w:pPr>
      <w:r w:rsidRPr="001957A3">
        <w:rPr>
          <w:rFonts w:ascii="Montserrat" w:hAnsi="Montserrat"/>
          <w:sz w:val="22"/>
          <w:szCs w:val="22"/>
          <w:lang w:val="es-ES_tradnl"/>
        </w:rPr>
        <w:t>Se participa en reuniones para elaboración del proyecto interinstitucional PRONACE TTM (Territorios del Tren Maya) donde se pretende participar en la sección de diversidad realizando la caracterización de la avifauna de las zonas de Tenosique y Palenque-</w:t>
      </w:r>
      <w:proofErr w:type="spellStart"/>
      <w:r w:rsidRPr="001957A3">
        <w:rPr>
          <w:rFonts w:ascii="Montserrat" w:hAnsi="Montserrat"/>
          <w:sz w:val="22"/>
          <w:szCs w:val="22"/>
          <w:lang w:val="es-ES_tradnl"/>
        </w:rPr>
        <w:t>Catazajá</w:t>
      </w:r>
      <w:proofErr w:type="spellEnd"/>
      <w:r w:rsidRPr="001957A3">
        <w:rPr>
          <w:rFonts w:ascii="Montserrat" w:hAnsi="Montserrat"/>
          <w:sz w:val="22"/>
          <w:szCs w:val="22"/>
          <w:lang w:val="es-ES_tradnl"/>
        </w:rPr>
        <w:t xml:space="preserve">, las cuales son relevantes en términos ecológicos y sociales. </w:t>
      </w:r>
    </w:p>
    <w:p w14:paraId="48A11DF7" w14:textId="77777777" w:rsidR="001957A3" w:rsidRDefault="001957A3" w:rsidP="001957A3">
      <w:pPr>
        <w:spacing w:line="276" w:lineRule="auto"/>
        <w:jc w:val="both"/>
        <w:rPr>
          <w:rFonts w:ascii="Montserrat" w:hAnsi="Montserrat"/>
          <w:sz w:val="22"/>
          <w:szCs w:val="22"/>
          <w:lang w:val="es-ES_tradnl"/>
        </w:rPr>
      </w:pPr>
    </w:p>
    <w:p w14:paraId="5DCD9E7D" w14:textId="77A9EB5A" w:rsidR="001957A3" w:rsidRDefault="001957A3" w:rsidP="001957A3">
      <w:pPr>
        <w:spacing w:line="276" w:lineRule="auto"/>
        <w:jc w:val="both"/>
        <w:rPr>
          <w:rFonts w:ascii="Montserrat" w:hAnsi="Montserrat"/>
          <w:sz w:val="22"/>
          <w:szCs w:val="22"/>
          <w:lang w:val="es-ES_tradnl"/>
        </w:rPr>
      </w:pPr>
      <w:r w:rsidRPr="001957A3">
        <w:rPr>
          <w:rFonts w:ascii="Montserrat" w:hAnsi="Montserrat"/>
          <w:sz w:val="22"/>
          <w:szCs w:val="22"/>
          <w:lang w:val="es-ES_tradnl"/>
        </w:rPr>
        <w:t xml:space="preserve">Por otro lado, se mantiene una colaboración con dependencias de Servicios Estatales de Salud de Quintana Roo para la identificación de arácnidos de importancia médica y se colaboró puntualmente con dependencias de gobierno de nivel federal (Secretaría de Marina), estatal (Servicios Estatales de Salud, SESA), y municipal (Dirección de Ecología) con el propósito de documentar y dar respuestas sobre un fenómeno singular que causó alarma en la ciudadanía: la multiplicación de arañas y la aparición de telarañas comunales, gigantes que recubrían el arbolado en la bahía de Chetumal, esta participación tuvo un alcance importante a nivel local en la toma de decisiones. </w:t>
      </w:r>
    </w:p>
    <w:p w14:paraId="4CB6D1C8" w14:textId="1C9AC9B0" w:rsidR="001957A3" w:rsidRDefault="001957A3" w:rsidP="001957A3">
      <w:pPr>
        <w:spacing w:line="276" w:lineRule="auto"/>
        <w:jc w:val="both"/>
        <w:rPr>
          <w:rFonts w:ascii="Montserrat" w:hAnsi="Montserrat"/>
          <w:sz w:val="22"/>
          <w:szCs w:val="22"/>
          <w:lang w:val="es-ES_tradnl"/>
        </w:rPr>
      </w:pPr>
    </w:p>
    <w:p w14:paraId="7ADEEBB7" w14:textId="5CAC9BC8" w:rsidR="001957A3" w:rsidRPr="001957A3" w:rsidRDefault="001957A3" w:rsidP="001957A3">
      <w:pPr>
        <w:spacing w:line="276" w:lineRule="auto"/>
        <w:jc w:val="both"/>
        <w:rPr>
          <w:rFonts w:ascii="Montserrat" w:hAnsi="Montserrat"/>
          <w:sz w:val="22"/>
          <w:szCs w:val="22"/>
          <w:lang w:val="es-ES_tradnl"/>
        </w:rPr>
      </w:pPr>
      <w:r w:rsidRPr="001957A3">
        <w:rPr>
          <w:rFonts w:ascii="Montserrat" w:hAnsi="Montserrat"/>
          <w:sz w:val="22"/>
          <w:szCs w:val="22"/>
          <w:lang w:val="es-ES_tradnl"/>
        </w:rPr>
        <w:t xml:space="preserve">Otro ejemplo es el proyecto de comunidades de colibríes: Hacia una propuesta integral para su conservación de la UNAM. Se trabaja en medidas de restauraciones áreas agropecuarias degradadas de la RB de </w:t>
      </w:r>
      <w:proofErr w:type="spellStart"/>
      <w:r w:rsidRPr="001957A3">
        <w:rPr>
          <w:rFonts w:ascii="Montserrat" w:hAnsi="Montserrat"/>
          <w:sz w:val="22"/>
          <w:szCs w:val="22"/>
          <w:lang w:val="es-ES_tradnl"/>
        </w:rPr>
        <w:t>Calakmul</w:t>
      </w:r>
      <w:proofErr w:type="spellEnd"/>
      <w:r w:rsidRPr="001957A3">
        <w:rPr>
          <w:rFonts w:ascii="Montserrat" w:hAnsi="Montserrat"/>
          <w:sz w:val="22"/>
          <w:szCs w:val="22"/>
          <w:lang w:val="es-ES_tradnl"/>
        </w:rPr>
        <w:t xml:space="preserve">. A nivel internacional se participa en la atención de aspectos de conservación con </w:t>
      </w:r>
      <w:r w:rsidRPr="001957A3">
        <w:rPr>
          <w:rFonts w:ascii="Montserrat" w:hAnsi="Montserrat"/>
          <w:sz w:val="22"/>
          <w:szCs w:val="22"/>
          <w:lang w:val="es-ES_tradnl"/>
        </w:rPr>
        <w:lastRenderedPageBreak/>
        <w:t xml:space="preserve">Consorcios Globales de Conservación de Magnolias y </w:t>
      </w:r>
      <w:proofErr w:type="spellStart"/>
      <w:r w:rsidRPr="001957A3">
        <w:rPr>
          <w:rFonts w:ascii="Montserrat" w:hAnsi="Montserrat"/>
          <w:sz w:val="22"/>
          <w:szCs w:val="22"/>
          <w:lang w:val="es-ES_tradnl"/>
        </w:rPr>
        <w:t>Quercus</w:t>
      </w:r>
      <w:proofErr w:type="spellEnd"/>
      <w:r w:rsidRPr="001957A3">
        <w:rPr>
          <w:rFonts w:ascii="Montserrat" w:hAnsi="Montserrat"/>
          <w:sz w:val="22"/>
          <w:szCs w:val="22"/>
          <w:lang w:val="es-ES_tradnl"/>
        </w:rPr>
        <w:t xml:space="preserve"> en México y América Central, y como asesores para evaluar los impactos ambientales de las actividades productivas en las R</w:t>
      </w:r>
      <w:r>
        <w:rPr>
          <w:rFonts w:ascii="Montserrat" w:hAnsi="Montserrat"/>
          <w:sz w:val="22"/>
          <w:szCs w:val="22"/>
          <w:lang w:val="es-ES_tradnl"/>
        </w:rPr>
        <w:t xml:space="preserve">eservas de la </w:t>
      </w:r>
      <w:r w:rsidRPr="001957A3">
        <w:rPr>
          <w:rFonts w:ascii="Montserrat" w:hAnsi="Montserrat"/>
          <w:sz w:val="22"/>
          <w:szCs w:val="22"/>
          <w:lang w:val="es-ES_tradnl"/>
        </w:rPr>
        <w:t>B</w:t>
      </w:r>
      <w:r>
        <w:rPr>
          <w:rFonts w:ascii="Montserrat" w:hAnsi="Montserrat"/>
          <w:sz w:val="22"/>
          <w:szCs w:val="22"/>
          <w:lang w:val="es-ES_tradnl"/>
        </w:rPr>
        <w:t>iósfera</w:t>
      </w:r>
      <w:r w:rsidRPr="001957A3">
        <w:rPr>
          <w:rFonts w:ascii="Montserrat" w:hAnsi="Montserrat"/>
          <w:sz w:val="22"/>
          <w:szCs w:val="22"/>
          <w:lang w:val="es-ES_tradnl"/>
        </w:rPr>
        <w:t xml:space="preserve"> del sureste de México, con el apoyo del F</w:t>
      </w:r>
      <w:r>
        <w:rPr>
          <w:rFonts w:ascii="Montserrat" w:hAnsi="Montserrat"/>
          <w:sz w:val="22"/>
          <w:szCs w:val="22"/>
          <w:lang w:val="es-ES_tradnl"/>
        </w:rPr>
        <w:t xml:space="preserve">ondo </w:t>
      </w:r>
      <w:r w:rsidRPr="001957A3">
        <w:rPr>
          <w:rFonts w:ascii="Montserrat" w:hAnsi="Montserrat"/>
          <w:sz w:val="22"/>
          <w:szCs w:val="22"/>
          <w:lang w:val="es-ES_tradnl"/>
        </w:rPr>
        <w:t>M</w:t>
      </w:r>
      <w:r>
        <w:rPr>
          <w:rFonts w:ascii="Montserrat" w:hAnsi="Montserrat"/>
          <w:sz w:val="22"/>
          <w:szCs w:val="22"/>
          <w:lang w:val="es-ES_tradnl"/>
        </w:rPr>
        <w:t xml:space="preserve">exicano para la </w:t>
      </w:r>
      <w:r w:rsidRPr="001957A3">
        <w:rPr>
          <w:rFonts w:ascii="Montserrat" w:hAnsi="Montserrat"/>
          <w:sz w:val="22"/>
          <w:szCs w:val="22"/>
          <w:lang w:val="es-ES_tradnl"/>
        </w:rPr>
        <w:t>C</w:t>
      </w:r>
      <w:r>
        <w:rPr>
          <w:rFonts w:ascii="Montserrat" w:hAnsi="Montserrat"/>
          <w:sz w:val="22"/>
          <w:szCs w:val="22"/>
          <w:lang w:val="es-ES_tradnl"/>
        </w:rPr>
        <w:t xml:space="preserve">onservación de la </w:t>
      </w:r>
      <w:r w:rsidRPr="001957A3">
        <w:rPr>
          <w:rFonts w:ascii="Montserrat" w:hAnsi="Montserrat"/>
          <w:sz w:val="22"/>
          <w:szCs w:val="22"/>
          <w:lang w:val="es-ES_tradnl"/>
        </w:rPr>
        <w:t>N</w:t>
      </w:r>
      <w:r>
        <w:rPr>
          <w:rFonts w:ascii="Montserrat" w:hAnsi="Montserrat"/>
          <w:sz w:val="22"/>
          <w:szCs w:val="22"/>
          <w:lang w:val="es-ES_tradnl"/>
        </w:rPr>
        <w:t>aturaleza</w:t>
      </w:r>
      <w:r w:rsidRPr="001957A3">
        <w:rPr>
          <w:rFonts w:ascii="Montserrat" w:hAnsi="Montserrat"/>
          <w:sz w:val="22"/>
          <w:szCs w:val="22"/>
          <w:lang w:val="es-ES_tradnl"/>
        </w:rPr>
        <w:t xml:space="preserve"> y por parte de la UNESCO.</w:t>
      </w:r>
    </w:p>
    <w:p w14:paraId="5505CCBB" w14:textId="77777777" w:rsidR="001957A3" w:rsidRPr="001957A3" w:rsidRDefault="001957A3" w:rsidP="001957A3">
      <w:pPr>
        <w:spacing w:line="276" w:lineRule="auto"/>
        <w:jc w:val="both"/>
        <w:rPr>
          <w:rFonts w:ascii="Montserrat" w:hAnsi="Montserrat"/>
          <w:sz w:val="22"/>
          <w:szCs w:val="22"/>
          <w:lang w:val="es-ES_tradnl"/>
        </w:rPr>
      </w:pPr>
    </w:p>
    <w:p w14:paraId="5A8C0882" w14:textId="6E977DEB" w:rsidR="001957A3" w:rsidRPr="001957A3" w:rsidRDefault="001957A3" w:rsidP="001957A3">
      <w:pPr>
        <w:spacing w:line="276" w:lineRule="auto"/>
        <w:jc w:val="both"/>
        <w:rPr>
          <w:rFonts w:ascii="Montserrat" w:hAnsi="Montserrat"/>
          <w:sz w:val="22"/>
          <w:szCs w:val="22"/>
          <w:lang w:val="es-ES_tradnl"/>
        </w:rPr>
      </w:pPr>
      <w:r w:rsidRPr="001957A3">
        <w:rPr>
          <w:rFonts w:ascii="Montserrat" w:hAnsi="Montserrat"/>
          <w:sz w:val="22"/>
          <w:szCs w:val="22"/>
          <w:lang w:val="es-ES_tradnl"/>
        </w:rPr>
        <w:t>Se mantiene colaboración como experto</w:t>
      </w:r>
      <w:r>
        <w:rPr>
          <w:rFonts w:ascii="Montserrat" w:hAnsi="Montserrat"/>
          <w:sz w:val="22"/>
          <w:szCs w:val="22"/>
          <w:lang w:val="es-ES_tradnl"/>
        </w:rPr>
        <w:t xml:space="preserve">s </w:t>
      </w:r>
      <w:r w:rsidRPr="001957A3">
        <w:rPr>
          <w:rFonts w:ascii="Montserrat" w:hAnsi="Montserrat"/>
          <w:sz w:val="22"/>
          <w:szCs w:val="22"/>
          <w:lang w:val="es-ES_tradnl"/>
        </w:rPr>
        <w:t xml:space="preserve">a nivel nacional e internacional con el propósito de revisar y constatar la información entregada por las </w:t>
      </w:r>
      <w:r>
        <w:rPr>
          <w:rFonts w:ascii="Montserrat" w:hAnsi="Montserrat"/>
          <w:sz w:val="22"/>
          <w:szCs w:val="22"/>
          <w:lang w:val="es-ES_tradnl"/>
        </w:rPr>
        <w:t>Áreas Naturales Protegidas</w:t>
      </w:r>
      <w:r w:rsidRPr="001957A3">
        <w:rPr>
          <w:rFonts w:ascii="Montserrat" w:hAnsi="Montserrat"/>
          <w:sz w:val="22"/>
          <w:szCs w:val="22"/>
          <w:lang w:val="es-ES_tradnl"/>
        </w:rPr>
        <w:t xml:space="preserve"> para poder ser acreditadas para ingresar en la lista verde promovida por la U</w:t>
      </w:r>
      <w:r>
        <w:rPr>
          <w:rFonts w:ascii="Montserrat" w:hAnsi="Montserrat"/>
          <w:sz w:val="22"/>
          <w:szCs w:val="22"/>
          <w:lang w:val="es-ES_tradnl"/>
        </w:rPr>
        <w:t xml:space="preserve">nión </w:t>
      </w:r>
      <w:r w:rsidRPr="001957A3">
        <w:rPr>
          <w:rFonts w:ascii="Montserrat" w:hAnsi="Montserrat"/>
          <w:sz w:val="22"/>
          <w:szCs w:val="22"/>
          <w:lang w:val="es-ES_tradnl"/>
        </w:rPr>
        <w:t>I</w:t>
      </w:r>
      <w:r>
        <w:rPr>
          <w:rFonts w:ascii="Montserrat" w:hAnsi="Montserrat"/>
          <w:sz w:val="22"/>
          <w:szCs w:val="22"/>
          <w:lang w:val="es-ES_tradnl"/>
        </w:rPr>
        <w:t xml:space="preserve">nternacional para la </w:t>
      </w:r>
      <w:r w:rsidRPr="001957A3">
        <w:rPr>
          <w:rFonts w:ascii="Montserrat" w:hAnsi="Montserrat"/>
          <w:sz w:val="22"/>
          <w:szCs w:val="22"/>
          <w:lang w:val="es-ES_tradnl"/>
        </w:rPr>
        <w:t>C</w:t>
      </w:r>
      <w:r>
        <w:rPr>
          <w:rFonts w:ascii="Montserrat" w:hAnsi="Montserrat"/>
          <w:sz w:val="22"/>
          <w:szCs w:val="22"/>
          <w:lang w:val="es-ES_tradnl"/>
        </w:rPr>
        <w:t xml:space="preserve">onservación de la </w:t>
      </w:r>
      <w:r w:rsidRPr="001957A3">
        <w:rPr>
          <w:rFonts w:ascii="Montserrat" w:hAnsi="Montserrat"/>
          <w:sz w:val="22"/>
          <w:szCs w:val="22"/>
          <w:lang w:val="es-ES_tradnl"/>
        </w:rPr>
        <w:t>N</w:t>
      </w:r>
      <w:r>
        <w:rPr>
          <w:rFonts w:ascii="Montserrat" w:hAnsi="Montserrat"/>
          <w:sz w:val="22"/>
          <w:szCs w:val="22"/>
          <w:lang w:val="es-ES_tradnl"/>
        </w:rPr>
        <w:t>aturaleza</w:t>
      </w:r>
      <w:r w:rsidRPr="001957A3">
        <w:rPr>
          <w:rFonts w:ascii="Montserrat" w:hAnsi="Montserrat"/>
          <w:sz w:val="22"/>
          <w:szCs w:val="22"/>
          <w:lang w:val="es-ES_tradnl"/>
        </w:rPr>
        <w:t>.</w:t>
      </w:r>
    </w:p>
    <w:p w14:paraId="4E358090" w14:textId="4C24B468" w:rsidR="00DC49EB" w:rsidRPr="00DC49EB" w:rsidRDefault="00DC49EB" w:rsidP="00DC49EB">
      <w:pPr>
        <w:spacing w:line="276" w:lineRule="auto"/>
        <w:jc w:val="both"/>
        <w:rPr>
          <w:rFonts w:ascii="Montserrat" w:hAnsi="Montserrat"/>
          <w:sz w:val="22"/>
          <w:szCs w:val="22"/>
          <w:lang w:val="es-ES_tradnl"/>
        </w:rPr>
      </w:pPr>
    </w:p>
    <w:p w14:paraId="759201A1" w14:textId="77777777" w:rsidR="00DC49EB" w:rsidRPr="00DC49EB" w:rsidRDefault="00DC49EB" w:rsidP="00DC49EB">
      <w:pPr>
        <w:spacing w:line="276" w:lineRule="auto"/>
        <w:jc w:val="both"/>
        <w:rPr>
          <w:rFonts w:ascii="Montserrat" w:hAnsi="Montserrat"/>
          <w:sz w:val="22"/>
          <w:szCs w:val="22"/>
        </w:rPr>
      </w:pPr>
      <w:r w:rsidRPr="00DC49EB">
        <w:rPr>
          <w:rFonts w:ascii="Montserrat" w:hAnsi="Montserrat"/>
          <w:b/>
          <w:bCs/>
          <w:sz w:val="22"/>
          <w:szCs w:val="22"/>
          <w:lang w:val="es-ES"/>
        </w:rPr>
        <w:t>Eje general 3. Desarrollo económico</w:t>
      </w:r>
      <w:r w:rsidRPr="00DC49EB">
        <w:rPr>
          <w:rFonts w:ascii="Montserrat Light" w:hAnsi="Montserrat Light" w:cs="Montserrat Light"/>
          <w:sz w:val="22"/>
          <w:szCs w:val="22"/>
        </w:rPr>
        <w:t> </w:t>
      </w:r>
    </w:p>
    <w:p w14:paraId="7D557E36" w14:textId="77777777" w:rsidR="00DC49EB" w:rsidRPr="00DC49EB" w:rsidRDefault="00DC49EB" w:rsidP="00DC49EB">
      <w:pPr>
        <w:spacing w:line="276" w:lineRule="auto"/>
        <w:jc w:val="both"/>
        <w:rPr>
          <w:rFonts w:ascii="Montserrat" w:hAnsi="Montserrat"/>
          <w:sz w:val="22"/>
          <w:szCs w:val="22"/>
        </w:rPr>
      </w:pPr>
      <w:r w:rsidRPr="00DC49EB">
        <w:rPr>
          <w:rFonts w:ascii="Montserrat Light" w:hAnsi="Montserrat Light" w:cs="Montserrat Light"/>
          <w:sz w:val="22"/>
          <w:szCs w:val="22"/>
        </w:rPr>
        <w:t> </w:t>
      </w:r>
    </w:p>
    <w:p w14:paraId="53D7E037" w14:textId="77777777" w:rsidR="00DC49EB" w:rsidRPr="00DC49EB" w:rsidRDefault="00DC49EB" w:rsidP="00DC49EB">
      <w:pPr>
        <w:spacing w:line="276" w:lineRule="auto"/>
        <w:jc w:val="both"/>
        <w:rPr>
          <w:rFonts w:ascii="Montserrat" w:hAnsi="Montserrat"/>
          <w:sz w:val="22"/>
          <w:szCs w:val="22"/>
        </w:rPr>
      </w:pPr>
      <w:r w:rsidRPr="00DC49EB">
        <w:rPr>
          <w:rFonts w:ascii="Montserrat" w:hAnsi="Montserrat"/>
          <w:b/>
          <w:bCs/>
          <w:sz w:val="22"/>
          <w:szCs w:val="22"/>
          <w:lang w:val="es-ES"/>
        </w:rPr>
        <w:t>Objetivo 3.3 Promover la innovación, la competencia, la integración en las cadenas de valor y la generación de un mayor valor agregado en todos los sectores productivos bajo un enfoque de sostenibilidad</w:t>
      </w:r>
      <w:r w:rsidRPr="00DC49EB">
        <w:rPr>
          <w:rFonts w:ascii="Montserrat Light" w:hAnsi="Montserrat Light" w:cs="Montserrat Light"/>
          <w:b/>
          <w:bCs/>
          <w:sz w:val="22"/>
          <w:szCs w:val="22"/>
          <w:lang w:val="es-ES"/>
        </w:rPr>
        <w:t> </w:t>
      </w:r>
      <w:r w:rsidRPr="00DC49EB">
        <w:rPr>
          <w:rFonts w:ascii="Montserrat Light" w:hAnsi="Montserrat Light" w:cs="Montserrat Light"/>
          <w:sz w:val="22"/>
          <w:szCs w:val="22"/>
        </w:rPr>
        <w:t> </w:t>
      </w:r>
    </w:p>
    <w:p w14:paraId="0F4AE459" w14:textId="77777777" w:rsidR="001957A3" w:rsidRDefault="001957A3" w:rsidP="00DC49EB">
      <w:pPr>
        <w:spacing w:line="276" w:lineRule="auto"/>
        <w:jc w:val="both"/>
        <w:rPr>
          <w:rFonts w:ascii="Montserrat" w:hAnsi="Montserrat"/>
          <w:sz w:val="22"/>
          <w:szCs w:val="22"/>
          <w:lang w:val="es-ES"/>
        </w:rPr>
      </w:pPr>
    </w:p>
    <w:p w14:paraId="6B93DD20" w14:textId="44C6878C" w:rsidR="00DC49EB" w:rsidRPr="00DC49EB" w:rsidRDefault="00DC49EB" w:rsidP="00DC49EB">
      <w:pPr>
        <w:spacing w:line="276" w:lineRule="auto"/>
        <w:jc w:val="both"/>
        <w:rPr>
          <w:rFonts w:ascii="Montserrat" w:hAnsi="Montserrat"/>
          <w:sz w:val="22"/>
          <w:szCs w:val="22"/>
        </w:rPr>
      </w:pPr>
      <w:r w:rsidRPr="00DC49EB">
        <w:rPr>
          <w:rFonts w:ascii="Montserrat" w:hAnsi="Montserrat"/>
          <w:b/>
          <w:bCs/>
          <w:sz w:val="22"/>
          <w:szCs w:val="22"/>
          <w:lang w:val="es-ES"/>
        </w:rPr>
        <w:t>Objetivo 3.4 Propiciar un ambiente de estabilidad macroeconómica y finanzas públicas sostenibles que favorezcan la inversión pública y privada.</w:t>
      </w:r>
      <w:r w:rsidRPr="00DC49EB">
        <w:rPr>
          <w:rFonts w:ascii="Montserrat Light" w:hAnsi="Montserrat Light" w:cs="Montserrat Light"/>
          <w:sz w:val="22"/>
          <w:szCs w:val="22"/>
        </w:rPr>
        <w:t> </w:t>
      </w:r>
    </w:p>
    <w:p w14:paraId="6E253B17" w14:textId="77777777" w:rsidR="00CF0FE9" w:rsidRDefault="00CF0FE9" w:rsidP="00DC49EB">
      <w:pPr>
        <w:spacing w:line="276" w:lineRule="auto"/>
        <w:jc w:val="both"/>
        <w:rPr>
          <w:rFonts w:ascii="Montserrat" w:hAnsi="Montserrat"/>
          <w:sz w:val="22"/>
          <w:szCs w:val="22"/>
          <w:lang w:val="es-ES"/>
        </w:rPr>
      </w:pPr>
    </w:p>
    <w:p w14:paraId="22971115" w14:textId="1AD8E383" w:rsidR="00DC49EB" w:rsidRDefault="00DC49EB" w:rsidP="00DC49EB">
      <w:pPr>
        <w:spacing w:line="276" w:lineRule="auto"/>
        <w:jc w:val="both"/>
        <w:rPr>
          <w:rFonts w:ascii="Montserrat Light" w:hAnsi="Montserrat Light" w:cs="Montserrat Light"/>
          <w:sz w:val="22"/>
          <w:szCs w:val="22"/>
        </w:rPr>
      </w:pPr>
      <w:r w:rsidRPr="00DC49EB">
        <w:rPr>
          <w:rFonts w:ascii="Montserrat" w:hAnsi="Montserrat"/>
          <w:sz w:val="22"/>
          <w:szCs w:val="22"/>
          <w:lang w:val="es-ES"/>
        </w:rPr>
        <w:t>Se inform</w:t>
      </w:r>
      <w:r w:rsidR="00CF0FE9">
        <w:rPr>
          <w:rFonts w:ascii="Montserrat" w:hAnsi="Montserrat"/>
          <w:sz w:val="22"/>
          <w:szCs w:val="22"/>
          <w:lang w:val="es-ES"/>
        </w:rPr>
        <w:t>ó</w:t>
      </w:r>
      <w:r w:rsidRPr="00DC49EB">
        <w:rPr>
          <w:rFonts w:ascii="Montserrat" w:hAnsi="Montserrat"/>
          <w:sz w:val="22"/>
          <w:szCs w:val="22"/>
          <w:lang w:val="es-ES"/>
        </w:rPr>
        <w:t xml:space="preserve"> periódicamente sobre el ejercicio presupuestal de ECOSUR </w:t>
      </w:r>
      <w:r w:rsidR="00CF0FE9">
        <w:rPr>
          <w:rFonts w:ascii="Montserrat" w:hAnsi="Montserrat"/>
          <w:sz w:val="22"/>
          <w:szCs w:val="22"/>
          <w:lang w:val="es-ES"/>
        </w:rPr>
        <w:t>en las cuatro sesiones ordinarias de</w:t>
      </w:r>
      <w:r w:rsidRPr="00DC49EB">
        <w:rPr>
          <w:rFonts w:ascii="Montserrat" w:hAnsi="Montserrat"/>
          <w:sz w:val="22"/>
          <w:szCs w:val="22"/>
          <w:lang w:val="es-ES"/>
        </w:rPr>
        <w:t xml:space="preserve"> COCODI; se destaca la aplicación de las medidas de austeridad emitidas en el Decreto publicado en el DOF. </w:t>
      </w:r>
    </w:p>
    <w:p w14:paraId="3B769E4B" w14:textId="77777777" w:rsidR="00CF0FE9" w:rsidRPr="00DC49EB" w:rsidRDefault="00CF0FE9" w:rsidP="00DC49EB">
      <w:pPr>
        <w:spacing w:line="276" w:lineRule="auto"/>
        <w:jc w:val="both"/>
        <w:rPr>
          <w:rFonts w:ascii="Montserrat" w:hAnsi="Montserrat"/>
          <w:sz w:val="22"/>
          <w:szCs w:val="22"/>
        </w:rPr>
      </w:pPr>
    </w:p>
    <w:p w14:paraId="1877213B" w14:textId="77777777" w:rsidR="00DC49EB" w:rsidRPr="00DC49EB" w:rsidRDefault="00DC49EB" w:rsidP="00DC49EB">
      <w:pPr>
        <w:spacing w:line="276" w:lineRule="auto"/>
        <w:jc w:val="both"/>
        <w:rPr>
          <w:rFonts w:ascii="Montserrat" w:hAnsi="Montserrat"/>
          <w:sz w:val="22"/>
          <w:szCs w:val="22"/>
        </w:rPr>
      </w:pPr>
      <w:r w:rsidRPr="00DC49EB">
        <w:rPr>
          <w:rFonts w:ascii="Montserrat" w:hAnsi="Montserrat"/>
          <w:b/>
          <w:bCs/>
          <w:sz w:val="22"/>
          <w:szCs w:val="22"/>
          <w:lang w:val="es-ES"/>
        </w:rPr>
        <w:t>Objetivo 3.7 Facilitar a la población, el acceso y desarrollo transparente y sostenible a las redes de radiodifusión y telecomunicaciones, con énfasis en internet y banda ancha, e impulsar el desarrollo integral de la economía digital.</w:t>
      </w:r>
      <w:r w:rsidRPr="00DC49EB">
        <w:rPr>
          <w:rFonts w:ascii="Montserrat Light" w:hAnsi="Montserrat Light" w:cs="Montserrat Light"/>
          <w:sz w:val="22"/>
          <w:szCs w:val="22"/>
        </w:rPr>
        <w:t> </w:t>
      </w:r>
    </w:p>
    <w:p w14:paraId="15D5708A" w14:textId="77777777" w:rsidR="00CF0FE9" w:rsidRDefault="00CF0FE9" w:rsidP="00DC49EB">
      <w:pPr>
        <w:spacing w:line="276" w:lineRule="auto"/>
        <w:jc w:val="both"/>
        <w:rPr>
          <w:rFonts w:ascii="Montserrat" w:hAnsi="Montserrat"/>
          <w:sz w:val="22"/>
          <w:szCs w:val="22"/>
          <w:lang w:val="es-ES"/>
        </w:rPr>
      </w:pPr>
    </w:p>
    <w:p w14:paraId="75C00522" w14:textId="4F5CB5B9" w:rsidR="00CF0FE9" w:rsidRDefault="00CF0FE9" w:rsidP="00CF0FE9">
      <w:pPr>
        <w:spacing w:line="276" w:lineRule="auto"/>
        <w:jc w:val="both"/>
        <w:rPr>
          <w:rFonts w:ascii="Montserrat" w:hAnsi="Montserrat"/>
          <w:sz w:val="22"/>
          <w:szCs w:val="22"/>
          <w:lang w:val="es-ES"/>
        </w:rPr>
      </w:pPr>
      <w:r w:rsidRPr="00CF0FE9">
        <w:rPr>
          <w:rFonts w:ascii="Montserrat" w:hAnsi="Montserrat"/>
          <w:sz w:val="22"/>
          <w:szCs w:val="22"/>
          <w:lang w:val="es-ES"/>
        </w:rPr>
        <w:t xml:space="preserve">Para el teletrabajo y el desarrollo académico presencial y a distancia, se impartieron 75 talleres sobre colaboración y manejo de herramientas en línea y a distancia. Se organizaron al menos 46,159 reuniones por Microsoft </w:t>
      </w:r>
      <w:proofErr w:type="spellStart"/>
      <w:proofErr w:type="gramStart"/>
      <w:r w:rsidRPr="00CF0FE9">
        <w:rPr>
          <w:rFonts w:ascii="Montserrat" w:hAnsi="Montserrat"/>
          <w:sz w:val="22"/>
          <w:szCs w:val="22"/>
          <w:lang w:val="es-ES"/>
        </w:rPr>
        <w:t>Teams</w:t>
      </w:r>
      <w:proofErr w:type="spellEnd"/>
      <w:r w:rsidRPr="00CF0FE9">
        <w:rPr>
          <w:rFonts w:ascii="Montserrat" w:hAnsi="Montserrat"/>
          <w:sz w:val="22"/>
          <w:szCs w:val="22"/>
          <w:lang w:val="es-ES"/>
        </w:rPr>
        <w:t xml:space="preserve">  y</w:t>
      </w:r>
      <w:proofErr w:type="gramEnd"/>
      <w:r w:rsidRPr="00CF0FE9">
        <w:rPr>
          <w:rFonts w:ascii="Montserrat" w:hAnsi="Montserrat"/>
          <w:sz w:val="22"/>
          <w:szCs w:val="22"/>
          <w:lang w:val="es-ES"/>
        </w:rPr>
        <w:t xml:space="preserve"> Blue </w:t>
      </w:r>
      <w:proofErr w:type="spellStart"/>
      <w:r w:rsidRPr="00CF0FE9">
        <w:rPr>
          <w:rFonts w:ascii="Montserrat" w:hAnsi="Montserrat"/>
          <w:sz w:val="22"/>
          <w:szCs w:val="22"/>
          <w:lang w:val="es-ES"/>
        </w:rPr>
        <w:t>Jeans</w:t>
      </w:r>
      <w:proofErr w:type="spellEnd"/>
      <w:r w:rsidRPr="00CF0FE9">
        <w:rPr>
          <w:rFonts w:ascii="Montserrat" w:hAnsi="Montserrat"/>
          <w:sz w:val="22"/>
          <w:szCs w:val="22"/>
          <w:lang w:val="es-ES"/>
        </w:rPr>
        <w:t>.</w:t>
      </w:r>
      <w:r>
        <w:rPr>
          <w:rFonts w:ascii="Montserrat" w:hAnsi="Montserrat"/>
          <w:sz w:val="22"/>
          <w:szCs w:val="22"/>
          <w:lang w:val="es-ES"/>
        </w:rPr>
        <w:t xml:space="preserve"> El uso de estas plataformas es muy difundido en la comunidad y las actividades de divulgación de la ciencia han tomado este formato.</w:t>
      </w:r>
    </w:p>
    <w:p w14:paraId="32B4534C" w14:textId="77777777" w:rsidR="00CF0FE9" w:rsidRPr="00CF0FE9" w:rsidRDefault="00CF0FE9" w:rsidP="00CF0FE9">
      <w:pPr>
        <w:spacing w:line="276" w:lineRule="auto"/>
        <w:jc w:val="both"/>
        <w:rPr>
          <w:rFonts w:ascii="Montserrat" w:hAnsi="Montserrat"/>
          <w:sz w:val="22"/>
          <w:szCs w:val="22"/>
          <w:lang w:val="es-ES"/>
        </w:rPr>
      </w:pPr>
    </w:p>
    <w:p w14:paraId="34E0A8F9" w14:textId="26AE4DD3" w:rsidR="00CF0FE9" w:rsidRDefault="00CF0FE9" w:rsidP="00DC49EB">
      <w:pPr>
        <w:spacing w:line="276" w:lineRule="auto"/>
        <w:jc w:val="both"/>
        <w:rPr>
          <w:rFonts w:ascii="Montserrat" w:hAnsi="Montserrat"/>
          <w:sz w:val="22"/>
          <w:szCs w:val="22"/>
          <w:lang w:val="es-ES"/>
        </w:rPr>
      </w:pPr>
      <w:r>
        <w:rPr>
          <w:rFonts w:ascii="Montserrat" w:hAnsi="Montserrat"/>
          <w:sz w:val="22"/>
          <w:szCs w:val="22"/>
          <w:lang w:val="es-ES"/>
        </w:rPr>
        <w:t>T</w:t>
      </w:r>
      <w:r w:rsidRPr="00CF0FE9">
        <w:rPr>
          <w:rFonts w:ascii="Montserrat" w:hAnsi="Montserrat"/>
          <w:sz w:val="22"/>
          <w:szCs w:val="22"/>
          <w:lang w:val="es-ES"/>
        </w:rPr>
        <w:t xml:space="preserve">odas </w:t>
      </w:r>
      <w:r>
        <w:rPr>
          <w:rFonts w:ascii="Montserrat" w:hAnsi="Montserrat"/>
          <w:sz w:val="22"/>
          <w:szCs w:val="22"/>
          <w:lang w:val="es-ES"/>
        </w:rPr>
        <w:t>el Colegio</w:t>
      </w:r>
      <w:r w:rsidRPr="00CF0FE9">
        <w:rPr>
          <w:rFonts w:ascii="Montserrat" w:hAnsi="Montserrat"/>
          <w:sz w:val="22"/>
          <w:szCs w:val="22"/>
          <w:lang w:val="es-ES"/>
        </w:rPr>
        <w:t xml:space="preserve"> cuenta con una cobertura inalámbrica mayor al 80 % con un acceso a Internet de 500 Mbps, se mejoró la calidad de interconexión de la red telefónica y los accesos a las plataformas administrativas</w:t>
      </w:r>
    </w:p>
    <w:p w14:paraId="238CA6BA" w14:textId="12B4F12E" w:rsidR="00CF0FE9" w:rsidRDefault="00CF0FE9" w:rsidP="00DC49EB">
      <w:pPr>
        <w:spacing w:line="276" w:lineRule="auto"/>
        <w:jc w:val="both"/>
        <w:rPr>
          <w:rFonts w:ascii="Montserrat" w:hAnsi="Montserrat"/>
          <w:sz w:val="22"/>
          <w:szCs w:val="22"/>
          <w:lang w:val="es-ES"/>
        </w:rPr>
      </w:pPr>
      <w:r w:rsidRPr="00CF0FE9">
        <w:rPr>
          <w:rFonts w:ascii="Montserrat" w:hAnsi="Montserrat"/>
          <w:sz w:val="22"/>
          <w:szCs w:val="22"/>
          <w:lang w:val="es-ES"/>
        </w:rPr>
        <w:lastRenderedPageBreak/>
        <w:t>Contamos con páginas de Facebook, en donde la Unidad Campeche tiene 7,346 seguidores; la Unidad Chetumal 10,411; la Unidad San Cristóbal 2,391 (es la más reciente); la Unidad Tapachula 7,244; la Unidad Villahermosa 5,244 y la Oficina de Enlace de Yucatán 622 personas.</w:t>
      </w:r>
      <w:r>
        <w:rPr>
          <w:rFonts w:ascii="Montserrat" w:hAnsi="Montserrat"/>
          <w:sz w:val="22"/>
          <w:szCs w:val="22"/>
          <w:lang w:val="es-ES"/>
        </w:rPr>
        <w:t xml:space="preserve"> </w:t>
      </w:r>
      <w:r w:rsidRPr="00CF0FE9">
        <w:rPr>
          <w:rFonts w:ascii="Montserrat" w:hAnsi="Montserrat"/>
          <w:sz w:val="22"/>
          <w:szCs w:val="22"/>
          <w:lang w:val="es-ES"/>
        </w:rPr>
        <w:t>Hacia finales del 2021, en la cuenta de Facebook “ECOSUR” (primer red creada) se registraron 37,840 personas como seguidoras, y Facebook reporta que el 61 % son mujeres y el 39 % hombres, en un rango de edad de 25-34 años. Respecto a su país de origen 32,378 son de México, 735 de Estados Unidos, 701 de Colombia, 669 de Perú y 600 de Guatemala.</w:t>
      </w:r>
      <w:r>
        <w:rPr>
          <w:rFonts w:ascii="Montserrat" w:hAnsi="Montserrat"/>
          <w:sz w:val="22"/>
          <w:szCs w:val="22"/>
          <w:lang w:val="es-ES"/>
        </w:rPr>
        <w:t xml:space="preserve"> </w:t>
      </w:r>
    </w:p>
    <w:p w14:paraId="52D3AF75" w14:textId="77777777" w:rsidR="00CF0FE9" w:rsidRDefault="00CF0FE9" w:rsidP="00DC49EB">
      <w:pPr>
        <w:spacing w:line="276" w:lineRule="auto"/>
        <w:jc w:val="both"/>
        <w:rPr>
          <w:rFonts w:ascii="Montserrat" w:hAnsi="Montserrat"/>
          <w:sz w:val="22"/>
          <w:szCs w:val="22"/>
          <w:lang w:val="es-ES"/>
        </w:rPr>
      </w:pPr>
    </w:p>
    <w:p w14:paraId="436FDB87" w14:textId="77777777" w:rsidR="00DC49EB" w:rsidRPr="00DC49EB" w:rsidRDefault="00DC49EB" w:rsidP="00DC49EB">
      <w:pPr>
        <w:spacing w:line="276" w:lineRule="auto"/>
        <w:jc w:val="both"/>
        <w:rPr>
          <w:rFonts w:ascii="Montserrat" w:hAnsi="Montserrat"/>
          <w:sz w:val="22"/>
          <w:szCs w:val="22"/>
        </w:rPr>
      </w:pPr>
      <w:r w:rsidRPr="00DC49EB">
        <w:rPr>
          <w:rFonts w:ascii="Montserrat" w:hAnsi="Montserrat"/>
          <w:b/>
          <w:bCs/>
          <w:sz w:val="22"/>
          <w:szCs w:val="22"/>
          <w:lang w:val="es-ES"/>
        </w:rPr>
        <w:t xml:space="preserve">Objetivo 3.8 Desarrollar de manera sostenible e incluyente los sectores agropecuario y acuícola-pesquero en los territorios rurales, y en los pueblos y comunidades indígenas y </w:t>
      </w:r>
      <w:proofErr w:type="spellStart"/>
      <w:r w:rsidRPr="00DC49EB">
        <w:rPr>
          <w:rFonts w:ascii="Montserrat" w:hAnsi="Montserrat"/>
          <w:b/>
          <w:bCs/>
          <w:sz w:val="22"/>
          <w:szCs w:val="22"/>
          <w:lang w:val="es-ES"/>
        </w:rPr>
        <w:t>afromexicanas</w:t>
      </w:r>
      <w:proofErr w:type="spellEnd"/>
      <w:r w:rsidRPr="00DC49EB">
        <w:rPr>
          <w:rFonts w:ascii="Montserrat" w:hAnsi="Montserrat"/>
          <w:b/>
          <w:bCs/>
          <w:sz w:val="22"/>
          <w:szCs w:val="22"/>
          <w:lang w:val="es-ES"/>
        </w:rPr>
        <w:t>.</w:t>
      </w:r>
      <w:r w:rsidRPr="00DC49EB">
        <w:rPr>
          <w:rFonts w:ascii="Montserrat Light" w:hAnsi="Montserrat Light" w:cs="Montserrat Light"/>
          <w:sz w:val="22"/>
          <w:szCs w:val="22"/>
        </w:rPr>
        <w:t> </w:t>
      </w:r>
    </w:p>
    <w:p w14:paraId="2FD150C6" w14:textId="692A283B" w:rsidR="003477FB" w:rsidRDefault="003477FB" w:rsidP="00DC49EB">
      <w:pPr>
        <w:spacing w:line="276" w:lineRule="auto"/>
        <w:jc w:val="both"/>
        <w:rPr>
          <w:rFonts w:ascii="Montserrat" w:hAnsi="Montserrat" w:cs="Arial"/>
          <w:sz w:val="22"/>
          <w:szCs w:val="22"/>
        </w:rPr>
      </w:pPr>
    </w:p>
    <w:p w14:paraId="35FF4BA9" w14:textId="53775D46" w:rsidR="00CF0FE9" w:rsidRPr="00CF0FE9" w:rsidRDefault="00CF0FE9" w:rsidP="00CF0FE9">
      <w:pPr>
        <w:spacing w:line="276" w:lineRule="auto"/>
        <w:jc w:val="both"/>
        <w:rPr>
          <w:rFonts w:ascii="Montserrat" w:hAnsi="Montserrat"/>
          <w:sz w:val="22"/>
          <w:szCs w:val="22"/>
          <w:lang w:val="es-ES"/>
        </w:rPr>
      </w:pPr>
      <w:r w:rsidRPr="00CF0FE9">
        <w:rPr>
          <w:rFonts w:ascii="Montserrat" w:hAnsi="Montserrat"/>
          <w:sz w:val="22"/>
          <w:szCs w:val="22"/>
          <w:lang w:val="es-ES"/>
        </w:rPr>
        <w:t>D</w:t>
      </w:r>
      <w:r w:rsidRPr="00CF0FE9">
        <w:rPr>
          <w:rFonts w:ascii="Montserrat" w:hAnsi="Montserrat"/>
          <w:sz w:val="22"/>
          <w:szCs w:val="22"/>
          <w:lang w:val="es-ES"/>
        </w:rPr>
        <w:t>estaca el trabajo colaborativo en la Red de Investigación y Desarrollo en Territorios Cafetaleros (RedCafeMX) que ha permitido abrir el diálogo interdisciplinario con actores de diversas instituciones para fomentar el desarrollo de la caficultura en el pa</w:t>
      </w:r>
      <w:bookmarkStart w:id="0" w:name="_GoBack"/>
      <w:bookmarkEnd w:id="0"/>
      <w:r w:rsidRPr="00CF0FE9">
        <w:rPr>
          <w:rFonts w:ascii="Montserrat" w:hAnsi="Montserrat"/>
          <w:sz w:val="22"/>
          <w:szCs w:val="22"/>
          <w:lang w:val="es-ES"/>
        </w:rPr>
        <w:t>ís. Se contribuye en la organización del Segundo Congreso de Agroecología que se llevará a cabo en 2022 en la Universidad Autónoma Chapingo, organizada por esta Universidad y SOMEXA (Sociedad Mexicana de Agroecología).</w:t>
      </w:r>
    </w:p>
    <w:p w14:paraId="11564770" w14:textId="77777777" w:rsidR="00CF0FE9" w:rsidRPr="00CF0FE9" w:rsidRDefault="00CF0FE9" w:rsidP="00DC49EB">
      <w:pPr>
        <w:spacing w:line="276" w:lineRule="auto"/>
        <w:jc w:val="both"/>
        <w:rPr>
          <w:rFonts w:ascii="Montserrat" w:hAnsi="Montserrat"/>
          <w:sz w:val="22"/>
          <w:szCs w:val="22"/>
          <w:lang w:val="es-ES"/>
        </w:rPr>
      </w:pPr>
    </w:p>
    <w:p w14:paraId="38CA7E3C" w14:textId="50D219A2" w:rsidR="00ED58FC" w:rsidRPr="00CF0FE9" w:rsidRDefault="00CF0FE9" w:rsidP="00CF0FE9">
      <w:pPr>
        <w:spacing w:line="276" w:lineRule="auto"/>
        <w:jc w:val="both"/>
        <w:rPr>
          <w:rFonts w:ascii="Montserrat" w:hAnsi="Montserrat"/>
          <w:sz w:val="22"/>
          <w:szCs w:val="22"/>
          <w:lang w:val="es-ES"/>
        </w:rPr>
      </w:pPr>
      <w:r w:rsidRPr="00CF0FE9">
        <w:rPr>
          <w:rFonts w:ascii="Montserrat" w:hAnsi="Montserrat"/>
          <w:sz w:val="22"/>
          <w:szCs w:val="22"/>
          <w:lang w:val="es-ES"/>
        </w:rPr>
        <w:t>Se impartieron pláticas y talleres de capacitación relacionadas con la difusión de estrategias agroecológicas para el aprovechamiento agropecuario y forestal sustentable en la Península de Yucatán. Estas actividades se llevan a cabo en colaboración y sociedad con instituciones internacionales (UNESCO), de gobierno federal y local (CONANP, Sembrando Vida) y con grupos de campesinos organizados</w:t>
      </w:r>
    </w:p>
    <w:sectPr w:rsidR="00ED58FC" w:rsidRPr="00CF0FE9" w:rsidSect="00422F43">
      <w:headerReference w:type="default" r:id="rId7"/>
      <w:footerReference w:type="default" r:id="rId8"/>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820B0" w14:textId="77777777" w:rsidR="003D5208" w:rsidRDefault="003D5208">
      <w:r>
        <w:separator/>
      </w:r>
    </w:p>
  </w:endnote>
  <w:endnote w:type="continuationSeparator" w:id="0">
    <w:p w14:paraId="37598BA5" w14:textId="77777777" w:rsidR="003D5208" w:rsidRDefault="003D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Light">
    <w:panose1 w:val="020B0604020202020204"/>
    <w:charset w:val="4D"/>
    <w:family w:val="auto"/>
    <w:pitch w:val="variable"/>
    <w:sig w:usb0="20000007" w:usb1="00000001" w:usb2="00000000" w:usb3="00000000" w:csb0="00000193" w:csb1="00000000"/>
  </w:font>
  <w:font w:name="Minion Pro">
    <w:altName w:val="Times New Roman"/>
    <w:panose1 w:val="020B0604020202020204"/>
    <w:charset w:val="00"/>
    <w:family w:val="roman"/>
    <w:notTrueType/>
    <w:pitch w:val="variable"/>
    <w:sig w:usb0="60000287" w:usb1="00000001" w:usb2="00000000" w:usb3="00000000" w:csb0="0000019F" w:csb1="00000000"/>
  </w:font>
  <w:font w:name="Montserrat">
    <w:panose1 w:val="020B0604020202020204"/>
    <w:charset w:val="4D"/>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onserrat">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2D45" w14:textId="77777777" w:rsidR="003A63EB" w:rsidRPr="004C16DA" w:rsidRDefault="00CF0FE9" w:rsidP="003A63EB">
    <w:pPr>
      <w:pStyle w:val="Piedepgina"/>
      <w:jc w:val="center"/>
      <w:rPr>
        <w:rFonts w:ascii="Montserrat" w:eastAsia="Batang" w:hAnsi="Montserrat"/>
        <w:b/>
        <w:i/>
        <w:color w:val="A6A6A6"/>
        <w:sz w:val="18"/>
        <w:szCs w:val="18"/>
      </w:rPr>
    </w:pPr>
  </w:p>
  <w:p w14:paraId="2E1DAB53" w14:textId="03B940F4" w:rsidR="003A63EB" w:rsidRPr="004C16DA" w:rsidRDefault="005B251E" w:rsidP="003A63EB">
    <w:pPr>
      <w:pStyle w:val="Piedepgina"/>
      <w:jc w:val="center"/>
      <w:rPr>
        <w:rFonts w:ascii="Montserrat" w:eastAsia="Batang" w:hAnsi="Montserrat"/>
        <w:b/>
        <w:i/>
        <w:color w:val="A6A6A6"/>
        <w:sz w:val="18"/>
        <w:szCs w:val="18"/>
      </w:rPr>
    </w:pPr>
    <w:bookmarkStart w:id="1" w:name="_Hlk98413462"/>
    <w:r>
      <w:rPr>
        <w:rFonts w:ascii="Montserrat" w:eastAsia="Batang" w:hAnsi="Montserrat"/>
        <w:b/>
        <w:i/>
        <w:color w:val="A6A6A6"/>
        <w:sz w:val="18"/>
        <w:szCs w:val="18"/>
      </w:rPr>
      <w:t>Primera</w:t>
    </w:r>
    <w:r w:rsidR="00C96130" w:rsidRPr="004C16DA">
      <w:rPr>
        <w:rFonts w:ascii="Montserrat" w:eastAsia="Batang" w:hAnsi="Montserrat"/>
        <w:b/>
        <w:i/>
        <w:color w:val="A6A6A6"/>
        <w:sz w:val="18"/>
        <w:szCs w:val="18"/>
      </w:rPr>
      <w:t xml:space="preserve"> Sesión Ordinaria de la Junta de Gobierno 202</w:t>
    </w:r>
    <w:r>
      <w:rPr>
        <w:rFonts w:ascii="Montserrat" w:eastAsia="Batang" w:hAnsi="Montserrat"/>
        <w:b/>
        <w:i/>
        <w:color w:val="A6A6A6"/>
        <w:sz w:val="18"/>
        <w:szCs w:val="18"/>
      </w:rPr>
      <w:t>2</w:t>
    </w:r>
  </w:p>
  <w:bookmarkEnd w:id="1"/>
  <w:p w14:paraId="43426146" w14:textId="77777777" w:rsidR="003A63EB" w:rsidRDefault="00CF0FE9" w:rsidP="003A63EB">
    <w:pPr>
      <w:pStyle w:val="Piedepgina"/>
      <w:jc w:val="center"/>
    </w:pPr>
  </w:p>
  <w:sdt>
    <w:sdtPr>
      <w:id w:val="1156028607"/>
      <w:docPartObj>
        <w:docPartGallery w:val="Page Numbers (Bottom of Page)"/>
        <w:docPartUnique/>
      </w:docPartObj>
    </w:sdtPr>
    <w:sdtEndPr>
      <w:rPr>
        <w:rFonts w:ascii="Montserrat" w:hAnsi="Montserrat"/>
        <w:sz w:val="16"/>
        <w:szCs w:val="16"/>
      </w:rPr>
    </w:sdtEndPr>
    <w:sdtContent>
      <w:p w14:paraId="649A9744" w14:textId="77777777" w:rsidR="003A63EB" w:rsidRDefault="00C96130">
        <w:pPr>
          <w:pStyle w:val="Piedepgina"/>
          <w:jc w:val="right"/>
        </w:pPr>
        <w:r w:rsidRPr="00822148">
          <w:rPr>
            <w:rFonts w:ascii="Montserrat" w:hAnsi="Montserrat"/>
            <w:sz w:val="20"/>
            <w:szCs w:val="20"/>
          </w:rPr>
          <w:fldChar w:fldCharType="begin"/>
        </w:r>
        <w:r w:rsidRPr="00822148">
          <w:rPr>
            <w:rFonts w:ascii="Montserrat" w:hAnsi="Montserrat"/>
            <w:sz w:val="20"/>
            <w:szCs w:val="20"/>
          </w:rPr>
          <w:instrText>PAGE   \* MERGEFORMAT</w:instrText>
        </w:r>
        <w:r w:rsidRPr="00822148">
          <w:rPr>
            <w:rFonts w:ascii="Montserrat" w:hAnsi="Montserrat"/>
            <w:sz w:val="20"/>
            <w:szCs w:val="20"/>
          </w:rPr>
          <w:fldChar w:fldCharType="separate"/>
        </w:r>
        <w:r w:rsidRPr="00822148">
          <w:rPr>
            <w:rFonts w:ascii="Montserrat" w:hAnsi="Montserrat"/>
            <w:sz w:val="20"/>
            <w:szCs w:val="20"/>
            <w:lang w:val="es-ES"/>
          </w:rPr>
          <w:t>2</w:t>
        </w:r>
        <w:r w:rsidRPr="00822148">
          <w:rPr>
            <w:rFonts w:ascii="Montserrat" w:hAnsi="Montserrat"/>
            <w:sz w:val="20"/>
            <w:szCs w:val="20"/>
          </w:rPr>
          <w:fldChar w:fldCharType="end"/>
        </w:r>
      </w:p>
    </w:sdtContent>
  </w:sdt>
  <w:p w14:paraId="19A9E791" w14:textId="77777777" w:rsidR="00E57969" w:rsidRPr="004C16DA" w:rsidRDefault="00CF0FE9" w:rsidP="00E364CC">
    <w:pPr>
      <w:pStyle w:val="Piedepgina"/>
      <w:tabs>
        <w:tab w:val="left" w:pos="8624"/>
        <w:tab w:val="right" w:pos="9405"/>
      </w:tabs>
      <w:rPr>
        <w:rFonts w:ascii="Montserrat" w:hAnsi="Montserrat"/>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51C18" w14:textId="77777777" w:rsidR="003D5208" w:rsidRDefault="003D5208">
      <w:r>
        <w:separator/>
      </w:r>
    </w:p>
  </w:footnote>
  <w:footnote w:type="continuationSeparator" w:id="0">
    <w:p w14:paraId="1A692E79" w14:textId="77777777" w:rsidR="003D5208" w:rsidRDefault="003D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D3D7D" w14:textId="70A73935" w:rsidR="00EE1715" w:rsidRDefault="005B251E" w:rsidP="00E364CC">
    <w:pPr>
      <w:pStyle w:val="Encabezado"/>
      <w:tabs>
        <w:tab w:val="left" w:pos="1134"/>
      </w:tabs>
    </w:pPr>
    <w:r>
      <w:rPr>
        <w:noProof/>
      </w:rPr>
      <w:drawing>
        <wp:anchor distT="0" distB="0" distL="114300" distR="114300" simplePos="0" relativeHeight="251658240" behindDoc="0" locked="0" layoutInCell="1" allowOverlap="1" wp14:anchorId="1EE89369" wp14:editId="362CAAC3">
          <wp:simplePos x="0" y="0"/>
          <wp:positionH relativeFrom="column">
            <wp:posOffset>-3810</wp:posOffset>
          </wp:positionH>
          <wp:positionV relativeFrom="paragraph">
            <wp:posOffset>-231140</wp:posOffset>
          </wp:positionV>
          <wp:extent cx="5822315" cy="1042670"/>
          <wp:effectExtent l="0" t="0" r="6985"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1042670"/>
                  </a:xfrm>
                  <a:prstGeom prst="rect">
                    <a:avLst/>
                  </a:prstGeom>
                  <a:noFill/>
                </pic:spPr>
              </pic:pic>
            </a:graphicData>
          </a:graphic>
          <wp14:sizeRelH relativeFrom="page">
            <wp14:pctWidth>0</wp14:pctWidth>
          </wp14:sizeRelH>
          <wp14:sizeRelV relativeFrom="page">
            <wp14:pctHeight>0</wp14:pctHeight>
          </wp14:sizeRelV>
        </wp:anchor>
      </w:drawing>
    </w:r>
  </w:p>
  <w:p w14:paraId="10FCC572" w14:textId="77777777" w:rsidR="00EE1715" w:rsidRDefault="00CF0FE9" w:rsidP="00E364CC">
    <w:pPr>
      <w:pStyle w:val="Encabezado"/>
      <w:tabs>
        <w:tab w:val="left" w:pos="1134"/>
      </w:tabs>
    </w:pPr>
  </w:p>
  <w:p w14:paraId="4C2F6282" w14:textId="77777777" w:rsidR="00EE1715" w:rsidRDefault="00CF0FE9" w:rsidP="00E364CC">
    <w:pPr>
      <w:pStyle w:val="Encabezado"/>
      <w:tabs>
        <w:tab w:val="left" w:pos="1134"/>
      </w:tabs>
    </w:pPr>
  </w:p>
  <w:p w14:paraId="50E2E2A0" w14:textId="77777777" w:rsidR="00EE1715" w:rsidRDefault="00CF0FE9" w:rsidP="00E364CC">
    <w:pPr>
      <w:pStyle w:val="Encabezado"/>
      <w:tabs>
        <w:tab w:val="left" w:pos="1134"/>
      </w:tabs>
    </w:pPr>
  </w:p>
  <w:p w14:paraId="5E74838F" w14:textId="77777777" w:rsidR="00996F29" w:rsidRDefault="00996F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3395D"/>
    <w:multiLevelType w:val="hybridMultilevel"/>
    <w:tmpl w:val="E4145D60"/>
    <w:lvl w:ilvl="0" w:tplc="86E45DEE">
      <w:start w:val="1"/>
      <w:numFmt w:val="decimal"/>
      <w:lvlText w:val="%1."/>
      <w:lvlJc w:val="left"/>
      <w:pPr>
        <w:tabs>
          <w:tab w:val="num" w:pos="720"/>
        </w:tabs>
        <w:ind w:left="720" w:hanging="360"/>
      </w:pPr>
    </w:lvl>
    <w:lvl w:ilvl="1" w:tplc="D084E232" w:tentative="1">
      <w:start w:val="1"/>
      <w:numFmt w:val="decimal"/>
      <w:lvlText w:val="%2."/>
      <w:lvlJc w:val="left"/>
      <w:pPr>
        <w:tabs>
          <w:tab w:val="num" w:pos="1440"/>
        </w:tabs>
        <w:ind w:left="1440" w:hanging="360"/>
      </w:pPr>
    </w:lvl>
    <w:lvl w:ilvl="2" w:tplc="4D681DBC" w:tentative="1">
      <w:start w:val="1"/>
      <w:numFmt w:val="decimal"/>
      <w:lvlText w:val="%3."/>
      <w:lvlJc w:val="left"/>
      <w:pPr>
        <w:tabs>
          <w:tab w:val="num" w:pos="2160"/>
        </w:tabs>
        <w:ind w:left="2160" w:hanging="360"/>
      </w:pPr>
    </w:lvl>
    <w:lvl w:ilvl="3" w:tplc="FFD8A398" w:tentative="1">
      <w:start w:val="1"/>
      <w:numFmt w:val="decimal"/>
      <w:lvlText w:val="%4."/>
      <w:lvlJc w:val="left"/>
      <w:pPr>
        <w:tabs>
          <w:tab w:val="num" w:pos="2880"/>
        </w:tabs>
        <w:ind w:left="2880" w:hanging="360"/>
      </w:pPr>
    </w:lvl>
    <w:lvl w:ilvl="4" w:tplc="77AEAB7A" w:tentative="1">
      <w:start w:val="1"/>
      <w:numFmt w:val="decimal"/>
      <w:lvlText w:val="%5."/>
      <w:lvlJc w:val="left"/>
      <w:pPr>
        <w:tabs>
          <w:tab w:val="num" w:pos="3600"/>
        </w:tabs>
        <w:ind w:left="3600" w:hanging="360"/>
      </w:pPr>
    </w:lvl>
    <w:lvl w:ilvl="5" w:tplc="0CAC845C" w:tentative="1">
      <w:start w:val="1"/>
      <w:numFmt w:val="decimal"/>
      <w:lvlText w:val="%6."/>
      <w:lvlJc w:val="left"/>
      <w:pPr>
        <w:tabs>
          <w:tab w:val="num" w:pos="4320"/>
        </w:tabs>
        <w:ind w:left="4320" w:hanging="360"/>
      </w:pPr>
    </w:lvl>
    <w:lvl w:ilvl="6" w:tplc="63204390" w:tentative="1">
      <w:start w:val="1"/>
      <w:numFmt w:val="decimal"/>
      <w:lvlText w:val="%7."/>
      <w:lvlJc w:val="left"/>
      <w:pPr>
        <w:tabs>
          <w:tab w:val="num" w:pos="5040"/>
        </w:tabs>
        <w:ind w:left="5040" w:hanging="360"/>
      </w:pPr>
    </w:lvl>
    <w:lvl w:ilvl="7" w:tplc="61906634" w:tentative="1">
      <w:start w:val="1"/>
      <w:numFmt w:val="decimal"/>
      <w:lvlText w:val="%8."/>
      <w:lvlJc w:val="left"/>
      <w:pPr>
        <w:tabs>
          <w:tab w:val="num" w:pos="5760"/>
        </w:tabs>
        <w:ind w:left="5760" w:hanging="360"/>
      </w:pPr>
    </w:lvl>
    <w:lvl w:ilvl="8" w:tplc="4EE4F43C" w:tentative="1">
      <w:start w:val="1"/>
      <w:numFmt w:val="decimal"/>
      <w:lvlText w:val="%9."/>
      <w:lvlJc w:val="left"/>
      <w:pPr>
        <w:tabs>
          <w:tab w:val="num" w:pos="6480"/>
        </w:tabs>
        <w:ind w:left="6480" w:hanging="360"/>
      </w:pPr>
    </w:lvl>
  </w:abstractNum>
  <w:abstractNum w:abstractNumId="1" w15:restartNumberingAfterBreak="0">
    <w:nsid w:val="2D8749C2"/>
    <w:multiLevelType w:val="hybridMultilevel"/>
    <w:tmpl w:val="1CE4B478"/>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EB062E6"/>
    <w:multiLevelType w:val="hybridMultilevel"/>
    <w:tmpl w:val="A880B290"/>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35F7109E"/>
    <w:multiLevelType w:val="multilevel"/>
    <w:tmpl w:val="528EA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F07FB"/>
    <w:multiLevelType w:val="multilevel"/>
    <w:tmpl w:val="AC082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4A2484"/>
    <w:multiLevelType w:val="multilevel"/>
    <w:tmpl w:val="52B6895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247A79"/>
    <w:multiLevelType w:val="multilevel"/>
    <w:tmpl w:val="A9607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C41462"/>
    <w:multiLevelType w:val="hybridMultilevel"/>
    <w:tmpl w:val="3A808DCC"/>
    <w:lvl w:ilvl="0" w:tplc="3E50101A">
      <w:start w:val="1"/>
      <w:numFmt w:val="decimal"/>
      <w:lvlText w:val="%1)"/>
      <w:lvlJc w:val="left"/>
      <w:pPr>
        <w:tabs>
          <w:tab w:val="num" w:pos="720"/>
        </w:tabs>
        <w:ind w:left="720" w:hanging="360"/>
      </w:pPr>
    </w:lvl>
    <w:lvl w:ilvl="1" w:tplc="F6E0A0C2" w:tentative="1">
      <w:start w:val="1"/>
      <w:numFmt w:val="decimal"/>
      <w:lvlText w:val="%2)"/>
      <w:lvlJc w:val="left"/>
      <w:pPr>
        <w:tabs>
          <w:tab w:val="num" w:pos="1440"/>
        </w:tabs>
        <w:ind w:left="1440" w:hanging="360"/>
      </w:pPr>
    </w:lvl>
    <w:lvl w:ilvl="2" w:tplc="D3B2CCAA" w:tentative="1">
      <w:start w:val="1"/>
      <w:numFmt w:val="decimal"/>
      <w:lvlText w:val="%3)"/>
      <w:lvlJc w:val="left"/>
      <w:pPr>
        <w:tabs>
          <w:tab w:val="num" w:pos="2160"/>
        </w:tabs>
        <w:ind w:left="2160" w:hanging="360"/>
      </w:pPr>
    </w:lvl>
    <w:lvl w:ilvl="3" w:tplc="17824CA0" w:tentative="1">
      <w:start w:val="1"/>
      <w:numFmt w:val="decimal"/>
      <w:lvlText w:val="%4)"/>
      <w:lvlJc w:val="left"/>
      <w:pPr>
        <w:tabs>
          <w:tab w:val="num" w:pos="2880"/>
        </w:tabs>
        <w:ind w:left="2880" w:hanging="360"/>
      </w:pPr>
    </w:lvl>
    <w:lvl w:ilvl="4" w:tplc="20E8A53C" w:tentative="1">
      <w:start w:val="1"/>
      <w:numFmt w:val="decimal"/>
      <w:lvlText w:val="%5)"/>
      <w:lvlJc w:val="left"/>
      <w:pPr>
        <w:tabs>
          <w:tab w:val="num" w:pos="3600"/>
        </w:tabs>
        <w:ind w:left="3600" w:hanging="360"/>
      </w:pPr>
    </w:lvl>
    <w:lvl w:ilvl="5" w:tplc="62B0782C" w:tentative="1">
      <w:start w:val="1"/>
      <w:numFmt w:val="decimal"/>
      <w:lvlText w:val="%6)"/>
      <w:lvlJc w:val="left"/>
      <w:pPr>
        <w:tabs>
          <w:tab w:val="num" w:pos="4320"/>
        </w:tabs>
        <w:ind w:left="4320" w:hanging="360"/>
      </w:pPr>
    </w:lvl>
    <w:lvl w:ilvl="6" w:tplc="CD20CBAA" w:tentative="1">
      <w:start w:val="1"/>
      <w:numFmt w:val="decimal"/>
      <w:lvlText w:val="%7)"/>
      <w:lvlJc w:val="left"/>
      <w:pPr>
        <w:tabs>
          <w:tab w:val="num" w:pos="5040"/>
        </w:tabs>
        <w:ind w:left="5040" w:hanging="360"/>
      </w:pPr>
    </w:lvl>
    <w:lvl w:ilvl="7" w:tplc="ECA87340" w:tentative="1">
      <w:start w:val="1"/>
      <w:numFmt w:val="decimal"/>
      <w:lvlText w:val="%8)"/>
      <w:lvlJc w:val="left"/>
      <w:pPr>
        <w:tabs>
          <w:tab w:val="num" w:pos="5760"/>
        </w:tabs>
        <w:ind w:left="5760" w:hanging="360"/>
      </w:pPr>
    </w:lvl>
    <w:lvl w:ilvl="8" w:tplc="BA3E79B8" w:tentative="1">
      <w:start w:val="1"/>
      <w:numFmt w:val="decimal"/>
      <w:lvlText w:val="%9)"/>
      <w:lvlJc w:val="left"/>
      <w:pPr>
        <w:tabs>
          <w:tab w:val="num" w:pos="6480"/>
        </w:tabs>
        <w:ind w:left="6480" w:hanging="360"/>
      </w:pPr>
    </w:lvl>
  </w:abstractNum>
  <w:abstractNum w:abstractNumId="8" w15:restartNumberingAfterBreak="0">
    <w:nsid w:val="5E396C9E"/>
    <w:multiLevelType w:val="hybridMultilevel"/>
    <w:tmpl w:val="C4D6C9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EC4513"/>
    <w:multiLevelType w:val="hybridMultilevel"/>
    <w:tmpl w:val="4B94CC3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FD7488E"/>
    <w:multiLevelType w:val="hybridMultilevel"/>
    <w:tmpl w:val="7E86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045AEC"/>
    <w:multiLevelType w:val="hybridMultilevel"/>
    <w:tmpl w:val="8F6A55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67B1A20"/>
    <w:multiLevelType w:val="hybridMultilevel"/>
    <w:tmpl w:val="D76493D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E05795"/>
    <w:multiLevelType w:val="multilevel"/>
    <w:tmpl w:val="8814DA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9"/>
  </w:num>
  <w:num w:numId="4">
    <w:abstractNumId w:val="8"/>
  </w:num>
  <w:num w:numId="5">
    <w:abstractNumId w:val="2"/>
  </w:num>
  <w:num w:numId="6">
    <w:abstractNumId w:val="7"/>
  </w:num>
  <w:num w:numId="7">
    <w:abstractNumId w:val="0"/>
  </w:num>
  <w:num w:numId="8">
    <w:abstractNumId w:val="10"/>
  </w:num>
  <w:num w:numId="9">
    <w:abstractNumId w:val="11"/>
  </w:num>
  <w:num w:numId="10">
    <w:abstractNumId w:val="4"/>
  </w:num>
  <w:num w:numId="11">
    <w:abstractNumId w:val="6"/>
  </w:num>
  <w:num w:numId="12">
    <w:abstractNumId w:val="13"/>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0"/>
    <w:rsid w:val="00036BA8"/>
    <w:rsid w:val="000934AA"/>
    <w:rsid w:val="001459D9"/>
    <w:rsid w:val="001957A3"/>
    <w:rsid w:val="001B7CC2"/>
    <w:rsid w:val="001F2A48"/>
    <w:rsid w:val="00214EC4"/>
    <w:rsid w:val="00237F1E"/>
    <w:rsid w:val="0024762E"/>
    <w:rsid w:val="003315E2"/>
    <w:rsid w:val="003477FB"/>
    <w:rsid w:val="003C30F0"/>
    <w:rsid w:val="003D5208"/>
    <w:rsid w:val="004236D9"/>
    <w:rsid w:val="00452284"/>
    <w:rsid w:val="004531C7"/>
    <w:rsid w:val="004A7C7B"/>
    <w:rsid w:val="004C16DA"/>
    <w:rsid w:val="004E4003"/>
    <w:rsid w:val="005B251E"/>
    <w:rsid w:val="005E3C8A"/>
    <w:rsid w:val="00605200"/>
    <w:rsid w:val="00627643"/>
    <w:rsid w:val="00656770"/>
    <w:rsid w:val="00781EB7"/>
    <w:rsid w:val="007D1DAC"/>
    <w:rsid w:val="00822148"/>
    <w:rsid w:val="00842569"/>
    <w:rsid w:val="00865C37"/>
    <w:rsid w:val="00877728"/>
    <w:rsid w:val="00884C76"/>
    <w:rsid w:val="00940119"/>
    <w:rsid w:val="00996F29"/>
    <w:rsid w:val="009B48AB"/>
    <w:rsid w:val="00A02BBA"/>
    <w:rsid w:val="00A26E56"/>
    <w:rsid w:val="00A72C9F"/>
    <w:rsid w:val="00AB27E1"/>
    <w:rsid w:val="00AB6C79"/>
    <w:rsid w:val="00B31A1D"/>
    <w:rsid w:val="00BE1F9A"/>
    <w:rsid w:val="00BF3CB9"/>
    <w:rsid w:val="00C35BCB"/>
    <w:rsid w:val="00C96130"/>
    <w:rsid w:val="00CF0FE9"/>
    <w:rsid w:val="00CF7154"/>
    <w:rsid w:val="00D83F3C"/>
    <w:rsid w:val="00DB21DB"/>
    <w:rsid w:val="00DC49EB"/>
    <w:rsid w:val="00DE0521"/>
    <w:rsid w:val="00E31959"/>
    <w:rsid w:val="00ED58FC"/>
    <w:rsid w:val="00F00D3B"/>
    <w:rsid w:val="00F3713A"/>
    <w:rsid w:val="00F55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A4B54"/>
  <w15:chartTrackingRefBased/>
  <w15:docId w15:val="{5D8E6732-76B5-4D99-B64D-4F793D36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0"/>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130"/>
    <w:pPr>
      <w:tabs>
        <w:tab w:val="center" w:pos="4419"/>
        <w:tab w:val="right" w:pos="8838"/>
      </w:tabs>
    </w:pPr>
  </w:style>
  <w:style w:type="character" w:customStyle="1" w:styleId="EncabezadoCar">
    <w:name w:val="Encabezado Car"/>
    <w:basedOn w:val="Fuentedeprrafopredeter"/>
    <w:link w:val="Encabezado"/>
    <w:uiPriority w:val="99"/>
    <w:rsid w:val="00C96130"/>
    <w:rPr>
      <w:sz w:val="24"/>
      <w:szCs w:val="24"/>
    </w:rPr>
  </w:style>
  <w:style w:type="paragraph" w:styleId="Piedepgina">
    <w:name w:val="footer"/>
    <w:basedOn w:val="Normal"/>
    <w:link w:val="PiedepginaCar"/>
    <w:uiPriority w:val="99"/>
    <w:unhideWhenUsed/>
    <w:rsid w:val="00C96130"/>
    <w:pPr>
      <w:tabs>
        <w:tab w:val="center" w:pos="4419"/>
        <w:tab w:val="right" w:pos="8838"/>
      </w:tabs>
    </w:pPr>
  </w:style>
  <w:style w:type="character" w:customStyle="1" w:styleId="PiedepginaCar">
    <w:name w:val="Pie de página Car"/>
    <w:basedOn w:val="Fuentedeprrafopredeter"/>
    <w:link w:val="Piedepgina"/>
    <w:uiPriority w:val="99"/>
    <w:rsid w:val="00C96130"/>
    <w:rPr>
      <w:sz w:val="24"/>
      <w:szCs w:val="24"/>
    </w:rPr>
  </w:style>
  <w:style w:type="paragraph" w:styleId="Sinespaciado">
    <w:name w:val="No Spacing"/>
    <w:uiPriority w:val="1"/>
    <w:qFormat/>
    <w:rsid w:val="00C96130"/>
    <w:pPr>
      <w:spacing w:after="0" w:line="240" w:lineRule="auto"/>
    </w:pPr>
    <w:rPr>
      <w:sz w:val="24"/>
      <w:szCs w:val="24"/>
    </w:rPr>
  </w:style>
  <w:style w:type="paragraph" w:styleId="Prrafodelista">
    <w:name w:val="List Paragraph"/>
    <w:basedOn w:val="Normal"/>
    <w:uiPriority w:val="34"/>
    <w:qFormat/>
    <w:rsid w:val="00C96130"/>
    <w:pPr>
      <w:ind w:left="720"/>
      <w:contextualSpacing/>
    </w:pPr>
  </w:style>
  <w:style w:type="table" w:customStyle="1" w:styleId="Tablanormal21">
    <w:name w:val="Tabla normal 21"/>
    <w:basedOn w:val="Tablanormal"/>
    <w:uiPriority w:val="42"/>
    <w:rsid w:val="00822148"/>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84256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3713A"/>
    <w:rPr>
      <w:sz w:val="16"/>
      <w:szCs w:val="16"/>
    </w:rPr>
  </w:style>
  <w:style w:type="paragraph" w:styleId="Textocomentario">
    <w:name w:val="annotation text"/>
    <w:basedOn w:val="Normal"/>
    <w:link w:val="TextocomentarioCar"/>
    <w:uiPriority w:val="99"/>
    <w:semiHidden/>
    <w:unhideWhenUsed/>
    <w:rsid w:val="00F3713A"/>
    <w:rPr>
      <w:sz w:val="20"/>
      <w:szCs w:val="20"/>
    </w:rPr>
  </w:style>
  <w:style w:type="character" w:customStyle="1" w:styleId="TextocomentarioCar">
    <w:name w:val="Texto comentario Car"/>
    <w:basedOn w:val="Fuentedeprrafopredeter"/>
    <w:link w:val="Textocomentario"/>
    <w:uiPriority w:val="99"/>
    <w:semiHidden/>
    <w:rsid w:val="00F3713A"/>
    <w:rPr>
      <w:sz w:val="20"/>
      <w:szCs w:val="20"/>
    </w:rPr>
  </w:style>
  <w:style w:type="paragraph" w:styleId="Asuntodelcomentario">
    <w:name w:val="annotation subject"/>
    <w:basedOn w:val="Textocomentario"/>
    <w:next w:val="Textocomentario"/>
    <w:link w:val="AsuntodelcomentarioCar"/>
    <w:uiPriority w:val="99"/>
    <w:semiHidden/>
    <w:unhideWhenUsed/>
    <w:rsid w:val="00F3713A"/>
    <w:rPr>
      <w:b/>
      <w:bCs/>
    </w:rPr>
  </w:style>
  <w:style w:type="character" w:customStyle="1" w:styleId="AsuntodelcomentarioCar">
    <w:name w:val="Asunto del comentario Car"/>
    <w:basedOn w:val="TextocomentarioCar"/>
    <w:link w:val="Asuntodelcomentario"/>
    <w:uiPriority w:val="99"/>
    <w:semiHidden/>
    <w:rsid w:val="00F3713A"/>
    <w:rPr>
      <w:b/>
      <w:bCs/>
      <w:sz w:val="20"/>
      <w:szCs w:val="20"/>
    </w:rPr>
  </w:style>
  <w:style w:type="paragraph" w:styleId="Textodeglobo">
    <w:name w:val="Balloon Text"/>
    <w:basedOn w:val="Normal"/>
    <w:link w:val="TextodegloboCar"/>
    <w:uiPriority w:val="99"/>
    <w:semiHidden/>
    <w:unhideWhenUsed/>
    <w:rsid w:val="00F3713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3713A"/>
    <w:rPr>
      <w:rFonts w:ascii="Times New Roman" w:hAnsi="Times New Roman" w:cs="Times New Roman"/>
      <w:sz w:val="18"/>
      <w:szCs w:val="18"/>
    </w:rPr>
  </w:style>
  <w:style w:type="character" w:styleId="Hipervnculo">
    <w:name w:val="Hyperlink"/>
    <w:basedOn w:val="Fuentedeprrafopredeter"/>
    <w:uiPriority w:val="99"/>
    <w:unhideWhenUsed/>
    <w:rsid w:val="00DC49EB"/>
    <w:rPr>
      <w:color w:val="0563C1" w:themeColor="hyperlink"/>
      <w:u w:val="single"/>
    </w:rPr>
  </w:style>
  <w:style w:type="character" w:styleId="Mencinsinresolver">
    <w:name w:val="Unresolved Mention"/>
    <w:basedOn w:val="Fuentedeprrafopredeter"/>
    <w:uiPriority w:val="99"/>
    <w:semiHidden/>
    <w:unhideWhenUsed/>
    <w:rsid w:val="00DC49EB"/>
    <w:rPr>
      <w:color w:val="605E5C"/>
      <w:shd w:val="clear" w:color="auto" w:fill="E1DFDD"/>
    </w:rPr>
  </w:style>
  <w:style w:type="paragraph" w:customStyle="1" w:styleId="CUERPODETEXTO">
    <w:name w:val="CUERPO DE TEXTO"/>
    <w:basedOn w:val="Normal"/>
    <w:qFormat/>
    <w:rsid w:val="004A7C7B"/>
    <w:pPr>
      <w:autoSpaceDE w:val="0"/>
      <w:autoSpaceDN w:val="0"/>
      <w:adjustRightInd w:val="0"/>
      <w:spacing w:line="288" w:lineRule="auto"/>
      <w:jc w:val="both"/>
      <w:textAlignment w:val="center"/>
    </w:pPr>
    <w:rPr>
      <w:rFonts w:ascii="Montserrat Light" w:hAnsi="Montserrat Light" w:cs="Minion Pro"/>
      <w:color w:val="404040" w:themeColor="text1" w:themeTint="BF"/>
      <w:sz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254567">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sChild>
        <w:div w:id="1282030057">
          <w:marLeft w:val="720"/>
          <w:marRight w:val="0"/>
          <w:marTop w:val="0"/>
          <w:marBottom w:val="0"/>
          <w:divBdr>
            <w:top w:val="none" w:sz="0" w:space="0" w:color="auto"/>
            <w:left w:val="none" w:sz="0" w:space="0" w:color="auto"/>
            <w:bottom w:val="none" w:sz="0" w:space="0" w:color="auto"/>
            <w:right w:val="none" w:sz="0" w:space="0" w:color="auto"/>
          </w:divBdr>
        </w:div>
        <w:div w:id="1979069811">
          <w:marLeft w:val="720"/>
          <w:marRight w:val="0"/>
          <w:marTop w:val="0"/>
          <w:marBottom w:val="0"/>
          <w:divBdr>
            <w:top w:val="none" w:sz="0" w:space="0" w:color="auto"/>
            <w:left w:val="none" w:sz="0" w:space="0" w:color="auto"/>
            <w:bottom w:val="none" w:sz="0" w:space="0" w:color="auto"/>
            <w:right w:val="none" w:sz="0" w:space="0" w:color="auto"/>
          </w:divBdr>
        </w:div>
        <w:div w:id="238442451">
          <w:marLeft w:val="720"/>
          <w:marRight w:val="0"/>
          <w:marTop w:val="0"/>
          <w:marBottom w:val="0"/>
          <w:divBdr>
            <w:top w:val="none" w:sz="0" w:space="0" w:color="auto"/>
            <w:left w:val="none" w:sz="0" w:space="0" w:color="auto"/>
            <w:bottom w:val="none" w:sz="0" w:space="0" w:color="auto"/>
            <w:right w:val="none" w:sz="0" w:space="0" w:color="auto"/>
          </w:divBdr>
        </w:div>
        <w:div w:id="328218802">
          <w:marLeft w:val="720"/>
          <w:marRight w:val="0"/>
          <w:marTop w:val="0"/>
          <w:marBottom w:val="0"/>
          <w:divBdr>
            <w:top w:val="none" w:sz="0" w:space="0" w:color="auto"/>
            <w:left w:val="none" w:sz="0" w:space="0" w:color="auto"/>
            <w:bottom w:val="none" w:sz="0" w:space="0" w:color="auto"/>
            <w:right w:val="none" w:sz="0" w:space="0" w:color="auto"/>
          </w:divBdr>
        </w:div>
      </w:divsChild>
    </w:div>
    <w:div w:id="733622301">
      <w:bodyDiv w:val="1"/>
      <w:marLeft w:val="0"/>
      <w:marRight w:val="0"/>
      <w:marTop w:val="0"/>
      <w:marBottom w:val="0"/>
      <w:divBdr>
        <w:top w:val="none" w:sz="0" w:space="0" w:color="auto"/>
        <w:left w:val="none" w:sz="0" w:space="0" w:color="auto"/>
        <w:bottom w:val="none" w:sz="0" w:space="0" w:color="auto"/>
        <w:right w:val="none" w:sz="0" w:space="0" w:color="auto"/>
      </w:divBdr>
    </w:div>
    <w:div w:id="1238632616">
      <w:bodyDiv w:val="1"/>
      <w:marLeft w:val="0"/>
      <w:marRight w:val="0"/>
      <w:marTop w:val="0"/>
      <w:marBottom w:val="0"/>
      <w:divBdr>
        <w:top w:val="none" w:sz="0" w:space="0" w:color="auto"/>
        <w:left w:val="none" w:sz="0" w:space="0" w:color="auto"/>
        <w:bottom w:val="none" w:sz="0" w:space="0" w:color="auto"/>
        <w:right w:val="none" w:sz="0" w:space="0" w:color="auto"/>
      </w:divBdr>
      <w:divsChild>
        <w:div w:id="11152689">
          <w:marLeft w:val="720"/>
          <w:marRight w:val="0"/>
          <w:marTop w:val="0"/>
          <w:marBottom w:val="0"/>
          <w:divBdr>
            <w:top w:val="none" w:sz="0" w:space="0" w:color="auto"/>
            <w:left w:val="none" w:sz="0" w:space="0" w:color="auto"/>
            <w:bottom w:val="none" w:sz="0" w:space="0" w:color="auto"/>
            <w:right w:val="none" w:sz="0" w:space="0" w:color="auto"/>
          </w:divBdr>
        </w:div>
        <w:div w:id="712729489">
          <w:marLeft w:val="720"/>
          <w:marRight w:val="0"/>
          <w:marTop w:val="0"/>
          <w:marBottom w:val="0"/>
          <w:divBdr>
            <w:top w:val="none" w:sz="0" w:space="0" w:color="auto"/>
            <w:left w:val="none" w:sz="0" w:space="0" w:color="auto"/>
            <w:bottom w:val="none" w:sz="0" w:space="0" w:color="auto"/>
            <w:right w:val="none" w:sz="0" w:space="0" w:color="auto"/>
          </w:divBdr>
        </w:div>
        <w:div w:id="231089758">
          <w:marLeft w:val="720"/>
          <w:marRight w:val="0"/>
          <w:marTop w:val="0"/>
          <w:marBottom w:val="0"/>
          <w:divBdr>
            <w:top w:val="none" w:sz="0" w:space="0" w:color="auto"/>
            <w:left w:val="none" w:sz="0" w:space="0" w:color="auto"/>
            <w:bottom w:val="none" w:sz="0" w:space="0" w:color="auto"/>
            <w:right w:val="none" w:sz="0" w:space="0" w:color="auto"/>
          </w:divBdr>
        </w:div>
        <w:div w:id="1062870834">
          <w:marLeft w:val="720"/>
          <w:marRight w:val="0"/>
          <w:marTop w:val="0"/>
          <w:marBottom w:val="0"/>
          <w:divBdr>
            <w:top w:val="none" w:sz="0" w:space="0" w:color="auto"/>
            <w:left w:val="none" w:sz="0" w:space="0" w:color="auto"/>
            <w:bottom w:val="none" w:sz="0" w:space="0" w:color="auto"/>
            <w:right w:val="none" w:sz="0" w:space="0" w:color="auto"/>
          </w:divBdr>
        </w:div>
      </w:divsChild>
    </w:div>
    <w:div w:id="1592661065">
      <w:bodyDiv w:val="1"/>
      <w:marLeft w:val="0"/>
      <w:marRight w:val="0"/>
      <w:marTop w:val="0"/>
      <w:marBottom w:val="0"/>
      <w:divBdr>
        <w:top w:val="none" w:sz="0" w:space="0" w:color="auto"/>
        <w:left w:val="none" w:sz="0" w:space="0" w:color="auto"/>
        <w:bottom w:val="none" w:sz="0" w:space="0" w:color="auto"/>
        <w:right w:val="none" w:sz="0" w:space="0" w:color="auto"/>
      </w:divBdr>
      <w:divsChild>
        <w:div w:id="519394476">
          <w:marLeft w:val="0"/>
          <w:marRight w:val="0"/>
          <w:marTop w:val="0"/>
          <w:marBottom w:val="0"/>
          <w:divBdr>
            <w:top w:val="none" w:sz="0" w:space="0" w:color="auto"/>
            <w:left w:val="none" w:sz="0" w:space="0" w:color="auto"/>
            <w:bottom w:val="none" w:sz="0" w:space="0" w:color="auto"/>
            <w:right w:val="none" w:sz="0" w:space="0" w:color="auto"/>
          </w:divBdr>
        </w:div>
        <w:div w:id="1925413955">
          <w:marLeft w:val="0"/>
          <w:marRight w:val="0"/>
          <w:marTop w:val="0"/>
          <w:marBottom w:val="0"/>
          <w:divBdr>
            <w:top w:val="none" w:sz="0" w:space="0" w:color="auto"/>
            <w:left w:val="none" w:sz="0" w:space="0" w:color="auto"/>
            <w:bottom w:val="none" w:sz="0" w:space="0" w:color="auto"/>
            <w:right w:val="none" w:sz="0" w:space="0" w:color="auto"/>
          </w:divBdr>
        </w:div>
        <w:div w:id="1125657435">
          <w:marLeft w:val="0"/>
          <w:marRight w:val="0"/>
          <w:marTop w:val="0"/>
          <w:marBottom w:val="0"/>
          <w:divBdr>
            <w:top w:val="none" w:sz="0" w:space="0" w:color="auto"/>
            <w:left w:val="none" w:sz="0" w:space="0" w:color="auto"/>
            <w:bottom w:val="none" w:sz="0" w:space="0" w:color="auto"/>
            <w:right w:val="none" w:sz="0" w:space="0" w:color="auto"/>
          </w:divBdr>
        </w:div>
        <w:div w:id="887179929">
          <w:marLeft w:val="0"/>
          <w:marRight w:val="0"/>
          <w:marTop w:val="0"/>
          <w:marBottom w:val="0"/>
          <w:divBdr>
            <w:top w:val="none" w:sz="0" w:space="0" w:color="auto"/>
            <w:left w:val="none" w:sz="0" w:space="0" w:color="auto"/>
            <w:bottom w:val="none" w:sz="0" w:space="0" w:color="auto"/>
            <w:right w:val="none" w:sz="0" w:space="0" w:color="auto"/>
          </w:divBdr>
          <w:divsChild>
            <w:div w:id="1199320633">
              <w:marLeft w:val="0"/>
              <w:marRight w:val="0"/>
              <w:marTop w:val="0"/>
              <w:marBottom w:val="0"/>
              <w:divBdr>
                <w:top w:val="none" w:sz="0" w:space="0" w:color="auto"/>
                <w:left w:val="none" w:sz="0" w:space="0" w:color="auto"/>
                <w:bottom w:val="none" w:sz="0" w:space="0" w:color="auto"/>
                <w:right w:val="none" w:sz="0" w:space="0" w:color="auto"/>
              </w:divBdr>
            </w:div>
            <w:div w:id="1570117200">
              <w:marLeft w:val="0"/>
              <w:marRight w:val="0"/>
              <w:marTop w:val="0"/>
              <w:marBottom w:val="0"/>
              <w:divBdr>
                <w:top w:val="none" w:sz="0" w:space="0" w:color="auto"/>
                <w:left w:val="none" w:sz="0" w:space="0" w:color="auto"/>
                <w:bottom w:val="none" w:sz="0" w:space="0" w:color="auto"/>
                <w:right w:val="none" w:sz="0" w:space="0" w:color="auto"/>
              </w:divBdr>
            </w:div>
            <w:div w:id="186258812">
              <w:marLeft w:val="0"/>
              <w:marRight w:val="0"/>
              <w:marTop w:val="0"/>
              <w:marBottom w:val="0"/>
              <w:divBdr>
                <w:top w:val="none" w:sz="0" w:space="0" w:color="auto"/>
                <w:left w:val="none" w:sz="0" w:space="0" w:color="auto"/>
                <w:bottom w:val="none" w:sz="0" w:space="0" w:color="auto"/>
                <w:right w:val="none" w:sz="0" w:space="0" w:color="auto"/>
              </w:divBdr>
            </w:div>
            <w:div w:id="2127462171">
              <w:marLeft w:val="0"/>
              <w:marRight w:val="0"/>
              <w:marTop w:val="0"/>
              <w:marBottom w:val="0"/>
              <w:divBdr>
                <w:top w:val="none" w:sz="0" w:space="0" w:color="auto"/>
                <w:left w:val="none" w:sz="0" w:space="0" w:color="auto"/>
                <w:bottom w:val="none" w:sz="0" w:space="0" w:color="auto"/>
                <w:right w:val="none" w:sz="0" w:space="0" w:color="auto"/>
              </w:divBdr>
            </w:div>
            <w:div w:id="837888541">
              <w:marLeft w:val="0"/>
              <w:marRight w:val="0"/>
              <w:marTop w:val="0"/>
              <w:marBottom w:val="0"/>
              <w:divBdr>
                <w:top w:val="none" w:sz="0" w:space="0" w:color="auto"/>
                <w:left w:val="none" w:sz="0" w:space="0" w:color="auto"/>
                <w:bottom w:val="none" w:sz="0" w:space="0" w:color="auto"/>
                <w:right w:val="none" w:sz="0" w:space="0" w:color="auto"/>
              </w:divBdr>
            </w:div>
          </w:divsChild>
        </w:div>
        <w:div w:id="419252262">
          <w:marLeft w:val="0"/>
          <w:marRight w:val="0"/>
          <w:marTop w:val="0"/>
          <w:marBottom w:val="0"/>
          <w:divBdr>
            <w:top w:val="none" w:sz="0" w:space="0" w:color="auto"/>
            <w:left w:val="none" w:sz="0" w:space="0" w:color="auto"/>
            <w:bottom w:val="none" w:sz="0" w:space="0" w:color="auto"/>
            <w:right w:val="none" w:sz="0" w:space="0" w:color="auto"/>
          </w:divBdr>
          <w:divsChild>
            <w:div w:id="1353341723">
              <w:marLeft w:val="0"/>
              <w:marRight w:val="0"/>
              <w:marTop w:val="0"/>
              <w:marBottom w:val="0"/>
              <w:divBdr>
                <w:top w:val="none" w:sz="0" w:space="0" w:color="auto"/>
                <w:left w:val="none" w:sz="0" w:space="0" w:color="auto"/>
                <w:bottom w:val="none" w:sz="0" w:space="0" w:color="auto"/>
                <w:right w:val="none" w:sz="0" w:space="0" w:color="auto"/>
              </w:divBdr>
            </w:div>
            <w:div w:id="550843190">
              <w:marLeft w:val="0"/>
              <w:marRight w:val="0"/>
              <w:marTop w:val="0"/>
              <w:marBottom w:val="0"/>
              <w:divBdr>
                <w:top w:val="none" w:sz="0" w:space="0" w:color="auto"/>
                <w:left w:val="none" w:sz="0" w:space="0" w:color="auto"/>
                <w:bottom w:val="none" w:sz="0" w:space="0" w:color="auto"/>
                <w:right w:val="none" w:sz="0" w:space="0" w:color="auto"/>
              </w:divBdr>
            </w:div>
            <w:div w:id="808518346">
              <w:marLeft w:val="0"/>
              <w:marRight w:val="0"/>
              <w:marTop w:val="0"/>
              <w:marBottom w:val="0"/>
              <w:divBdr>
                <w:top w:val="none" w:sz="0" w:space="0" w:color="auto"/>
                <w:left w:val="none" w:sz="0" w:space="0" w:color="auto"/>
                <w:bottom w:val="none" w:sz="0" w:space="0" w:color="auto"/>
                <w:right w:val="none" w:sz="0" w:space="0" w:color="auto"/>
              </w:divBdr>
            </w:div>
            <w:div w:id="3090504">
              <w:marLeft w:val="0"/>
              <w:marRight w:val="0"/>
              <w:marTop w:val="0"/>
              <w:marBottom w:val="0"/>
              <w:divBdr>
                <w:top w:val="none" w:sz="0" w:space="0" w:color="auto"/>
                <w:left w:val="none" w:sz="0" w:space="0" w:color="auto"/>
                <w:bottom w:val="none" w:sz="0" w:space="0" w:color="auto"/>
                <w:right w:val="none" w:sz="0" w:space="0" w:color="auto"/>
              </w:divBdr>
            </w:div>
            <w:div w:id="1722360505">
              <w:marLeft w:val="0"/>
              <w:marRight w:val="0"/>
              <w:marTop w:val="0"/>
              <w:marBottom w:val="0"/>
              <w:divBdr>
                <w:top w:val="none" w:sz="0" w:space="0" w:color="auto"/>
                <w:left w:val="none" w:sz="0" w:space="0" w:color="auto"/>
                <w:bottom w:val="none" w:sz="0" w:space="0" w:color="auto"/>
                <w:right w:val="none" w:sz="0" w:space="0" w:color="auto"/>
              </w:divBdr>
            </w:div>
          </w:divsChild>
        </w:div>
        <w:div w:id="153423850">
          <w:marLeft w:val="0"/>
          <w:marRight w:val="0"/>
          <w:marTop w:val="0"/>
          <w:marBottom w:val="0"/>
          <w:divBdr>
            <w:top w:val="none" w:sz="0" w:space="0" w:color="auto"/>
            <w:left w:val="none" w:sz="0" w:space="0" w:color="auto"/>
            <w:bottom w:val="none" w:sz="0" w:space="0" w:color="auto"/>
            <w:right w:val="none" w:sz="0" w:space="0" w:color="auto"/>
          </w:divBdr>
        </w:div>
        <w:div w:id="57410766">
          <w:marLeft w:val="0"/>
          <w:marRight w:val="0"/>
          <w:marTop w:val="0"/>
          <w:marBottom w:val="0"/>
          <w:divBdr>
            <w:top w:val="none" w:sz="0" w:space="0" w:color="auto"/>
            <w:left w:val="none" w:sz="0" w:space="0" w:color="auto"/>
            <w:bottom w:val="none" w:sz="0" w:space="0" w:color="auto"/>
            <w:right w:val="none" w:sz="0" w:space="0" w:color="auto"/>
          </w:divBdr>
        </w:div>
        <w:div w:id="1397361692">
          <w:marLeft w:val="0"/>
          <w:marRight w:val="0"/>
          <w:marTop w:val="0"/>
          <w:marBottom w:val="0"/>
          <w:divBdr>
            <w:top w:val="none" w:sz="0" w:space="0" w:color="auto"/>
            <w:left w:val="none" w:sz="0" w:space="0" w:color="auto"/>
            <w:bottom w:val="none" w:sz="0" w:space="0" w:color="auto"/>
            <w:right w:val="none" w:sz="0" w:space="0" w:color="auto"/>
          </w:divBdr>
        </w:div>
        <w:div w:id="200941761">
          <w:marLeft w:val="0"/>
          <w:marRight w:val="0"/>
          <w:marTop w:val="0"/>
          <w:marBottom w:val="0"/>
          <w:divBdr>
            <w:top w:val="none" w:sz="0" w:space="0" w:color="auto"/>
            <w:left w:val="none" w:sz="0" w:space="0" w:color="auto"/>
            <w:bottom w:val="none" w:sz="0" w:space="0" w:color="auto"/>
            <w:right w:val="none" w:sz="0" w:space="0" w:color="auto"/>
          </w:divBdr>
        </w:div>
        <w:div w:id="528491023">
          <w:marLeft w:val="0"/>
          <w:marRight w:val="0"/>
          <w:marTop w:val="0"/>
          <w:marBottom w:val="0"/>
          <w:divBdr>
            <w:top w:val="none" w:sz="0" w:space="0" w:color="auto"/>
            <w:left w:val="none" w:sz="0" w:space="0" w:color="auto"/>
            <w:bottom w:val="none" w:sz="0" w:space="0" w:color="auto"/>
            <w:right w:val="none" w:sz="0" w:space="0" w:color="auto"/>
          </w:divBdr>
        </w:div>
        <w:div w:id="992104894">
          <w:marLeft w:val="0"/>
          <w:marRight w:val="0"/>
          <w:marTop w:val="0"/>
          <w:marBottom w:val="0"/>
          <w:divBdr>
            <w:top w:val="none" w:sz="0" w:space="0" w:color="auto"/>
            <w:left w:val="none" w:sz="0" w:space="0" w:color="auto"/>
            <w:bottom w:val="none" w:sz="0" w:space="0" w:color="auto"/>
            <w:right w:val="none" w:sz="0" w:space="0" w:color="auto"/>
          </w:divBdr>
        </w:div>
        <w:div w:id="415706463">
          <w:marLeft w:val="0"/>
          <w:marRight w:val="0"/>
          <w:marTop w:val="0"/>
          <w:marBottom w:val="0"/>
          <w:divBdr>
            <w:top w:val="none" w:sz="0" w:space="0" w:color="auto"/>
            <w:left w:val="none" w:sz="0" w:space="0" w:color="auto"/>
            <w:bottom w:val="none" w:sz="0" w:space="0" w:color="auto"/>
            <w:right w:val="none" w:sz="0" w:space="0" w:color="auto"/>
          </w:divBdr>
        </w:div>
        <w:div w:id="516886402">
          <w:marLeft w:val="0"/>
          <w:marRight w:val="0"/>
          <w:marTop w:val="0"/>
          <w:marBottom w:val="0"/>
          <w:divBdr>
            <w:top w:val="none" w:sz="0" w:space="0" w:color="auto"/>
            <w:left w:val="none" w:sz="0" w:space="0" w:color="auto"/>
            <w:bottom w:val="none" w:sz="0" w:space="0" w:color="auto"/>
            <w:right w:val="none" w:sz="0" w:space="0" w:color="auto"/>
          </w:divBdr>
        </w:div>
        <w:div w:id="1801217043">
          <w:marLeft w:val="0"/>
          <w:marRight w:val="0"/>
          <w:marTop w:val="0"/>
          <w:marBottom w:val="0"/>
          <w:divBdr>
            <w:top w:val="none" w:sz="0" w:space="0" w:color="auto"/>
            <w:left w:val="none" w:sz="0" w:space="0" w:color="auto"/>
            <w:bottom w:val="none" w:sz="0" w:space="0" w:color="auto"/>
            <w:right w:val="none" w:sz="0" w:space="0" w:color="auto"/>
          </w:divBdr>
        </w:div>
        <w:div w:id="1637761271">
          <w:marLeft w:val="0"/>
          <w:marRight w:val="0"/>
          <w:marTop w:val="0"/>
          <w:marBottom w:val="0"/>
          <w:divBdr>
            <w:top w:val="none" w:sz="0" w:space="0" w:color="auto"/>
            <w:left w:val="none" w:sz="0" w:space="0" w:color="auto"/>
            <w:bottom w:val="none" w:sz="0" w:space="0" w:color="auto"/>
            <w:right w:val="none" w:sz="0" w:space="0" w:color="auto"/>
          </w:divBdr>
        </w:div>
        <w:div w:id="1523201297">
          <w:marLeft w:val="0"/>
          <w:marRight w:val="0"/>
          <w:marTop w:val="0"/>
          <w:marBottom w:val="0"/>
          <w:divBdr>
            <w:top w:val="none" w:sz="0" w:space="0" w:color="auto"/>
            <w:left w:val="none" w:sz="0" w:space="0" w:color="auto"/>
            <w:bottom w:val="none" w:sz="0" w:space="0" w:color="auto"/>
            <w:right w:val="none" w:sz="0" w:space="0" w:color="auto"/>
          </w:divBdr>
        </w:div>
        <w:div w:id="1440948889">
          <w:marLeft w:val="0"/>
          <w:marRight w:val="0"/>
          <w:marTop w:val="0"/>
          <w:marBottom w:val="0"/>
          <w:divBdr>
            <w:top w:val="none" w:sz="0" w:space="0" w:color="auto"/>
            <w:left w:val="none" w:sz="0" w:space="0" w:color="auto"/>
            <w:bottom w:val="none" w:sz="0" w:space="0" w:color="auto"/>
            <w:right w:val="none" w:sz="0" w:space="0" w:color="auto"/>
          </w:divBdr>
        </w:div>
        <w:div w:id="1575896023">
          <w:marLeft w:val="0"/>
          <w:marRight w:val="0"/>
          <w:marTop w:val="0"/>
          <w:marBottom w:val="0"/>
          <w:divBdr>
            <w:top w:val="none" w:sz="0" w:space="0" w:color="auto"/>
            <w:left w:val="none" w:sz="0" w:space="0" w:color="auto"/>
            <w:bottom w:val="none" w:sz="0" w:space="0" w:color="auto"/>
            <w:right w:val="none" w:sz="0" w:space="0" w:color="auto"/>
          </w:divBdr>
        </w:div>
        <w:div w:id="907963929">
          <w:marLeft w:val="0"/>
          <w:marRight w:val="0"/>
          <w:marTop w:val="0"/>
          <w:marBottom w:val="0"/>
          <w:divBdr>
            <w:top w:val="none" w:sz="0" w:space="0" w:color="auto"/>
            <w:left w:val="none" w:sz="0" w:space="0" w:color="auto"/>
            <w:bottom w:val="none" w:sz="0" w:space="0" w:color="auto"/>
            <w:right w:val="none" w:sz="0" w:space="0" w:color="auto"/>
          </w:divBdr>
        </w:div>
        <w:div w:id="1298685473">
          <w:marLeft w:val="0"/>
          <w:marRight w:val="0"/>
          <w:marTop w:val="0"/>
          <w:marBottom w:val="0"/>
          <w:divBdr>
            <w:top w:val="none" w:sz="0" w:space="0" w:color="auto"/>
            <w:left w:val="none" w:sz="0" w:space="0" w:color="auto"/>
            <w:bottom w:val="none" w:sz="0" w:space="0" w:color="auto"/>
            <w:right w:val="none" w:sz="0" w:space="0" w:color="auto"/>
          </w:divBdr>
        </w:div>
        <w:div w:id="1181239718">
          <w:marLeft w:val="0"/>
          <w:marRight w:val="0"/>
          <w:marTop w:val="0"/>
          <w:marBottom w:val="0"/>
          <w:divBdr>
            <w:top w:val="none" w:sz="0" w:space="0" w:color="auto"/>
            <w:left w:val="none" w:sz="0" w:space="0" w:color="auto"/>
            <w:bottom w:val="none" w:sz="0" w:space="0" w:color="auto"/>
            <w:right w:val="none" w:sz="0" w:space="0" w:color="auto"/>
          </w:divBdr>
        </w:div>
        <w:div w:id="2041927478">
          <w:marLeft w:val="0"/>
          <w:marRight w:val="0"/>
          <w:marTop w:val="0"/>
          <w:marBottom w:val="0"/>
          <w:divBdr>
            <w:top w:val="none" w:sz="0" w:space="0" w:color="auto"/>
            <w:left w:val="none" w:sz="0" w:space="0" w:color="auto"/>
            <w:bottom w:val="none" w:sz="0" w:space="0" w:color="auto"/>
            <w:right w:val="none" w:sz="0" w:space="0" w:color="auto"/>
          </w:divBdr>
        </w:div>
        <w:div w:id="1212234448">
          <w:marLeft w:val="0"/>
          <w:marRight w:val="0"/>
          <w:marTop w:val="0"/>
          <w:marBottom w:val="0"/>
          <w:divBdr>
            <w:top w:val="none" w:sz="0" w:space="0" w:color="auto"/>
            <w:left w:val="none" w:sz="0" w:space="0" w:color="auto"/>
            <w:bottom w:val="none" w:sz="0" w:space="0" w:color="auto"/>
            <w:right w:val="none" w:sz="0" w:space="0" w:color="auto"/>
          </w:divBdr>
        </w:div>
        <w:div w:id="1632176401">
          <w:marLeft w:val="0"/>
          <w:marRight w:val="0"/>
          <w:marTop w:val="0"/>
          <w:marBottom w:val="0"/>
          <w:divBdr>
            <w:top w:val="none" w:sz="0" w:space="0" w:color="auto"/>
            <w:left w:val="none" w:sz="0" w:space="0" w:color="auto"/>
            <w:bottom w:val="none" w:sz="0" w:space="0" w:color="auto"/>
            <w:right w:val="none" w:sz="0" w:space="0" w:color="auto"/>
          </w:divBdr>
        </w:div>
        <w:div w:id="1655797043">
          <w:marLeft w:val="0"/>
          <w:marRight w:val="0"/>
          <w:marTop w:val="0"/>
          <w:marBottom w:val="0"/>
          <w:divBdr>
            <w:top w:val="none" w:sz="0" w:space="0" w:color="auto"/>
            <w:left w:val="none" w:sz="0" w:space="0" w:color="auto"/>
            <w:bottom w:val="none" w:sz="0" w:space="0" w:color="auto"/>
            <w:right w:val="none" w:sz="0" w:space="0" w:color="auto"/>
          </w:divBdr>
        </w:div>
        <w:div w:id="1511217362">
          <w:marLeft w:val="0"/>
          <w:marRight w:val="0"/>
          <w:marTop w:val="0"/>
          <w:marBottom w:val="0"/>
          <w:divBdr>
            <w:top w:val="none" w:sz="0" w:space="0" w:color="auto"/>
            <w:left w:val="none" w:sz="0" w:space="0" w:color="auto"/>
            <w:bottom w:val="none" w:sz="0" w:space="0" w:color="auto"/>
            <w:right w:val="none" w:sz="0" w:space="0" w:color="auto"/>
          </w:divBdr>
        </w:div>
        <w:div w:id="192305675">
          <w:marLeft w:val="0"/>
          <w:marRight w:val="0"/>
          <w:marTop w:val="0"/>
          <w:marBottom w:val="0"/>
          <w:divBdr>
            <w:top w:val="none" w:sz="0" w:space="0" w:color="auto"/>
            <w:left w:val="none" w:sz="0" w:space="0" w:color="auto"/>
            <w:bottom w:val="none" w:sz="0" w:space="0" w:color="auto"/>
            <w:right w:val="none" w:sz="0" w:space="0" w:color="auto"/>
          </w:divBdr>
        </w:div>
        <w:div w:id="1744520124">
          <w:marLeft w:val="0"/>
          <w:marRight w:val="0"/>
          <w:marTop w:val="0"/>
          <w:marBottom w:val="0"/>
          <w:divBdr>
            <w:top w:val="none" w:sz="0" w:space="0" w:color="auto"/>
            <w:left w:val="none" w:sz="0" w:space="0" w:color="auto"/>
            <w:bottom w:val="none" w:sz="0" w:space="0" w:color="auto"/>
            <w:right w:val="none" w:sz="0" w:space="0" w:color="auto"/>
          </w:divBdr>
        </w:div>
        <w:div w:id="522282242">
          <w:marLeft w:val="0"/>
          <w:marRight w:val="0"/>
          <w:marTop w:val="0"/>
          <w:marBottom w:val="0"/>
          <w:divBdr>
            <w:top w:val="none" w:sz="0" w:space="0" w:color="auto"/>
            <w:left w:val="none" w:sz="0" w:space="0" w:color="auto"/>
            <w:bottom w:val="none" w:sz="0" w:space="0" w:color="auto"/>
            <w:right w:val="none" w:sz="0" w:space="0" w:color="auto"/>
          </w:divBdr>
        </w:div>
        <w:div w:id="637956289">
          <w:marLeft w:val="0"/>
          <w:marRight w:val="0"/>
          <w:marTop w:val="0"/>
          <w:marBottom w:val="0"/>
          <w:divBdr>
            <w:top w:val="none" w:sz="0" w:space="0" w:color="auto"/>
            <w:left w:val="none" w:sz="0" w:space="0" w:color="auto"/>
            <w:bottom w:val="none" w:sz="0" w:space="0" w:color="auto"/>
            <w:right w:val="none" w:sz="0" w:space="0" w:color="auto"/>
          </w:divBdr>
        </w:div>
        <w:div w:id="1491408937">
          <w:marLeft w:val="0"/>
          <w:marRight w:val="0"/>
          <w:marTop w:val="0"/>
          <w:marBottom w:val="0"/>
          <w:divBdr>
            <w:top w:val="none" w:sz="0" w:space="0" w:color="auto"/>
            <w:left w:val="none" w:sz="0" w:space="0" w:color="auto"/>
            <w:bottom w:val="none" w:sz="0" w:space="0" w:color="auto"/>
            <w:right w:val="none" w:sz="0" w:space="0" w:color="auto"/>
          </w:divBdr>
        </w:div>
        <w:div w:id="1807968969">
          <w:marLeft w:val="0"/>
          <w:marRight w:val="0"/>
          <w:marTop w:val="0"/>
          <w:marBottom w:val="0"/>
          <w:divBdr>
            <w:top w:val="none" w:sz="0" w:space="0" w:color="auto"/>
            <w:left w:val="none" w:sz="0" w:space="0" w:color="auto"/>
            <w:bottom w:val="none" w:sz="0" w:space="0" w:color="auto"/>
            <w:right w:val="none" w:sz="0" w:space="0" w:color="auto"/>
          </w:divBdr>
        </w:div>
        <w:div w:id="1395473435">
          <w:marLeft w:val="0"/>
          <w:marRight w:val="0"/>
          <w:marTop w:val="0"/>
          <w:marBottom w:val="0"/>
          <w:divBdr>
            <w:top w:val="none" w:sz="0" w:space="0" w:color="auto"/>
            <w:left w:val="none" w:sz="0" w:space="0" w:color="auto"/>
            <w:bottom w:val="none" w:sz="0" w:space="0" w:color="auto"/>
            <w:right w:val="none" w:sz="0" w:space="0" w:color="auto"/>
          </w:divBdr>
        </w:div>
        <w:div w:id="46340543">
          <w:marLeft w:val="0"/>
          <w:marRight w:val="0"/>
          <w:marTop w:val="0"/>
          <w:marBottom w:val="0"/>
          <w:divBdr>
            <w:top w:val="none" w:sz="0" w:space="0" w:color="auto"/>
            <w:left w:val="none" w:sz="0" w:space="0" w:color="auto"/>
            <w:bottom w:val="none" w:sz="0" w:space="0" w:color="auto"/>
            <w:right w:val="none" w:sz="0" w:space="0" w:color="auto"/>
          </w:divBdr>
        </w:div>
        <w:div w:id="964314777">
          <w:marLeft w:val="0"/>
          <w:marRight w:val="0"/>
          <w:marTop w:val="0"/>
          <w:marBottom w:val="0"/>
          <w:divBdr>
            <w:top w:val="none" w:sz="0" w:space="0" w:color="auto"/>
            <w:left w:val="none" w:sz="0" w:space="0" w:color="auto"/>
            <w:bottom w:val="none" w:sz="0" w:space="0" w:color="auto"/>
            <w:right w:val="none" w:sz="0" w:space="0" w:color="auto"/>
          </w:divBdr>
        </w:div>
        <w:div w:id="1857495206">
          <w:marLeft w:val="0"/>
          <w:marRight w:val="0"/>
          <w:marTop w:val="0"/>
          <w:marBottom w:val="0"/>
          <w:divBdr>
            <w:top w:val="none" w:sz="0" w:space="0" w:color="auto"/>
            <w:left w:val="none" w:sz="0" w:space="0" w:color="auto"/>
            <w:bottom w:val="none" w:sz="0" w:space="0" w:color="auto"/>
            <w:right w:val="none" w:sz="0" w:space="0" w:color="auto"/>
          </w:divBdr>
        </w:div>
        <w:div w:id="539633133">
          <w:marLeft w:val="0"/>
          <w:marRight w:val="0"/>
          <w:marTop w:val="0"/>
          <w:marBottom w:val="0"/>
          <w:divBdr>
            <w:top w:val="none" w:sz="0" w:space="0" w:color="auto"/>
            <w:left w:val="none" w:sz="0" w:space="0" w:color="auto"/>
            <w:bottom w:val="none" w:sz="0" w:space="0" w:color="auto"/>
            <w:right w:val="none" w:sz="0" w:space="0" w:color="auto"/>
          </w:divBdr>
        </w:div>
        <w:div w:id="2090232545">
          <w:marLeft w:val="0"/>
          <w:marRight w:val="0"/>
          <w:marTop w:val="0"/>
          <w:marBottom w:val="0"/>
          <w:divBdr>
            <w:top w:val="none" w:sz="0" w:space="0" w:color="auto"/>
            <w:left w:val="none" w:sz="0" w:space="0" w:color="auto"/>
            <w:bottom w:val="none" w:sz="0" w:space="0" w:color="auto"/>
            <w:right w:val="none" w:sz="0" w:space="0" w:color="auto"/>
          </w:divBdr>
        </w:div>
        <w:div w:id="1324627953">
          <w:marLeft w:val="0"/>
          <w:marRight w:val="0"/>
          <w:marTop w:val="0"/>
          <w:marBottom w:val="0"/>
          <w:divBdr>
            <w:top w:val="none" w:sz="0" w:space="0" w:color="auto"/>
            <w:left w:val="none" w:sz="0" w:space="0" w:color="auto"/>
            <w:bottom w:val="none" w:sz="0" w:space="0" w:color="auto"/>
            <w:right w:val="none" w:sz="0" w:space="0" w:color="auto"/>
          </w:divBdr>
        </w:div>
        <w:div w:id="1064766243">
          <w:marLeft w:val="0"/>
          <w:marRight w:val="0"/>
          <w:marTop w:val="0"/>
          <w:marBottom w:val="0"/>
          <w:divBdr>
            <w:top w:val="none" w:sz="0" w:space="0" w:color="auto"/>
            <w:left w:val="none" w:sz="0" w:space="0" w:color="auto"/>
            <w:bottom w:val="none" w:sz="0" w:space="0" w:color="auto"/>
            <w:right w:val="none" w:sz="0" w:space="0" w:color="auto"/>
          </w:divBdr>
        </w:div>
        <w:div w:id="1410082703">
          <w:marLeft w:val="0"/>
          <w:marRight w:val="0"/>
          <w:marTop w:val="0"/>
          <w:marBottom w:val="0"/>
          <w:divBdr>
            <w:top w:val="none" w:sz="0" w:space="0" w:color="auto"/>
            <w:left w:val="none" w:sz="0" w:space="0" w:color="auto"/>
            <w:bottom w:val="none" w:sz="0" w:space="0" w:color="auto"/>
            <w:right w:val="none" w:sz="0" w:space="0" w:color="auto"/>
          </w:divBdr>
        </w:div>
        <w:div w:id="1055198948">
          <w:marLeft w:val="0"/>
          <w:marRight w:val="0"/>
          <w:marTop w:val="0"/>
          <w:marBottom w:val="0"/>
          <w:divBdr>
            <w:top w:val="none" w:sz="0" w:space="0" w:color="auto"/>
            <w:left w:val="none" w:sz="0" w:space="0" w:color="auto"/>
            <w:bottom w:val="none" w:sz="0" w:space="0" w:color="auto"/>
            <w:right w:val="none" w:sz="0" w:space="0" w:color="auto"/>
          </w:divBdr>
        </w:div>
        <w:div w:id="1314945812">
          <w:marLeft w:val="0"/>
          <w:marRight w:val="0"/>
          <w:marTop w:val="0"/>
          <w:marBottom w:val="0"/>
          <w:divBdr>
            <w:top w:val="none" w:sz="0" w:space="0" w:color="auto"/>
            <w:left w:val="none" w:sz="0" w:space="0" w:color="auto"/>
            <w:bottom w:val="none" w:sz="0" w:space="0" w:color="auto"/>
            <w:right w:val="none" w:sz="0" w:space="0" w:color="auto"/>
          </w:divBdr>
        </w:div>
        <w:div w:id="1546717576">
          <w:marLeft w:val="0"/>
          <w:marRight w:val="0"/>
          <w:marTop w:val="0"/>
          <w:marBottom w:val="0"/>
          <w:divBdr>
            <w:top w:val="none" w:sz="0" w:space="0" w:color="auto"/>
            <w:left w:val="none" w:sz="0" w:space="0" w:color="auto"/>
            <w:bottom w:val="none" w:sz="0" w:space="0" w:color="auto"/>
            <w:right w:val="none" w:sz="0" w:space="0" w:color="auto"/>
          </w:divBdr>
        </w:div>
        <w:div w:id="653416044">
          <w:marLeft w:val="0"/>
          <w:marRight w:val="0"/>
          <w:marTop w:val="0"/>
          <w:marBottom w:val="0"/>
          <w:divBdr>
            <w:top w:val="none" w:sz="0" w:space="0" w:color="auto"/>
            <w:left w:val="none" w:sz="0" w:space="0" w:color="auto"/>
            <w:bottom w:val="none" w:sz="0" w:space="0" w:color="auto"/>
            <w:right w:val="none" w:sz="0" w:space="0" w:color="auto"/>
          </w:divBdr>
        </w:div>
        <w:div w:id="269552473">
          <w:marLeft w:val="0"/>
          <w:marRight w:val="0"/>
          <w:marTop w:val="0"/>
          <w:marBottom w:val="0"/>
          <w:divBdr>
            <w:top w:val="none" w:sz="0" w:space="0" w:color="auto"/>
            <w:left w:val="none" w:sz="0" w:space="0" w:color="auto"/>
            <w:bottom w:val="none" w:sz="0" w:space="0" w:color="auto"/>
            <w:right w:val="none" w:sz="0" w:space="0" w:color="auto"/>
          </w:divBdr>
        </w:div>
        <w:div w:id="1499269116">
          <w:marLeft w:val="0"/>
          <w:marRight w:val="0"/>
          <w:marTop w:val="0"/>
          <w:marBottom w:val="0"/>
          <w:divBdr>
            <w:top w:val="none" w:sz="0" w:space="0" w:color="auto"/>
            <w:left w:val="none" w:sz="0" w:space="0" w:color="auto"/>
            <w:bottom w:val="none" w:sz="0" w:space="0" w:color="auto"/>
            <w:right w:val="none" w:sz="0" w:space="0" w:color="auto"/>
          </w:divBdr>
        </w:div>
      </w:divsChild>
    </w:div>
    <w:div w:id="1955479922">
      <w:bodyDiv w:val="1"/>
      <w:marLeft w:val="0"/>
      <w:marRight w:val="0"/>
      <w:marTop w:val="0"/>
      <w:marBottom w:val="0"/>
      <w:divBdr>
        <w:top w:val="none" w:sz="0" w:space="0" w:color="auto"/>
        <w:left w:val="none" w:sz="0" w:space="0" w:color="auto"/>
        <w:bottom w:val="none" w:sz="0" w:space="0" w:color="auto"/>
        <w:right w:val="none" w:sz="0" w:space="0" w:color="auto"/>
      </w:divBdr>
    </w:div>
    <w:div w:id="1959986109">
      <w:bodyDiv w:val="1"/>
      <w:marLeft w:val="0"/>
      <w:marRight w:val="0"/>
      <w:marTop w:val="0"/>
      <w:marBottom w:val="0"/>
      <w:divBdr>
        <w:top w:val="none" w:sz="0" w:space="0" w:color="auto"/>
        <w:left w:val="none" w:sz="0" w:space="0" w:color="auto"/>
        <w:bottom w:val="none" w:sz="0" w:space="0" w:color="auto"/>
        <w:right w:val="none" w:sz="0" w:space="0" w:color="auto"/>
      </w:divBdr>
    </w:div>
    <w:div w:id="1978028460">
      <w:bodyDiv w:val="1"/>
      <w:marLeft w:val="0"/>
      <w:marRight w:val="0"/>
      <w:marTop w:val="0"/>
      <w:marBottom w:val="0"/>
      <w:divBdr>
        <w:top w:val="none" w:sz="0" w:space="0" w:color="auto"/>
        <w:left w:val="none" w:sz="0" w:space="0" w:color="auto"/>
        <w:bottom w:val="none" w:sz="0" w:space="0" w:color="auto"/>
        <w:right w:val="none" w:sz="0" w:space="0" w:color="auto"/>
      </w:divBdr>
    </w:div>
    <w:div w:id="1988046490">
      <w:bodyDiv w:val="1"/>
      <w:marLeft w:val="0"/>
      <w:marRight w:val="0"/>
      <w:marTop w:val="0"/>
      <w:marBottom w:val="0"/>
      <w:divBdr>
        <w:top w:val="none" w:sz="0" w:space="0" w:color="auto"/>
        <w:left w:val="none" w:sz="0" w:space="0" w:color="auto"/>
        <w:bottom w:val="none" w:sz="0" w:space="0" w:color="auto"/>
        <w:right w:val="none" w:sz="0" w:space="0" w:color="auto"/>
      </w:divBdr>
      <w:divsChild>
        <w:div w:id="1402946052">
          <w:marLeft w:val="547"/>
          <w:marRight w:val="0"/>
          <w:marTop w:val="0"/>
          <w:marBottom w:val="0"/>
          <w:divBdr>
            <w:top w:val="none" w:sz="0" w:space="0" w:color="auto"/>
            <w:left w:val="none" w:sz="0" w:space="0" w:color="auto"/>
            <w:bottom w:val="none" w:sz="0" w:space="0" w:color="auto"/>
            <w:right w:val="none" w:sz="0" w:space="0" w:color="auto"/>
          </w:divBdr>
        </w:div>
        <w:div w:id="1424959807">
          <w:marLeft w:val="547"/>
          <w:marRight w:val="0"/>
          <w:marTop w:val="0"/>
          <w:marBottom w:val="0"/>
          <w:divBdr>
            <w:top w:val="none" w:sz="0" w:space="0" w:color="auto"/>
            <w:left w:val="none" w:sz="0" w:space="0" w:color="auto"/>
            <w:bottom w:val="none" w:sz="0" w:space="0" w:color="auto"/>
            <w:right w:val="none" w:sz="0" w:space="0" w:color="auto"/>
          </w:divBdr>
        </w:div>
        <w:div w:id="1961180638">
          <w:marLeft w:val="547"/>
          <w:marRight w:val="0"/>
          <w:marTop w:val="0"/>
          <w:marBottom w:val="0"/>
          <w:divBdr>
            <w:top w:val="none" w:sz="0" w:space="0" w:color="auto"/>
            <w:left w:val="none" w:sz="0" w:space="0" w:color="auto"/>
            <w:bottom w:val="none" w:sz="0" w:space="0" w:color="auto"/>
            <w:right w:val="none" w:sz="0" w:space="0" w:color="auto"/>
          </w:divBdr>
        </w:div>
        <w:div w:id="13032692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1984</Words>
  <Characters>10912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Gilberto Martínez Gómez</dc:creator>
  <cp:keywords/>
  <dc:description/>
  <cp:lastModifiedBy>Adriana Alicia Quiroga Carapia</cp:lastModifiedBy>
  <cp:revision>2</cp:revision>
  <dcterms:created xsi:type="dcterms:W3CDTF">2022-03-24T17:00:00Z</dcterms:created>
  <dcterms:modified xsi:type="dcterms:W3CDTF">2022-03-24T17:00:00Z</dcterms:modified>
</cp:coreProperties>
</file>