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3365" w14:textId="4DC4F28A" w:rsidR="003B1953" w:rsidRPr="003B1953" w:rsidRDefault="003B1953" w:rsidP="00486143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jc w:val="both"/>
        <w:outlineLvl w:val="0"/>
        <w:rPr>
          <w:rFonts w:ascii="Montserrat" w:eastAsia="Times New Roman" w:hAnsi="Montserrat" w:cs="Arial"/>
          <w:b/>
          <w:i/>
          <w:lang w:eastAsia="es-ES"/>
        </w:rPr>
      </w:pPr>
      <w:r w:rsidRPr="003B1953">
        <w:rPr>
          <w:rFonts w:ascii="Montserrat" w:eastAsia="Times New Roman" w:hAnsi="Montserrat" w:cs="Arial"/>
          <w:b/>
          <w:i/>
          <w:lang w:eastAsia="es-ES"/>
        </w:rPr>
        <w:t>5.15 Avance en la atención a observaciones de instancias fiscalizadoras</w:t>
      </w:r>
      <w:r w:rsidR="00153BF2">
        <w:rPr>
          <w:rFonts w:ascii="Montserrat" w:eastAsia="Times New Roman" w:hAnsi="Montserrat" w:cs="Arial"/>
          <w:b/>
          <w:i/>
          <w:lang w:eastAsia="es-ES"/>
        </w:rPr>
        <w:t xml:space="preserve"> </w:t>
      </w:r>
    </w:p>
    <w:p w14:paraId="476C6EB3" w14:textId="77777777" w:rsidR="003B1953" w:rsidRPr="003B1953" w:rsidRDefault="003B1953" w:rsidP="003B1953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outlineLvl w:val="0"/>
        <w:rPr>
          <w:rFonts w:ascii="Montserrata" w:eastAsia="Times New Roman" w:hAnsi="Montserrata" w:cs="Arial"/>
          <w:i/>
          <w:sz w:val="22"/>
          <w:szCs w:val="22"/>
          <w:lang w:eastAsia="es-ES"/>
        </w:rPr>
      </w:pPr>
    </w:p>
    <w:p w14:paraId="25DFAE08" w14:textId="4317C2A5" w:rsidR="003B1953" w:rsidRPr="003B1953" w:rsidRDefault="003B1953" w:rsidP="003B1953">
      <w:pPr>
        <w:autoSpaceDE w:val="0"/>
        <w:autoSpaceDN w:val="0"/>
        <w:spacing w:line="276" w:lineRule="auto"/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Al inicio del ejercicio 2021, la institución tenía </w:t>
      </w:r>
      <w:r w:rsidR="00581DC0">
        <w:rPr>
          <w:rFonts w:ascii="Montserrat" w:eastAsia="Times New Roman" w:hAnsi="Montserrat" w:cs="Arial"/>
          <w:sz w:val="22"/>
          <w:szCs w:val="22"/>
          <w:lang w:eastAsia="es-ES"/>
        </w:rPr>
        <w:t xml:space="preserve">11 </w:t>
      </w: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>observaciones pendientes de atender, durante el primer semestre</w:t>
      </w:r>
      <w:r w:rsidR="00E16253">
        <w:rPr>
          <w:rFonts w:ascii="Montserrat" w:eastAsia="Times New Roman" w:hAnsi="Montserrat" w:cs="Arial"/>
          <w:sz w:val="22"/>
          <w:szCs w:val="22"/>
          <w:lang w:eastAsia="es-ES"/>
        </w:rPr>
        <w:t xml:space="preserve"> (marzo)</w:t>
      </w: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 del año en curso, se determin</w:t>
      </w:r>
      <w:r w:rsidR="005D1A95">
        <w:rPr>
          <w:rFonts w:ascii="Montserrat" w:eastAsia="Times New Roman" w:hAnsi="Montserrat" w:cs="Arial"/>
          <w:sz w:val="22"/>
          <w:szCs w:val="22"/>
          <w:lang w:eastAsia="es-ES"/>
        </w:rPr>
        <w:t>ó</w:t>
      </w: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 1 por el Despacho de Auditores Externos;</w:t>
      </w:r>
      <w:r w:rsidR="005A01F5">
        <w:rPr>
          <w:rFonts w:ascii="Montserrat" w:eastAsia="Times New Roman" w:hAnsi="Montserrat" w:cs="Arial"/>
          <w:sz w:val="22"/>
          <w:szCs w:val="22"/>
          <w:lang w:eastAsia="es-ES"/>
        </w:rPr>
        <w:t xml:space="preserve"> </w:t>
      </w:r>
      <w:r w:rsidR="005A01F5" w:rsidRPr="005A01F5">
        <w:rPr>
          <w:rFonts w:ascii="Montserrat" w:eastAsia="Times New Roman" w:hAnsi="Montserrat" w:cs="Arial"/>
          <w:sz w:val="22"/>
          <w:szCs w:val="22"/>
          <w:lang w:eastAsia="es-ES"/>
        </w:rPr>
        <w:t>el segundo semestre (septiembre y diciembre)</w:t>
      </w:r>
      <w:r w:rsidR="00647E23">
        <w:rPr>
          <w:rFonts w:ascii="Montserrat" w:eastAsia="Times New Roman" w:hAnsi="Montserrat" w:cs="Arial"/>
          <w:sz w:val="22"/>
          <w:szCs w:val="22"/>
          <w:lang w:eastAsia="es-ES"/>
        </w:rPr>
        <w:t xml:space="preserve"> </w:t>
      </w:r>
      <w:r w:rsidR="00B22DCB" w:rsidRPr="00B22DCB">
        <w:rPr>
          <w:rFonts w:ascii="Montserrat" w:eastAsia="Times New Roman" w:hAnsi="Montserrat" w:cs="Arial"/>
          <w:sz w:val="22"/>
          <w:szCs w:val="22"/>
          <w:lang w:eastAsia="es-ES"/>
        </w:rPr>
        <w:t xml:space="preserve">se determinaron </w:t>
      </w:r>
      <w:r w:rsidR="00496093">
        <w:rPr>
          <w:rFonts w:ascii="Montserrat" w:eastAsia="Times New Roman" w:hAnsi="Montserrat" w:cs="Arial"/>
          <w:sz w:val="22"/>
          <w:szCs w:val="22"/>
          <w:lang w:eastAsia="es-ES"/>
        </w:rPr>
        <w:t>6</w:t>
      </w:r>
      <w:r w:rsidR="00B22DCB" w:rsidRPr="00B22DCB">
        <w:rPr>
          <w:rFonts w:ascii="Montserrat" w:eastAsia="Times New Roman" w:hAnsi="Montserrat" w:cs="Arial"/>
          <w:sz w:val="22"/>
          <w:szCs w:val="22"/>
          <w:lang w:eastAsia="es-ES"/>
        </w:rPr>
        <w:t xml:space="preserve"> nuevas observaciones emitidas por el Órgano Interno de Control</w:t>
      </w:r>
      <w:r w:rsidR="00C37439">
        <w:rPr>
          <w:rFonts w:ascii="Montserrat" w:eastAsia="Times New Roman" w:hAnsi="Montserrat" w:cs="Arial"/>
          <w:sz w:val="22"/>
          <w:szCs w:val="22"/>
          <w:lang w:eastAsia="es-ES"/>
        </w:rPr>
        <w:t>;</w:t>
      </w: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 al cierre del </w:t>
      </w:r>
      <w:r w:rsidR="002625EE">
        <w:rPr>
          <w:rFonts w:ascii="Montserrat" w:eastAsia="Times New Roman" w:hAnsi="Montserrat" w:cs="Arial"/>
          <w:sz w:val="22"/>
          <w:szCs w:val="22"/>
          <w:lang w:eastAsia="es-ES"/>
        </w:rPr>
        <w:t xml:space="preserve">ejercicio </w:t>
      </w: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se solventaron </w:t>
      </w:r>
      <w:r w:rsidR="00FB4F4F">
        <w:rPr>
          <w:rFonts w:ascii="Montserrat" w:eastAsia="Times New Roman" w:hAnsi="Montserrat" w:cs="Arial"/>
          <w:sz w:val="22"/>
          <w:szCs w:val="22"/>
          <w:lang w:eastAsia="es-ES"/>
        </w:rPr>
        <w:t>13</w:t>
      </w: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 observaciones, quedando pendientes de solventar 5 observaciones, como a continuación se detalla:</w:t>
      </w:r>
      <w:r w:rsidR="00955AE0">
        <w:rPr>
          <w:rFonts w:ascii="Montserrat" w:eastAsia="Times New Roman" w:hAnsi="Montserrat" w:cs="Arial"/>
          <w:sz w:val="22"/>
          <w:szCs w:val="22"/>
          <w:lang w:eastAsia="es-ES"/>
        </w:rPr>
        <w:t xml:space="preserve"> </w:t>
      </w:r>
    </w:p>
    <w:p w14:paraId="11243D0E" w14:textId="77777777" w:rsidR="003B1953" w:rsidRPr="003B1953" w:rsidRDefault="003B1953" w:rsidP="003B1953">
      <w:pPr>
        <w:autoSpaceDE w:val="0"/>
        <w:autoSpaceDN w:val="0"/>
        <w:spacing w:line="360" w:lineRule="auto"/>
        <w:jc w:val="both"/>
        <w:rPr>
          <w:rFonts w:ascii="Montserrata" w:eastAsia="Times New Roman" w:hAnsi="Montserrata" w:cs="Arial"/>
          <w:sz w:val="22"/>
          <w:szCs w:val="22"/>
          <w:lang w:eastAsia="es-ES"/>
        </w:rPr>
      </w:pPr>
    </w:p>
    <w:tbl>
      <w:tblPr>
        <w:tblW w:w="88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1212"/>
        <w:gridCol w:w="990"/>
        <w:gridCol w:w="930"/>
        <w:gridCol w:w="865"/>
        <w:gridCol w:w="632"/>
        <w:gridCol w:w="2037"/>
      </w:tblGrid>
      <w:tr w:rsidR="003B1953" w:rsidRPr="00486143" w14:paraId="0EA1ABD0" w14:textId="77777777" w:rsidTr="003B1953"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6F4E3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INSTANCIA FISCALIZADORA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B2D8826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SALDO INICIAL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CF1EB" w14:textId="48A61AA5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DETERMINADAS 202</w:t>
            </w:r>
            <w:r w:rsidR="00F73872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1</w:t>
            </w: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 SEMESTRE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9B596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ATENDIDAS 2021</w:t>
            </w:r>
          </w:p>
          <w:p w14:paraId="3B682704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SEMESTRE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D9108" w14:textId="407D7914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OBSERVACIONES PENDIENTES AL </w:t>
            </w:r>
            <w:r w:rsidR="00DE488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31</w:t>
            </w: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/</w:t>
            </w:r>
            <w:r w:rsidR="00DE488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12</w:t>
            </w: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/2021</w:t>
            </w:r>
          </w:p>
        </w:tc>
      </w:tr>
      <w:tr w:rsidR="003B1953" w:rsidRPr="00486143" w14:paraId="5FC80A0E" w14:textId="77777777" w:rsidTr="003B195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8FE1C" w14:textId="77777777" w:rsidR="003B1953" w:rsidRPr="00486143" w:rsidRDefault="003B1953" w:rsidP="003B1953">
            <w:pPr>
              <w:spacing w:line="276" w:lineRule="auto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772C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01/01/2021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6DCEB1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I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F31DE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II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8FC1F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I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FD0F5F" w14:textId="77777777" w:rsidR="003B1953" w:rsidRPr="00486143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II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38EBE" w14:textId="77777777" w:rsidR="003B1953" w:rsidRPr="00486143" w:rsidRDefault="003B1953" w:rsidP="003B1953">
            <w:pPr>
              <w:spacing w:line="276" w:lineRule="auto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</w:p>
        </w:tc>
      </w:tr>
      <w:tr w:rsidR="003B1953" w:rsidRPr="00486143" w14:paraId="2C59861A" w14:textId="77777777" w:rsidTr="003B1953">
        <w:tc>
          <w:tcPr>
            <w:tcW w:w="2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69EAB" w14:textId="77777777" w:rsidR="003B1953" w:rsidRPr="00486143" w:rsidRDefault="003B1953" w:rsidP="003B1953">
            <w:pPr>
              <w:spacing w:line="276" w:lineRule="auto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Órgano Interno de Control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1C8F6" w14:textId="77777777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11</w:t>
            </w: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739BE" w14:textId="279ABB92" w:rsidR="003B1953" w:rsidRPr="00E60CC7" w:rsidRDefault="00E60CC7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 xml:space="preserve"> </w:t>
            </w:r>
            <w:r w:rsidR="00192D84"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0</w:t>
            </w:r>
            <w:r w:rsidR="003B1953"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F0696" w14:textId="20EB5A60" w:rsidR="003B1953" w:rsidRPr="00E60CC7" w:rsidRDefault="00F82F47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6</w:t>
            </w:r>
            <w:r w:rsidR="003B1953"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CB42A" w14:textId="58B2A020" w:rsidR="003B1953" w:rsidRPr="00E60CC7" w:rsidRDefault="001146E8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10</w:t>
            </w:r>
            <w:r w:rsidR="003B1953"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8528D" w14:textId="5E09AA80" w:rsidR="003B1953" w:rsidRPr="00E60CC7" w:rsidRDefault="00434A45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3B3E7" w14:textId="3C6440E3" w:rsidR="003B1953" w:rsidRPr="00E60CC7" w:rsidRDefault="00A00291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4</w:t>
            </w:r>
          </w:p>
        </w:tc>
      </w:tr>
      <w:tr w:rsidR="003B1953" w:rsidRPr="00486143" w14:paraId="35027C7B" w14:textId="77777777" w:rsidTr="003B1953">
        <w:trPr>
          <w:trHeight w:val="360"/>
        </w:trPr>
        <w:tc>
          <w:tcPr>
            <w:tcW w:w="2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A5D7B" w14:textId="77777777" w:rsidR="003B1953" w:rsidRPr="00486143" w:rsidRDefault="003B1953" w:rsidP="003B1953">
            <w:pPr>
              <w:spacing w:line="276" w:lineRule="auto"/>
              <w:jc w:val="both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proofErr w:type="spellStart"/>
            <w:r w:rsidRPr="00486143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Auditores</w:t>
            </w:r>
            <w:proofErr w:type="spellEnd"/>
            <w:r w:rsidRPr="00486143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 </w:t>
            </w:r>
            <w:proofErr w:type="spellStart"/>
            <w:r w:rsidRPr="00486143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externos</w:t>
            </w:r>
            <w:proofErr w:type="spellEnd"/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0D67B" w14:textId="77777777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0F942" w14:textId="606897F7" w:rsidR="003B1953" w:rsidRPr="00E60CC7" w:rsidRDefault="003B1953" w:rsidP="003B1953">
            <w:pPr>
              <w:spacing w:line="276" w:lineRule="auto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 xml:space="preserve">       </w:t>
            </w:r>
            <w:r w:rsid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 xml:space="preserve"> </w:t>
            </w: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756B5" w14:textId="77777777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0</w:t>
            </w: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62FCD" w14:textId="77777777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0</w:t>
            </w: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A157" w14:textId="77777777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E6697" w14:textId="77777777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1</w:t>
            </w:r>
          </w:p>
        </w:tc>
      </w:tr>
      <w:tr w:rsidR="003B1953" w:rsidRPr="00486143" w14:paraId="78B49B52" w14:textId="77777777" w:rsidTr="003B1953">
        <w:trPr>
          <w:trHeight w:val="360"/>
        </w:trPr>
        <w:tc>
          <w:tcPr>
            <w:tcW w:w="2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E5B6B" w14:textId="77777777" w:rsidR="003B1953" w:rsidRPr="00486143" w:rsidRDefault="003B1953" w:rsidP="003B1953">
            <w:pPr>
              <w:spacing w:line="276" w:lineRule="auto"/>
              <w:jc w:val="right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MX"/>
              </w:rPr>
            </w:pPr>
            <w:r w:rsidRPr="00486143"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en-US" w:eastAsia="es-MX"/>
              </w:rPr>
              <w:t>Total</w:t>
            </w:r>
            <w:r w:rsidRPr="00486143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5DE75" w14:textId="77777777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3E607" w14:textId="0577CFB9" w:rsidR="003B1953" w:rsidRPr="00E60CC7" w:rsidRDefault="00625AC7" w:rsidP="00E60CC7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C64DF" w14:textId="1AD6F8D8" w:rsidR="003B1953" w:rsidRPr="00E60CC7" w:rsidRDefault="00625AC7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6</w:t>
            </w:r>
            <w:r w:rsidR="003B1953"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6A00B" w14:textId="17894928" w:rsidR="003B1953" w:rsidRPr="00E60CC7" w:rsidRDefault="002F426F" w:rsidP="002F426F">
            <w:pPr>
              <w:spacing w:line="276" w:lineRule="auto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 xml:space="preserve">     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1911E" w14:textId="77777777" w:rsidR="00022978" w:rsidRPr="00E60CC7" w:rsidRDefault="0058779E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3</w:t>
            </w:r>
          </w:p>
          <w:p w14:paraId="6666A873" w14:textId="17199479" w:rsidR="003B1953" w:rsidRPr="00E60CC7" w:rsidRDefault="003B1953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9378C" w14:textId="60D6CEF5" w:rsidR="003B1953" w:rsidRPr="00E60CC7" w:rsidRDefault="00E60CC7" w:rsidP="003B1953">
            <w:pPr>
              <w:spacing w:line="276" w:lineRule="auto"/>
              <w:jc w:val="center"/>
              <w:textAlignment w:val="baseline"/>
              <w:rPr>
                <w:rFonts w:ascii="Montserrat" w:eastAsia="Times New Roman" w:hAnsi="Montserrat" w:cs="Segoe UI"/>
                <w:sz w:val="22"/>
                <w:szCs w:val="22"/>
                <w:lang w:eastAsia="es-MX"/>
              </w:rPr>
            </w:pPr>
            <w:r w:rsidRPr="00E60CC7">
              <w:rPr>
                <w:rFonts w:ascii="Montserrat" w:eastAsia="Times New Roman" w:hAnsi="Montserrat" w:cs="Segoe UI"/>
                <w:sz w:val="22"/>
                <w:szCs w:val="22"/>
                <w:lang w:val="en-US" w:eastAsia="es-MX"/>
              </w:rPr>
              <w:t>5</w:t>
            </w:r>
          </w:p>
        </w:tc>
      </w:tr>
    </w:tbl>
    <w:p w14:paraId="5FCF73C0" w14:textId="50D4A446" w:rsidR="003B1953" w:rsidRDefault="003B1953" w:rsidP="003B1953">
      <w:pPr>
        <w:autoSpaceDE w:val="0"/>
        <w:autoSpaceDN w:val="0"/>
        <w:spacing w:line="360" w:lineRule="auto"/>
        <w:jc w:val="both"/>
        <w:rPr>
          <w:rFonts w:ascii="Montserrata" w:eastAsia="Times New Roman" w:hAnsi="Montserrata" w:cs="Arial"/>
          <w:sz w:val="22"/>
          <w:szCs w:val="22"/>
          <w:lang w:eastAsia="es-ES"/>
        </w:rPr>
      </w:pPr>
    </w:p>
    <w:p w14:paraId="746CA5EA" w14:textId="4ACC1577" w:rsidR="003B1953" w:rsidRPr="003B1953" w:rsidRDefault="003B1953" w:rsidP="003B1953">
      <w:pPr>
        <w:autoSpaceDE w:val="0"/>
        <w:autoSpaceDN w:val="0"/>
        <w:spacing w:line="276" w:lineRule="auto"/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La descripción genérica de las observaciones pendientes de atención al cierre del </w:t>
      </w:r>
      <w:r w:rsidR="00CA69DD">
        <w:rPr>
          <w:rFonts w:ascii="Montserrat" w:eastAsia="Times New Roman" w:hAnsi="Montserrat" w:cs="Arial"/>
          <w:sz w:val="22"/>
          <w:szCs w:val="22"/>
          <w:lang w:eastAsia="es-ES"/>
        </w:rPr>
        <w:t>ej</w:t>
      </w:r>
      <w:r w:rsidR="006C3DCE">
        <w:rPr>
          <w:rFonts w:ascii="Montserrat" w:eastAsia="Times New Roman" w:hAnsi="Montserrat" w:cs="Arial"/>
          <w:sz w:val="22"/>
          <w:szCs w:val="22"/>
          <w:lang w:eastAsia="es-ES"/>
        </w:rPr>
        <w:t>ercicio</w:t>
      </w: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 xml:space="preserve"> 2021 clasificadas de bajo y mediano riesgo, es la siguiente:</w:t>
      </w:r>
    </w:p>
    <w:p w14:paraId="0726043D" w14:textId="77777777" w:rsidR="003B1953" w:rsidRPr="003B1953" w:rsidRDefault="003B1953" w:rsidP="003B1953">
      <w:pPr>
        <w:autoSpaceDE w:val="0"/>
        <w:autoSpaceDN w:val="0"/>
        <w:spacing w:line="360" w:lineRule="auto"/>
        <w:rPr>
          <w:rFonts w:ascii="Montserrata" w:eastAsia="Times New Roman" w:hAnsi="Montserrata" w:cs="Arial"/>
          <w:sz w:val="22"/>
          <w:szCs w:val="22"/>
          <w:lang w:eastAsia="es-ES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410"/>
        <w:gridCol w:w="4813"/>
      </w:tblGrid>
      <w:tr w:rsidR="003B1953" w:rsidRPr="00486143" w14:paraId="4BEA6635" w14:textId="77777777" w:rsidTr="003A1752">
        <w:trPr>
          <w:jc w:val="center"/>
        </w:trPr>
        <w:tc>
          <w:tcPr>
            <w:tcW w:w="951" w:type="pct"/>
            <w:shd w:val="clear" w:color="auto" w:fill="auto"/>
            <w:vAlign w:val="center"/>
          </w:tcPr>
          <w:p w14:paraId="587D3FF2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No. DE AUDITORÍA Y</w:t>
            </w:r>
          </w:p>
          <w:p w14:paraId="580B120F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OBSERVACIÓN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3BC0BFE9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NOMBRE DE LA AUDITORÍA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6C8F2E26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OBSERVACIÓN</w:t>
            </w:r>
          </w:p>
        </w:tc>
      </w:tr>
      <w:tr w:rsidR="003B1953" w:rsidRPr="00486143" w14:paraId="0009E56C" w14:textId="77777777" w:rsidTr="003A1752">
        <w:trPr>
          <w:jc w:val="center"/>
        </w:trPr>
        <w:tc>
          <w:tcPr>
            <w:tcW w:w="951" w:type="pct"/>
            <w:shd w:val="clear" w:color="auto" w:fill="auto"/>
          </w:tcPr>
          <w:p w14:paraId="7A5FE993" w14:textId="1423A933" w:rsidR="003B1953" w:rsidRPr="00486143" w:rsidRDefault="004C205C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</w:pPr>
            <w:r w:rsidRPr="004C205C"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  <w:t>001/2021</w:t>
            </w:r>
          </w:p>
        </w:tc>
        <w:tc>
          <w:tcPr>
            <w:tcW w:w="1351" w:type="pct"/>
            <w:shd w:val="clear" w:color="auto" w:fill="auto"/>
          </w:tcPr>
          <w:p w14:paraId="4C90A2F0" w14:textId="38CFDEA7" w:rsidR="003B1953" w:rsidRPr="00486143" w:rsidRDefault="007D224A" w:rsidP="003B1953">
            <w:pPr>
              <w:autoSpaceDE w:val="0"/>
              <w:autoSpaceDN w:val="0"/>
              <w:spacing w:line="276" w:lineRule="auto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 w:rsidRPr="007D224A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370 “Fideicomisos, Mandatos y Contratos Análogos sin Estructura Orgánica</w:t>
            </w:r>
            <w:r w:rsidR="003B1953" w:rsidRPr="00486143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”</w:t>
            </w:r>
          </w:p>
        </w:tc>
        <w:tc>
          <w:tcPr>
            <w:tcW w:w="2698" w:type="pct"/>
            <w:shd w:val="clear" w:color="auto" w:fill="auto"/>
          </w:tcPr>
          <w:p w14:paraId="63C7B8D0" w14:textId="34144BF6" w:rsidR="003B1953" w:rsidRPr="00486143" w:rsidRDefault="00F06031" w:rsidP="003B1953">
            <w:pPr>
              <w:autoSpaceDE w:val="0"/>
              <w:autoSpaceDN w:val="0"/>
              <w:spacing w:line="276" w:lineRule="auto"/>
              <w:jc w:val="both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</w:pPr>
            <w:r w:rsidRPr="00F06031"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  <w:t xml:space="preserve">Falta de documentación para la extinción total del Fondo de Investigación Científica y Desarrollo Tecnológico de El Colegio de la Frontera Sur (FID-784) </w:t>
            </w:r>
          </w:p>
        </w:tc>
      </w:tr>
      <w:tr w:rsidR="003B1953" w:rsidRPr="00486143" w14:paraId="701C65D4" w14:textId="77777777" w:rsidTr="003A1752">
        <w:trPr>
          <w:jc w:val="center"/>
        </w:trPr>
        <w:tc>
          <w:tcPr>
            <w:tcW w:w="951" w:type="pct"/>
            <w:shd w:val="clear" w:color="auto" w:fill="auto"/>
          </w:tcPr>
          <w:p w14:paraId="16B31C41" w14:textId="4E01D831" w:rsidR="003B1953" w:rsidRPr="00486143" w:rsidRDefault="000A42C1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</w:pPr>
            <w:r w:rsidRPr="000A42C1"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  <w:lastRenderedPageBreak/>
              <w:t>003/2021</w:t>
            </w:r>
          </w:p>
        </w:tc>
        <w:tc>
          <w:tcPr>
            <w:tcW w:w="1351" w:type="pct"/>
            <w:shd w:val="clear" w:color="auto" w:fill="auto"/>
          </w:tcPr>
          <w:p w14:paraId="704FB00B" w14:textId="25DD46EA" w:rsidR="003B1953" w:rsidRPr="00486143" w:rsidRDefault="000F4644" w:rsidP="003B1953">
            <w:pPr>
              <w:autoSpaceDE w:val="0"/>
              <w:autoSpaceDN w:val="0"/>
              <w:spacing w:line="276" w:lineRule="auto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 w:rsidRPr="000F4644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210 “Adquisiciones, Arrendamientos y Servicios”</w:t>
            </w:r>
          </w:p>
        </w:tc>
        <w:tc>
          <w:tcPr>
            <w:tcW w:w="2698" w:type="pct"/>
            <w:shd w:val="clear" w:color="auto" w:fill="auto"/>
          </w:tcPr>
          <w:p w14:paraId="3C2199F7" w14:textId="30145112" w:rsidR="003B1953" w:rsidRPr="00486143" w:rsidRDefault="00E3751E" w:rsidP="003B1953">
            <w:pPr>
              <w:autoSpaceDE w:val="0"/>
              <w:autoSpaceDN w:val="0"/>
              <w:spacing w:line="276" w:lineRule="auto"/>
              <w:jc w:val="both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</w:pPr>
            <w:r w:rsidRPr="00E3751E"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  <w:t>Incumplimiento normativo en la aplicación del párrafo cuarto del artículo 42 de la Ley de Adquisiciones, Arrendamientos y Servicios del Sector Público.</w:t>
            </w:r>
          </w:p>
        </w:tc>
      </w:tr>
      <w:tr w:rsidR="003B1953" w:rsidRPr="00486143" w14:paraId="7E17914F" w14:textId="77777777" w:rsidTr="003A1752">
        <w:trPr>
          <w:jc w:val="center"/>
        </w:trPr>
        <w:tc>
          <w:tcPr>
            <w:tcW w:w="951" w:type="pct"/>
            <w:shd w:val="clear" w:color="auto" w:fill="auto"/>
          </w:tcPr>
          <w:p w14:paraId="0C7B72B3" w14:textId="0A4B3870" w:rsidR="003B1953" w:rsidRPr="00486143" w:rsidRDefault="00811EF1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</w:pPr>
            <w:r w:rsidRPr="00811EF1"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  <w:t>003/2021</w:t>
            </w:r>
          </w:p>
        </w:tc>
        <w:tc>
          <w:tcPr>
            <w:tcW w:w="1351" w:type="pct"/>
            <w:shd w:val="clear" w:color="auto" w:fill="auto"/>
          </w:tcPr>
          <w:p w14:paraId="76EBFA17" w14:textId="623AFB2A" w:rsidR="003B1953" w:rsidRPr="00486143" w:rsidRDefault="00FC5130" w:rsidP="003B1953">
            <w:pPr>
              <w:autoSpaceDE w:val="0"/>
              <w:autoSpaceDN w:val="0"/>
              <w:spacing w:line="276" w:lineRule="auto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 w:rsidRPr="00FC5130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210 “Adquisiciones, Arrendamientos y Servicios”</w:t>
            </w:r>
          </w:p>
        </w:tc>
        <w:tc>
          <w:tcPr>
            <w:tcW w:w="2698" w:type="pct"/>
            <w:shd w:val="clear" w:color="auto" w:fill="auto"/>
          </w:tcPr>
          <w:p w14:paraId="55E645FB" w14:textId="1C1CB85A" w:rsidR="003B1953" w:rsidRPr="00486143" w:rsidRDefault="00441288" w:rsidP="003B1953">
            <w:pPr>
              <w:autoSpaceDE w:val="0"/>
              <w:autoSpaceDN w:val="0"/>
              <w:spacing w:line="276" w:lineRule="auto"/>
              <w:jc w:val="both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</w:pPr>
            <w:r w:rsidRPr="00441288"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  <w:t>Falta de aplicación de la normatividad vigente en materia de Adquisiciones, Arrendamientos y Servicios en los contratos.</w:t>
            </w:r>
          </w:p>
        </w:tc>
      </w:tr>
      <w:tr w:rsidR="003B1953" w:rsidRPr="00486143" w14:paraId="2F79EB22" w14:textId="77777777" w:rsidTr="003A1752">
        <w:trPr>
          <w:jc w:val="center"/>
        </w:trPr>
        <w:tc>
          <w:tcPr>
            <w:tcW w:w="951" w:type="pct"/>
            <w:shd w:val="clear" w:color="auto" w:fill="auto"/>
          </w:tcPr>
          <w:p w14:paraId="692E8FD0" w14:textId="56588F5C" w:rsidR="003B1953" w:rsidRPr="00486143" w:rsidRDefault="008A3D87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</w:pPr>
            <w:r w:rsidRPr="008A3D87"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  <w:t>004/2021</w:t>
            </w:r>
          </w:p>
        </w:tc>
        <w:tc>
          <w:tcPr>
            <w:tcW w:w="1351" w:type="pct"/>
            <w:shd w:val="clear" w:color="auto" w:fill="auto"/>
          </w:tcPr>
          <w:p w14:paraId="3A50122D" w14:textId="044EC70D" w:rsidR="003B1953" w:rsidRPr="00486143" w:rsidRDefault="00A40CBB" w:rsidP="003B1953">
            <w:pPr>
              <w:autoSpaceDE w:val="0"/>
              <w:autoSpaceDN w:val="0"/>
              <w:spacing w:line="276" w:lineRule="auto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 w:rsidRPr="00A40CBB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320 “Ingresos”</w:t>
            </w:r>
          </w:p>
        </w:tc>
        <w:tc>
          <w:tcPr>
            <w:tcW w:w="2698" w:type="pct"/>
            <w:shd w:val="clear" w:color="auto" w:fill="auto"/>
          </w:tcPr>
          <w:p w14:paraId="2CD62C9A" w14:textId="4799C218" w:rsidR="003B1953" w:rsidRPr="00486143" w:rsidRDefault="00DD2799" w:rsidP="003B1953">
            <w:pPr>
              <w:autoSpaceDE w:val="0"/>
              <w:autoSpaceDN w:val="0"/>
              <w:spacing w:line="276" w:lineRule="auto"/>
              <w:jc w:val="both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</w:pPr>
            <w:r w:rsidRPr="00DD2799"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  <w:t>Falta de control interno en la aplicación de Primas de seguro e indemnizaciones por siniestro, sin acciones para su resarcimiento y adeudos pendientes de recuperar en El Colegio de la Frontera Sur.</w:t>
            </w:r>
          </w:p>
        </w:tc>
      </w:tr>
      <w:tr w:rsidR="003B1953" w:rsidRPr="00486143" w14:paraId="5CDE0F4E" w14:textId="77777777" w:rsidTr="003A1752">
        <w:trPr>
          <w:jc w:val="center"/>
        </w:trPr>
        <w:tc>
          <w:tcPr>
            <w:tcW w:w="951" w:type="pct"/>
            <w:shd w:val="clear" w:color="auto" w:fill="auto"/>
          </w:tcPr>
          <w:p w14:paraId="733E535C" w14:textId="4176A58D" w:rsidR="003B1953" w:rsidRPr="00486143" w:rsidRDefault="00EB7FF9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</w:pPr>
            <w:r w:rsidRPr="00EB7FF9">
              <w:rPr>
                <w:rFonts w:ascii="Montserrat" w:eastAsia="Times New Roman" w:hAnsi="Montserrat" w:cs="Arial"/>
                <w:bCs/>
                <w:color w:val="000000"/>
                <w:sz w:val="22"/>
                <w:szCs w:val="22"/>
                <w:lang w:eastAsia="es-MX"/>
              </w:rPr>
              <w:t>006/2021</w:t>
            </w:r>
          </w:p>
        </w:tc>
        <w:tc>
          <w:tcPr>
            <w:tcW w:w="1351" w:type="pct"/>
            <w:shd w:val="clear" w:color="auto" w:fill="auto"/>
          </w:tcPr>
          <w:p w14:paraId="3910F2B9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Auditoría Externa</w:t>
            </w:r>
          </w:p>
        </w:tc>
        <w:tc>
          <w:tcPr>
            <w:tcW w:w="2698" w:type="pct"/>
            <w:shd w:val="clear" w:color="auto" w:fill="auto"/>
          </w:tcPr>
          <w:p w14:paraId="5A3C7840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both"/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Times New Roman"/>
                <w:color w:val="000000"/>
                <w:sz w:val="22"/>
                <w:szCs w:val="22"/>
                <w:lang w:eastAsia="es-ES"/>
              </w:rPr>
              <w:t>Diferencia entre las cifras según contabilidad y activo fijo (3,169,096 / 1%)</w:t>
            </w:r>
          </w:p>
        </w:tc>
      </w:tr>
    </w:tbl>
    <w:p w14:paraId="4DFE1E4B" w14:textId="77777777" w:rsidR="003B1953" w:rsidRPr="003B1953" w:rsidRDefault="003B1953" w:rsidP="003B1953">
      <w:pPr>
        <w:autoSpaceDE w:val="0"/>
        <w:autoSpaceDN w:val="0"/>
        <w:spacing w:line="360" w:lineRule="auto"/>
        <w:rPr>
          <w:rFonts w:ascii="Montserrata" w:eastAsia="Times New Roman" w:hAnsi="Montserrata" w:cs="Arial"/>
          <w:sz w:val="22"/>
          <w:szCs w:val="22"/>
          <w:lang w:eastAsia="es-ES"/>
        </w:rPr>
      </w:pPr>
    </w:p>
    <w:p w14:paraId="415061E1" w14:textId="457D1B73" w:rsidR="003B1953" w:rsidRPr="003B1953" w:rsidRDefault="003B1953" w:rsidP="003B1953">
      <w:pPr>
        <w:autoSpaceDE w:val="0"/>
        <w:autoSpaceDN w:val="0"/>
        <w:spacing w:line="276" w:lineRule="auto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3B1953">
        <w:rPr>
          <w:rFonts w:ascii="Montserrat" w:eastAsia="Times New Roman" w:hAnsi="Montserrat" w:cs="Arial"/>
          <w:sz w:val="22"/>
          <w:szCs w:val="22"/>
          <w:lang w:eastAsia="es-ES"/>
        </w:rPr>
        <w:t>De acuerdo con su antigüedad las observaciones se clasifican de la siguiente manera:</w:t>
      </w:r>
      <w:r w:rsidR="007A5EEF">
        <w:rPr>
          <w:rFonts w:ascii="Montserrat" w:eastAsia="Times New Roman" w:hAnsi="Montserrat" w:cs="Arial"/>
          <w:sz w:val="22"/>
          <w:szCs w:val="22"/>
          <w:lang w:eastAsia="es-ES"/>
        </w:rPr>
        <w:t xml:space="preserve"> </w:t>
      </w:r>
    </w:p>
    <w:p w14:paraId="43C7CF1A" w14:textId="77777777" w:rsidR="003B1953" w:rsidRPr="003B1953" w:rsidRDefault="003B1953" w:rsidP="003B1953">
      <w:pPr>
        <w:autoSpaceDE w:val="0"/>
        <w:autoSpaceDN w:val="0"/>
        <w:spacing w:line="360" w:lineRule="auto"/>
        <w:rPr>
          <w:rFonts w:ascii="Montserrata" w:eastAsia="Times New Roman" w:hAnsi="Montserrata" w:cs="Arial"/>
          <w:sz w:val="22"/>
          <w:szCs w:val="22"/>
          <w:lang w:eastAsia="es-ES"/>
        </w:rPr>
      </w:pPr>
    </w:p>
    <w:tbl>
      <w:tblPr>
        <w:tblW w:w="8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30"/>
        <w:gridCol w:w="2507"/>
        <w:gridCol w:w="1007"/>
      </w:tblGrid>
      <w:tr w:rsidR="003B1953" w:rsidRPr="00486143" w14:paraId="0D8A15EA" w14:textId="77777777" w:rsidTr="007C5B11">
        <w:trPr>
          <w:jc w:val="center"/>
        </w:trPr>
        <w:tc>
          <w:tcPr>
            <w:tcW w:w="7229" w:type="dxa"/>
            <w:gridSpan w:val="3"/>
            <w:shd w:val="clear" w:color="auto" w:fill="auto"/>
            <w:vAlign w:val="center"/>
          </w:tcPr>
          <w:p w14:paraId="6360F488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ANTIGÜEDAD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1991E850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TOTAL</w:t>
            </w:r>
          </w:p>
        </w:tc>
      </w:tr>
      <w:tr w:rsidR="003B1953" w:rsidRPr="00486143" w14:paraId="0CFED817" w14:textId="77777777" w:rsidTr="007C5B11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14:paraId="0577651D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MAYOR A 18 MESES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06EB85D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DE 6 A 18 MESES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2A3B5C8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MENOR A 6 MESES</w:t>
            </w: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1D818603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</w:p>
        </w:tc>
      </w:tr>
      <w:tr w:rsidR="003B1953" w:rsidRPr="00486143" w14:paraId="1FB583D9" w14:textId="77777777" w:rsidTr="007C5B11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14:paraId="27B4AA45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8F4F095" w14:textId="6B998541" w:rsidR="003B1953" w:rsidRPr="00486143" w:rsidRDefault="009C4E94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7BE63F6" w14:textId="47CD0D0F" w:rsidR="003B1953" w:rsidRPr="00486143" w:rsidRDefault="009C4E94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E0DBA6B" w14:textId="77777777" w:rsidR="003B1953" w:rsidRPr="00486143" w:rsidRDefault="003B1953" w:rsidP="003B1953">
            <w:pPr>
              <w:autoSpaceDE w:val="0"/>
              <w:autoSpaceDN w:val="0"/>
              <w:spacing w:line="276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</w:pPr>
            <w:r w:rsidRPr="00486143">
              <w:rPr>
                <w:rFonts w:ascii="Montserrat" w:eastAsia="Times New Roman" w:hAnsi="Montserrat" w:cs="Arial"/>
                <w:sz w:val="22"/>
                <w:szCs w:val="22"/>
                <w:lang w:eastAsia="es-ES"/>
              </w:rPr>
              <w:t>5</w:t>
            </w:r>
          </w:p>
        </w:tc>
      </w:tr>
    </w:tbl>
    <w:p w14:paraId="118FE1BE" w14:textId="77777777" w:rsidR="003B1953" w:rsidRPr="003B1953" w:rsidRDefault="003B1953" w:rsidP="003B1953">
      <w:pPr>
        <w:spacing w:line="276" w:lineRule="auto"/>
        <w:rPr>
          <w:rFonts w:ascii="Montserrata" w:eastAsia="Calibri" w:hAnsi="Montserrata" w:cs="Arial"/>
          <w:sz w:val="22"/>
          <w:szCs w:val="22"/>
        </w:rPr>
      </w:pPr>
    </w:p>
    <w:p w14:paraId="57D3FB8E" w14:textId="77777777" w:rsidR="003B1953" w:rsidRPr="003B1953" w:rsidRDefault="003B1953" w:rsidP="003B1953">
      <w:pPr>
        <w:autoSpaceDE w:val="0"/>
        <w:autoSpaceDN w:val="0"/>
        <w:spacing w:line="276" w:lineRule="auto"/>
        <w:rPr>
          <w:rFonts w:ascii="Montserrata" w:eastAsia="Times New Roman" w:hAnsi="Montserrata" w:cs="Times New Roman"/>
          <w:sz w:val="22"/>
          <w:szCs w:val="22"/>
          <w:lang w:eastAsia="es-ES"/>
        </w:rPr>
      </w:pPr>
    </w:p>
    <w:p w14:paraId="7A666600" w14:textId="77777777" w:rsidR="003B1953" w:rsidRPr="003B1953" w:rsidRDefault="003B1953" w:rsidP="003B1953">
      <w:pPr>
        <w:tabs>
          <w:tab w:val="left" w:pos="5760"/>
        </w:tabs>
        <w:autoSpaceDE w:val="0"/>
        <w:autoSpaceDN w:val="0"/>
        <w:spacing w:line="276" w:lineRule="auto"/>
        <w:rPr>
          <w:rFonts w:ascii="Montserrata" w:eastAsia="Times New Roman" w:hAnsi="Montserrata" w:cs="Times New Roman"/>
          <w:sz w:val="22"/>
          <w:szCs w:val="22"/>
          <w:lang w:eastAsia="es-ES"/>
        </w:rPr>
      </w:pPr>
      <w:r w:rsidRPr="003B1953">
        <w:rPr>
          <w:rFonts w:ascii="Montserrata" w:eastAsia="Times New Roman" w:hAnsi="Montserrata" w:cs="Times New Roman"/>
          <w:sz w:val="22"/>
          <w:szCs w:val="22"/>
          <w:lang w:eastAsia="es-ES"/>
        </w:rPr>
        <w:tab/>
      </w:r>
    </w:p>
    <w:p w14:paraId="45641206" w14:textId="77777777" w:rsidR="003B1953" w:rsidRPr="003B1953" w:rsidRDefault="003B1953" w:rsidP="003B1953">
      <w:pPr>
        <w:autoSpaceDE w:val="0"/>
        <w:autoSpaceDN w:val="0"/>
        <w:spacing w:line="276" w:lineRule="auto"/>
        <w:rPr>
          <w:rFonts w:ascii="Montserrata" w:eastAsia="Times New Roman" w:hAnsi="Montserrata" w:cs="Times New Roman"/>
          <w:sz w:val="22"/>
          <w:szCs w:val="22"/>
          <w:lang w:eastAsia="es-ES"/>
        </w:rPr>
      </w:pPr>
    </w:p>
    <w:p w14:paraId="2B144C1E" w14:textId="77777777" w:rsidR="003B1953" w:rsidRPr="003B1953" w:rsidRDefault="003B1953" w:rsidP="003B1953">
      <w:pPr>
        <w:tabs>
          <w:tab w:val="left" w:pos="4155"/>
        </w:tabs>
        <w:autoSpaceDE w:val="0"/>
        <w:autoSpaceDN w:val="0"/>
        <w:spacing w:line="276" w:lineRule="auto"/>
        <w:rPr>
          <w:rFonts w:ascii="Montserrata" w:eastAsia="Times New Roman" w:hAnsi="Montserrata" w:cs="Times New Roman"/>
          <w:sz w:val="22"/>
          <w:szCs w:val="22"/>
          <w:lang w:eastAsia="es-ES"/>
        </w:rPr>
      </w:pPr>
    </w:p>
    <w:p w14:paraId="440BF222" w14:textId="77777777" w:rsidR="000934AA" w:rsidRPr="004C16DA" w:rsidRDefault="000934AA" w:rsidP="003B1953">
      <w:pPr>
        <w:spacing w:line="276" w:lineRule="auto"/>
      </w:pPr>
    </w:p>
    <w:sectPr w:rsidR="000934AA" w:rsidRPr="004C16DA" w:rsidSect="00422F43">
      <w:headerReference w:type="default" r:id="rId7"/>
      <w:footerReference w:type="default" r:id="rId8"/>
      <w:pgSz w:w="12240" w:h="15840"/>
      <w:pgMar w:top="175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666" w14:textId="77777777" w:rsidR="00F569C5" w:rsidRDefault="00F569C5">
      <w:r>
        <w:separator/>
      </w:r>
    </w:p>
  </w:endnote>
  <w:endnote w:type="continuationSeparator" w:id="0">
    <w:p w14:paraId="376459B3" w14:textId="77777777" w:rsidR="00F569C5" w:rsidRDefault="00F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2D45" w14:textId="019D7827" w:rsidR="003A63EB" w:rsidRPr="004C16DA" w:rsidRDefault="00196615" w:rsidP="003A63EB">
    <w:pPr>
      <w:pStyle w:val="Piedepgina"/>
      <w:jc w:val="center"/>
      <w:rPr>
        <w:rFonts w:ascii="Montserrat" w:eastAsia="Batang" w:hAnsi="Montserrat"/>
        <w:b/>
        <w:i/>
        <w:color w:val="A6A6A6"/>
        <w:sz w:val="18"/>
        <w:szCs w:val="18"/>
      </w:rPr>
    </w:pPr>
  </w:p>
  <w:p w14:paraId="2E1DAB53" w14:textId="77777777" w:rsidR="003A63EB" w:rsidRPr="004C16DA" w:rsidRDefault="00C96130" w:rsidP="003A63EB">
    <w:pPr>
      <w:pStyle w:val="Piedepgina"/>
      <w:jc w:val="center"/>
      <w:rPr>
        <w:rFonts w:ascii="Montserrat" w:eastAsia="Batang" w:hAnsi="Montserrat"/>
        <w:b/>
        <w:i/>
        <w:color w:val="A6A6A6"/>
        <w:sz w:val="18"/>
        <w:szCs w:val="18"/>
      </w:rPr>
    </w:pPr>
    <w:r w:rsidRPr="004C16DA">
      <w:rPr>
        <w:rFonts w:ascii="Montserrat" w:eastAsia="Batang" w:hAnsi="Montserrat"/>
        <w:b/>
        <w:i/>
        <w:color w:val="A6A6A6"/>
        <w:sz w:val="18"/>
        <w:szCs w:val="18"/>
      </w:rPr>
      <w:t>Segunda Sesión Ordinaria de la Junta de Gobierno 2021</w:t>
    </w:r>
  </w:p>
  <w:p w14:paraId="43426146" w14:textId="77777777" w:rsidR="003A63EB" w:rsidRDefault="00196615" w:rsidP="003A63EB">
    <w:pPr>
      <w:pStyle w:val="Piedepgina"/>
      <w:jc w:val="center"/>
    </w:pPr>
  </w:p>
  <w:sdt>
    <w:sdtPr>
      <w:id w:val="1156028607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49A9744" w14:textId="77777777" w:rsidR="003A63EB" w:rsidRDefault="00C96130">
        <w:pPr>
          <w:pStyle w:val="Piedepgina"/>
          <w:jc w:val="right"/>
        </w:pPr>
        <w:r w:rsidRPr="00822148">
          <w:rPr>
            <w:rFonts w:ascii="Montserrat" w:hAnsi="Montserrat"/>
            <w:sz w:val="20"/>
            <w:szCs w:val="20"/>
          </w:rPr>
          <w:fldChar w:fldCharType="begin"/>
        </w:r>
        <w:r w:rsidRPr="00822148">
          <w:rPr>
            <w:rFonts w:ascii="Montserrat" w:hAnsi="Montserrat"/>
            <w:sz w:val="20"/>
            <w:szCs w:val="20"/>
          </w:rPr>
          <w:instrText>PAGE   \* MERGEFORMAT</w:instrText>
        </w:r>
        <w:r w:rsidRPr="00822148">
          <w:rPr>
            <w:rFonts w:ascii="Montserrat" w:hAnsi="Montserrat"/>
            <w:sz w:val="20"/>
            <w:szCs w:val="20"/>
          </w:rPr>
          <w:fldChar w:fldCharType="separate"/>
        </w:r>
        <w:r w:rsidRPr="00822148">
          <w:rPr>
            <w:rFonts w:ascii="Montserrat" w:hAnsi="Montserrat"/>
            <w:sz w:val="20"/>
            <w:szCs w:val="20"/>
            <w:lang w:val="es-ES"/>
          </w:rPr>
          <w:t>2</w:t>
        </w:r>
        <w:r w:rsidRPr="00822148"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19A9E791" w14:textId="77777777" w:rsidR="00E57969" w:rsidRPr="004C16DA" w:rsidRDefault="00196615" w:rsidP="00E364CC">
    <w:pPr>
      <w:pStyle w:val="Piedepgina"/>
      <w:tabs>
        <w:tab w:val="left" w:pos="8624"/>
        <w:tab w:val="right" w:pos="9405"/>
      </w:tabs>
      <w:rPr>
        <w:rFonts w:ascii="Montserrat" w:hAnsi="Montserrat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BD44" w14:textId="77777777" w:rsidR="00F569C5" w:rsidRDefault="00F569C5">
      <w:r>
        <w:separator/>
      </w:r>
    </w:p>
  </w:footnote>
  <w:footnote w:type="continuationSeparator" w:id="0">
    <w:p w14:paraId="0F8EB5A3" w14:textId="77777777" w:rsidR="00F569C5" w:rsidRDefault="00F5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3D7D" w14:textId="129E6FCB" w:rsidR="00EE1715" w:rsidRDefault="00A672AA" w:rsidP="00E364CC">
    <w:pPr>
      <w:pStyle w:val="Encabezad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3337EE2" wp14:editId="66A9F2DB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5822315" cy="1042670"/>
          <wp:effectExtent l="0" t="0" r="6985" b="5080"/>
          <wp:wrapNone/>
          <wp:docPr id="3" name="Imagen 3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1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CC572" w14:textId="77777777" w:rsidR="00EE1715" w:rsidRDefault="00196615" w:rsidP="00E364CC">
    <w:pPr>
      <w:pStyle w:val="Encabezado"/>
      <w:tabs>
        <w:tab w:val="left" w:pos="1134"/>
      </w:tabs>
    </w:pPr>
  </w:p>
  <w:p w14:paraId="4C2F6282" w14:textId="77777777" w:rsidR="00EE1715" w:rsidRDefault="00196615" w:rsidP="00E364CC">
    <w:pPr>
      <w:pStyle w:val="Encabezado"/>
      <w:tabs>
        <w:tab w:val="left" w:pos="1134"/>
      </w:tabs>
    </w:pPr>
  </w:p>
  <w:p w14:paraId="50E2E2A0" w14:textId="77777777" w:rsidR="00EE1715" w:rsidRDefault="00196615" w:rsidP="00E364CC">
    <w:pPr>
      <w:pStyle w:val="Encabezado"/>
      <w:tabs>
        <w:tab w:val="left" w:pos="1134"/>
      </w:tabs>
    </w:pPr>
  </w:p>
  <w:p w14:paraId="5E74838F" w14:textId="77777777" w:rsidR="00C83CC2" w:rsidRDefault="00C83C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749C2"/>
    <w:multiLevelType w:val="hybridMultilevel"/>
    <w:tmpl w:val="1CE4B4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2484"/>
    <w:multiLevelType w:val="multilevel"/>
    <w:tmpl w:val="52B689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EC4513"/>
    <w:multiLevelType w:val="hybridMultilevel"/>
    <w:tmpl w:val="4B94CC3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12908">
    <w:abstractNumId w:val="1"/>
  </w:num>
  <w:num w:numId="2" w16cid:durableId="1018653309">
    <w:abstractNumId w:val="0"/>
  </w:num>
  <w:num w:numId="3" w16cid:durableId="576786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0"/>
    <w:rsid w:val="00022978"/>
    <w:rsid w:val="000934AA"/>
    <w:rsid w:val="000A42C1"/>
    <w:rsid w:val="000B64A3"/>
    <w:rsid w:val="000C687C"/>
    <w:rsid w:val="000F4644"/>
    <w:rsid w:val="001146E8"/>
    <w:rsid w:val="0014454C"/>
    <w:rsid w:val="00153BF2"/>
    <w:rsid w:val="00192D84"/>
    <w:rsid w:val="00196615"/>
    <w:rsid w:val="001B7CC2"/>
    <w:rsid w:val="0024762E"/>
    <w:rsid w:val="002625EE"/>
    <w:rsid w:val="00277F37"/>
    <w:rsid w:val="002F426F"/>
    <w:rsid w:val="003A1752"/>
    <w:rsid w:val="003B1953"/>
    <w:rsid w:val="003C6BEE"/>
    <w:rsid w:val="003D6CE9"/>
    <w:rsid w:val="00434A45"/>
    <w:rsid w:val="00441288"/>
    <w:rsid w:val="00452284"/>
    <w:rsid w:val="004531C7"/>
    <w:rsid w:val="00486143"/>
    <w:rsid w:val="00496093"/>
    <w:rsid w:val="004C16DA"/>
    <w:rsid w:val="004C205C"/>
    <w:rsid w:val="005029A4"/>
    <w:rsid w:val="005751E5"/>
    <w:rsid w:val="00581DC0"/>
    <w:rsid w:val="0058779E"/>
    <w:rsid w:val="005A01F5"/>
    <w:rsid w:val="005C7AAF"/>
    <w:rsid w:val="005D1A95"/>
    <w:rsid w:val="005E3C8A"/>
    <w:rsid w:val="00625AC7"/>
    <w:rsid w:val="00647E23"/>
    <w:rsid w:val="006568E0"/>
    <w:rsid w:val="006C3DCE"/>
    <w:rsid w:val="006D1E5A"/>
    <w:rsid w:val="00732ABF"/>
    <w:rsid w:val="00752A0D"/>
    <w:rsid w:val="00753691"/>
    <w:rsid w:val="007762BE"/>
    <w:rsid w:val="007A5EEF"/>
    <w:rsid w:val="007D224A"/>
    <w:rsid w:val="00811EF1"/>
    <w:rsid w:val="00822148"/>
    <w:rsid w:val="00842569"/>
    <w:rsid w:val="008631BB"/>
    <w:rsid w:val="00884C76"/>
    <w:rsid w:val="008A26CB"/>
    <w:rsid w:val="008A3D87"/>
    <w:rsid w:val="00947AD3"/>
    <w:rsid w:val="00955AE0"/>
    <w:rsid w:val="009B48AB"/>
    <w:rsid w:val="009C4E94"/>
    <w:rsid w:val="009D3BBF"/>
    <w:rsid w:val="00A00291"/>
    <w:rsid w:val="00A40CBB"/>
    <w:rsid w:val="00A44776"/>
    <w:rsid w:val="00A672AA"/>
    <w:rsid w:val="00A70F51"/>
    <w:rsid w:val="00A94782"/>
    <w:rsid w:val="00B22DCB"/>
    <w:rsid w:val="00BE2E3B"/>
    <w:rsid w:val="00BE6A9D"/>
    <w:rsid w:val="00C37439"/>
    <w:rsid w:val="00C83CC2"/>
    <w:rsid w:val="00C96130"/>
    <w:rsid w:val="00CA69DD"/>
    <w:rsid w:val="00CB7F5D"/>
    <w:rsid w:val="00D034F1"/>
    <w:rsid w:val="00D05D11"/>
    <w:rsid w:val="00D50607"/>
    <w:rsid w:val="00D913E6"/>
    <w:rsid w:val="00DA3220"/>
    <w:rsid w:val="00DD2799"/>
    <w:rsid w:val="00DE0521"/>
    <w:rsid w:val="00DE4883"/>
    <w:rsid w:val="00E16253"/>
    <w:rsid w:val="00E2687E"/>
    <w:rsid w:val="00E37264"/>
    <w:rsid w:val="00E3751E"/>
    <w:rsid w:val="00E60CC7"/>
    <w:rsid w:val="00EB7FF9"/>
    <w:rsid w:val="00ED3B28"/>
    <w:rsid w:val="00F00D3B"/>
    <w:rsid w:val="00F06031"/>
    <w:rsid w:val="00F569C5"/>
    <w:rsid w:val="00F73872"/>
    <w:rsid w:val="00F82F47"/>
    <w:rsid w:val="00FB4F4F"/>
    <w:rsid w:val="00FC5130"/>
    <w:rsid w:val="00FE2863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AA4B54"/>
  <w15:chartTrackingRefBased/>
  <w15:docId w15:val="{5D8E6732-76B5-4D99-B64D-4F793D3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1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130"/>
    <w:rPr>
      <w:sz w:val="24"/>
      <w:szCs w:val="24"/>
    </w:rPr>
  </w:style>
  <w:style w:type="paragraph" w:styleId="Sinespaciado">
    <w:name w:val="No Spacing"/>
    <w:uiPriority w:val="1"/>
    <w:qFormat/>
    <w:rsid w:val="00C96130"/>
    <w:pPr>
      <w:spacing w:after="0" w:line="240" w:lineRule="auto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96130"/>
    <w:pPr>
      <w:ind w:left="720"/>
      <w:contextualSpacing/>
    </w:pPr>
  </w:style>
  <w:style w:type="table" w:customStyle="1" w:styleId="Tablanormal21">
    <w:name w:val="Tabla normal 21"/>
    <w:basedOn w:val="Tablanormal"/>
    <w:uiPriority w:val="42"/>
    <w:rsid w:val="0082214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8425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Gilberto Martínez Gómez</dc:creator>
  <cp:keywords/>
  <dc:description/>
  <cp:lastModifiedBy>Leticia Espinosa Cruz</cp:lastModifiedBy>
  <cp:revision>3</cp:revision>
  <dcterms:created xsi:type="dcterms:W3CDTF">2022-03-29T23:36:00Z</dcterms:created>
  <dcterms:modified xsi:type="dcterms:W3CDTF">2022-04-18T18:26:00Z</dcterms:modified>
</cp:coreProperties>
</file>