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0E97" w14:textId="3914505F" w:rsidR="006B4C69" w:rsidRPr="000D5B8B" w:rsidRDefault="00101C8C" w:rsidP="0022777D">
      <w:pPr>
        <w:tabs>
          <w:tab w:val="left" w:pos="567"/>
        </w:tabs>
        <w:spacing w:after="0" w:line="240" w:lineRule="auto"/>
        <w:rPr>
          <w:rFonts w:cstheme="minorHAnsi"/>
          <w:b/>
          <w:bCs/>
          <w:sz w:val="28"/>
          <w:szCs w:val="28"/>
        </w:rPr>
      </w:pPr>
      <w:r w:rsidRPr="000D5B8B">
        <w:rPr>
          <w:rFonts w:cstheme="minorHAnsi"/>
          <w:b/>
          <w:bCs/>
          <w:sz w:val="28"/>
          <w:szCs w:val="28"/>
        </w:rPr>
        <w:t>VII. Desempeño institucional</w:t>
      </w:r>
      <w:r w:rsidR="00A4780F">
        <w:rPr>
          <w:rFonts w:cstheme="minorHAnsi"/>
          <w:b/>
          <w:bCs/>
          <w:sz w:val="28"/>
          <w:szCs w:val="28"/>
        </w:rPr>
        <w:t xml:space="preserve"> </w:t>
      </w:r>
    </w:p>
    <w:p w14:paraId="085129C5" w14:textId="2CBC1A99" w:rsidR="0033419E" w:rsidRPr="000D5B8B" w:rsidRDefault="0033419E" w:rsidP="0022777D">
      <w:pPr>
        <w:tabs>
          <w:tab w:val="left" w:pos="567"/>
        </w:tabs>
        <w:spacing w:after="0" w:line="240" w:lineRule="auto"/>
        <w:rPr>
          <w:rFonts w:cstheme="minorHAnsi"/>
          <w:b/>
          <w:bCs/>
        </w:rPr>
      </w:pPr>
    </w:p>
    <w:p w14:paraId="57163501" w14:textId="48FF61A1" w:rsidR="00101C8C" w:rsidRPr="000D5B8B" w:rsidRDefault="00101C8C" w:rsidP="0022777D">
      <w:pPr>
        <w:tabs>
          <w:tab w:val="left" w:pos="567"/>
        </w:tabs>
        <w:spacing w:after="0" w:line="240" w:lineRule="auto"/>
        <w:rPr>
          <w:rFonts w:cstheme="minorHAnsi"/>
          <w:b/>
          <w:bCs/>
        </w:rPr>
      </w:pPr>
      <w:r w:rsidRPr="000D5B8B">
        <w:rPr>
          <w:rFonts w:cstheme="minorHAnsi"/>
          <w:b/>
          <w:bCs/>
        </w:rPr>
        <w:t>c) Pasivos contingentes</w:t>
      </w:r>
    </w:p>
    <w:p w14:paraId="39DD9578" w14:textId="77777777" w:rsidR="0033419E" w:rsidRPr="000D5B8B" w:rsidRDefault="0033419E" w:rsidP="0033419E">
      <w:pPr>
        <w:tabs>
          <w:tab w:val="left" w:pos="567"/>
        </w:tabs>
        <w:spacing w:after="0" w:line="240" w:lineRule="auto"/>
        <w:rPr>
          <w:rFonts w:cstheme="minorHAnsi"/>
          <w:sz w:val="10"/>
          <w:szCs w:val="10"/>
        </w:rPr>
      </w:pPr>
    </w:p>
    <w:p w14:paraId="04BC01AD" w14:textId="77777777" w:rsidR="0033419E" w:rsidRPr="000D5B8B" w:rsidRDefault="0033419E" w:rsidP="0033419E">
      <w:pPr>
        <w:tabs>
          <w:tab w:val="left" w:pos="567"/>
        </w:tabs>
        <w:spacing w:after="0" w:line="240" w:lineRule="auto"/>
        <w:rPr>
          <w:rFonts w:cstheme="minorHAnsi"/>
          <w:sz w:val="10"/>
          <w:szCs w:val="10"/>
        </w:rPr>
      </w:pPr>
    </w:p>
    <w:tbl>
      <w:tblPr>
        <w:tblStyle w:val="Tablanormal11"/>
        <w:tblW w:w="0" w:type="auto"/>
        <w:tblLook w:val="04A0" w:firstRow="1" w:lastRow="0" w:firstColumn="1" w:lastColumn="0" w:noHBand="0" w:noVBand="1"/>
      </w:tblPr>
      <w:tblGrid>
        <w:gridCol w:w="6203"/>
        <w:gridCol w:w="2777"/>
        <w:gridCol w:w="4490"/>
      </w:tblGrid>
      <w:tr w:rsidR="0033419E" w:rsidRPr="000D5B8B" w14:paraId="62BB9179" w14:textId="77777777" w:rsidTr="0086194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203" w:type="dxa"/>
          </w:tcPr>
          <w:p w14:paraId="3B98FE99" w14:textId="77777777" w:rsidR="0033419E" w:rsidRPr="000D5B8B" w:rsidRDefault="0033419E" w:rsidP="0086194A">
            <w:pPr>
              <w:pStyle w:val="Prrafodelista"/>
              <w:numPr>
                <w:ilvl w:val="0"/>
                <w:numId w:val="1"/>
              </w:numPr>
              <w:rPr>
                <w:rFonts w:cstheme="minorHAnsi"/>
              </w:rPr>
            </w:pPr>
            <w:r w:rsidRPr="000D5B8B">
              <w:rPr>
                <w:rFonts w:cstheme="minorHAnsi"/>
              </w:rPr>
              <w:t>PASIVO LABORAL</w:t>
            </w:r>
          </w:p>
        </w:tc>
        <w:tc>
          <w:tcPr>
            <w:tcW w:w="2777" w:type="dxa"/>
          </w:tcPr>
          <w:p w14:paraId="776C089F" w14:textId="77777777" w:rsidR="0033419E" w:rsidRPr="000D5B8B" w:rsidRDefault="0033419E" w:rsidP="0086194A">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D5B8B">
              <w:rPr>
                <w:rFonts w:cstheme="minorHAnsi"/>
              </w:rPr>
              <w:t>NÚMERO</w:t>
            </w:r>
          </w:p>
        </w:tc>
        <w:tc>
          <w:tcPr>
            <w:tcW w:w="4490" w:type="dxa"/>
          </w:tcPr>
          <w:p w14:paraId="0693C230" w14:textId="77777777" w:rsidR="0033419E" w:rsidRPr="000D5B8B" w:rsidRDefault="0033419E" w:rsidP="0086194A">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D5B8B">
              <w:rPr>
                <w:rFonts w:cstheme="minorHAnsi"/>
              </w:rPr>
              <w:t>MONTO</w:t>
            </w:r>
          </w:p>
          <w:p w14:paraId="6D8D59D1" w14:textId="77777777" w:rsidR="0033419E" w:rsidRPr="000D5B8B" w:rsidRDefault="0033419E" w:rsidP="0086194A">
            <w:pPr>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33419E" w:rsidRPr="000D5B8B" w14:paraId="09CBA675" w14:textId="77777777" w:rsidTr="0086194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6203" w:type="dxa"/>
          </w:tcPr>
          <w:p w14:paraId="50C8B42F" w14:textId="77777777" w:rsidR="0033419E" w:rsidRPr="000D5B8B" w:rsidRDefault="0033419E" w:rsidP="0086194A">
            <w:pPr>
              <w:ind w:left="360"/>
              <w:rPr>
                <w:rFonts w:cstheme="minorHAnsi"/>
                <w:sz w:val="20"/>
                <w:szCs w:val="20"/>
              </w:rPr>
            </w:pPr>
          </w:p>
          <w:p w14:paraId="3EB55820" w14:textId="77777777" w:rsidR="0033419E" w:rsidRPr="000D5B8B" w:rsidRDefault="0033419E" w:rsidP="0086194A">
            <w:pPr>
              <w:ind w:left="360"/>
              <w:rPr>
                <w:rFonts w:cstheme="minorHAnsi"/>
                <w:sz w:val="20"/>
                <w:szCs w:val="20"/>
              </w:rPr>
            </w:pPr>
            <w:proofErr w:type="spellStart"/>
            <w:r w:rsidRPr="000D5B8B">
              <w:rPr>
                <w:rFonts w:cstheme="minorHAnsi"/>
                <w:sz w:val="20"/>
                <w:szCs w:val="20"/>
              </w:rPr>
              <w:t>I.I</w:t>
            </w:r>
            <w:proofErr w:type="spellEnd"/>
            <w:r w:rsidRPr="000D5B8B">
              <w:rPr>
                <w:rFonts w:cstheme="minorHAnsi"/>
                <w:sz w:val="20"/>
                <w:szCs w:val="20"/>
              </w:rPr>
              <w:t xml:space="preserve"> Juicios Laborales</w:t>
            </w:r>
          </w:p>
          <w:p w14:paraId="4E02906D" w14:textId="77777777" w:rsidR="0033419E" w:rsidRPr="000D5B8B" w:rsidRDefault="0033419E" w:rsidP="0086194A">
            <w:pPr>
              <w:pStyle w:val="Prrafodelista"/>
              <w:ind w:left="454"/>
              <w:rPr>
                <w:rFonts w:cstheme="minorHAnsi"/>
                <w:b w:val="0"/>
                <w:sz w:val="20"/>
                <w:szCs w:val="20"/>
              </w:rPr>
            </w:pPr>
          </w:p>
        </w:tc>
        <w:tc>
          <w:tcPr>
            <w:tcW w:w="2777" w:type="dxa"/>
          </w:tcPr>
          <w:p w14:paraId="536B8667" w14:textId="77777777" w:rsidR="0033419E" w:rsidRPr="000D5B8B" w:rsidRDefault="0033419E" w:rsidP="0086194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5B8B">
              <w:rPr>
                <w:rFonts w:cstheme="minorHAnsi"/>
                <w:sz w:val="20"/>
                <w:szCs w:val="20"/>
              </w:rPr>
              <w:t xml:space="preserve"> </w:t>
            </w:r>
          </w:p>
          <w:p w14:paraId="5F101155" w14:textId="2F0DAC86" w:rsidR="0033419E" w:rsidRPr="000D5B8B" w:rsidRDefault="00CC330D" w:rsidP="0086194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5B8B">
              <w:rPr>
                <w:rFonts w:cstheme="minorHAnsi"/>
                <w:sz w:val="20"/>
                <w:szCs w:val="20"/>
              </w:rPr>
              <w:t>5</w:t>
            </w:r>
          </w:p>
        </w:tc>
        <w:tc>
          <w:tcPr>
            <w:tcW w:w="4490" w:type="dxa"/>
          </w:tcPr>
          <w:p w14:paraId="4BEF2C5A" w14:textId="29CC4979" w:rsidR="007C4F83" w:rsidRDefault="00E169B3" w:rsidP="00E169B3">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b/>
                <w:bCs/>
                <w:sz w:val="20"/>
                <w:szCs w:val="20"/>
              </w:rPr>
              <w:t>$</w:t>
            </w:r>
            <w:r w:rsidRPr="00E169B3">
              <w:rPr>
                <w:rFonts w:cstheme="minorHAnsi"/>
                <w:b/>
                <w:bCs/>
                <w:sz w:val="20"/>
                <w:szCs w:val="20"/>
              </w:rPr>
              <w:t>8,</w:t>
            </w:r>
            <w:r w:rsidR="002D1E1A">
              <w:rPr>
                <w:rFonts w:cstheme="minorHAnsi"/>
                <w:b/>
                <w:bCs/>
                <w:sz w:val="20"/>
                <w:szCs w:val="20"/>
              </w:rPr>
              <w:t>844</w:t>
            </w:r>
            <w:r w:rsidRPr="00E169B3">
              <w:rPr>
                <w:rFonts w:cstheme="minorHAnsi"/>
                <w:b/>
                <w:bCs/>
                <w:sz w:val="20"/>
                <w:szCs w:val="20"/>
              </w:rPr>
              <w:t>,</w:t>
            </w:r>
            <w:r w:rsidR="002D1E1A">
              <w:rPr>
                <w:rFonts w:cstheme="minorHAnsi"/>
                <w:b/>
                <w:bCs/>
                <w:sz w:val="20"/>
                <w:szCs w:val="20"/>
              </w:rPr>
              <w:t>087</w:t>
            </w:r>
            <w:r w:rsidRPr="00E169B3">
              <w:rPr>
                <w:rFonts w:cstheme="minorHAnsi"/>
                <w:b/>
                <w:bCs/>
                <w:sz w:val="20"/>
                <w:szCs w:val="20"/>
              </w:rPr>
              <w:t>.</w:t>
            </w:r>
            <w:r w:rsidR="002D1E1A">
              <w:rPr>
                <w:rFonts w:cstheme="minorHAnsi"/>
                <w:b/>
                <w:bCs/>
                <w:sz w:val="20"/>
                <w:szCs w:val="20"/>
              </w:rPr>
              <w:t>02</w:t>
            </w:r>
          </w:p>
          <w:p w14:paraId="6EDF5BA4" w14:textId="6C699F39" w:rsidR="001C164C" w:rsidRPr="001C164C" w:rsidRDefault="0033419E" w:rsidP="001C164C">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D5B8B">
              <w:rPr>
                <w:rFonts w:cstheme="minorHAnsi"/>
                <w:color w:val="000000"/>
                <w:sz w:val="20"/>
                <w:szCs w:val="20"/>
              </w:rPr>
              <w:t>Este</w:t>
            </w:r>
            <w:r w:rsidR="007C4F83">
              <w:rPr>
                <w:rFonts w:cstheme="minorHAnsi"/>
                <w:color w:val="000000"/>
                <w:sz w:val="20"/>
                <w:szCs w:val="20"/>
              </w:rPr>
              <w:t xml:space="preserve"> importe</w:t>
            </w:r>
            <w:r w:rsidRPr="000D5B8B">
              <w:rPr>
                <w:rFonts w:cstheme="minorHAnsi"/>
                <w:color w:val="000000"/>
                <w:sz w:val="20"/>
                <w:szCs w:val="20"/>
              </w:rPr>
              <w:t xml:space="preserve"> puede ser susceptible de afectación en atención a las atenuantes que señalen las autoridades laborales. </w:t>
            </w:r>
          </w:p>
        </w:tc>
      </w:tr>
      <w:tr w:rsidR="0033419E" w:rsidRPr="000D5B8B" w14:paraId="41EF5694" w14:textId="77777777" w:rsidTr="0086194A">
        <w:trPr>
          <w:trHeight w:val="232"/>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64BD7DFD" w14:textId="77777777" w:rsidR="0033419E" w:rsidRPr="000D5B8B" w:rsidRDefault="0033419E" w:rsidP="0086194A">
            <w:pPr>
              <w:pStyle w:val="Prrafodelista"/>
              <w:numPr>
                <w:ilvl w:val="0"/>
                <w:numId w:val="2"/>
              </w:numPr>
              <w:ind w:left="454"/>
              <w:rPr>
                <w:rFonts w:cstheme="minorHAnsi"/>
                <w:b w:val="0"/>
                <w:sz w:val="20"/>
                <w:szCs w:val="20"/>
              </w:rPr>
            </w:pPr>
            <w:r w:rsidRPr="000D5B8B">
              <w:rPr>
                <w:rFonts w:cstheme="minorHAnsi"/>
                <w:b w:val="0"/>
                <w:sz w:val="20"/>
                <w:szCs w:val="20"/>
              </w:rPr>
              <w:t>Pendientes de cumplimentar</w:t>
            </w:r>
          </w:p>
        </w:tc>
        <w:tc>
          <w:tcPr>
            <w:tcW w:w="2777" w:type="dxa"/>
            <w:vAlign w:val="center"/>
          </w:tcPr>
          <w:p w14:paraId="5497488C" w14:textId="5BD9A9AD" w:rsidR="0033419E" w:rsidRPr="000D5B8B" w:rsidRDefault="00575659" w:rsidP="0086194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4490" w:type="dxa"/>
            <w:vAlign w:val="center"/>
          </w:tcPr>
          <w:p w14:paraId="4CC0EB55" w14:textId="7053080B" w:rsidR="0033419E" w:rsidRPr="00A51CAC" w:rsidRDefault="0033419E" w:rsidP="0086194A">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B8B">
              <w:rPr>
                <w:rFonts w:cstheme="minorHAnsi"/>
                <w:sz w:val="20"/>
                <w:szCs w:val="20"/>
              </w:rPr>
              <w:t xml:space="preserve"> </w:t>
            </w:r>
            <w:r w:rsidR="00575659" w:rsidRPr="00A51CAC">
              <w:rPr>
                <w:rFonts w:cstheme="minorHAnsi"/>
                <w:color w:val="000000"/>
                <w:sz w:val="20"/>
                <w:szCs w:val="20"/>
              </w:rPr>
              <w:t xml:space="preserve">Laudo condena:  </w:t>
            </w:r>
            <w:r w:rsidR="00575659" w:rsidRPr="00A51CAC">
              <w:rPr>
                <w:rFonts w:cstheme="minorHAnsi"/>
                <w:b/>
                <w:bCs/>
                <w:color w:val="000000"/>
                <w:sz w:val="20"/>
                <w:szCs w:val="20"/>
              </w:rPr>
              <w:t>$2,678,374.41</w:t>
            </w:r>
            <w:r w:rsidR="00575659" w:rsidRPr="00A51CAC">
              <w:rPr>
                <w:rFonts w:cstheme="minorHAnsi"/>
                <w:color w:val="000000"/>
                <w:sz w:val="20"/>
                <w:szCs w:val="20"/>
              </w:rPr>
              <w:t xml:space="preserve"> más los incrementos</w:t>
            </w:r>
            <w:r w:rsidR="00A51CAC" w:rsidRPr="00A51CAC">
              <w:rPr>
                <w:rFonts w:cstheme="minorHAnsi"/>
                <w:color w:val="000000"/>
                <w:sz w:val="20"/>
                <w:szCs w:val="20"/>
              </w:rPr>
              <w:t xml:space="preserve"> salariales</w:t>
            </w:r>
            <w:r w:rsidR="00575659" w:rsidRPr="00A51CAC">
              <w:rPr>
                <w:rFonts w:cstheme="minorHAnsi"/>
                <w:color w:val="000000"/>
                <w:sz w:val="20"/>
                <w:szCs w:val="20"/>
              </w:rPr>
              <w:t xml:space="preserve"> a la fecha de reinstalación. </w:t>
            </w:r>
            <w:r w:rsidR="00E169B3" w:rsidRPr="00A51CAC">
              <w:rPr>
                <w:rFonts w:cstheme="minorHAnsi"/>
                <w:color w:val="000000"/>
                <w:sz w:val="20"/>
                <w:szCs w:val="20"/>
              </w:rPr>
              <w:t xml:space="preserve">Dicho importe no contempla impuestos. </w:t>
            </w:r>
          </w:p>
          <w:p w14:paraId="488C648A" w14:textId="77777777" w:rsidR="00575659" w:rsidRDefault="00575659" w:rsidP="0086194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FDBE50F" w14:textId="41B9D485" w:rsidR="00575659" w:rsidRPr="000D5B8B" w:rsidRDefault="00575659" w:rsidP="0086194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Monto al 30 de junio de 2022: </w:t>
            </w:r>
            <w:r w:rsidRPr="00E169B3">
              <w:rPr>
                <w:rFonts w:cstheme="minorHAnsi"/>
                <w:b/>
                <w:bCs/>
                <w:sz w:val="20"/>
                <w:szCs w:val="20"/>
              </w:rPr>
              <w:t>$</w:t>
            </w:r>
            <w:r w:rsidR="00E169B3" w:rsidRPr="00E169B3">
              <w:rPr>
                <w:rFonts w:cstheme="minorHAnsi"/>
                <w:b/>
                <w:bCs/>
                <w:sz w:val="20"/>
                <w:szCs w:val="20"/>
              </w:rPr>
              <w:t>3,</w:t>
            </w:r>
            <w:r w:rsidR="002D1E1A">
              <w:rPr>
                <w:rFonts w:cstheme="minorHAnsi"/>
                <w:b/>
                <w:bCs/>
                <w:sz w:val="20"/>
                <w:szCs w:val="20"/>
              </w:rPr>
              <w:t>757,674.47</w:t>
            </w:r>
          </w:p>
        </w:tc>
      </w:tr>
      <w:tr w:rsidR="0033419E" w:rsidRPr="000D5B8B" w14:paraId="58DDB3A0" w14:textId="77777777" w:rsidTr="0086194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15D93559" w14:textId="77777777" w:rsidR="0033419E" w:rsidRPr="000D5B8B" w:rsidRDefault="0033419E" w:rsidP="0086194A">
            <w:pPr>
              <w:pStyle w:val="Prrafodelista"/>
              <w:numPr>
                <w:ilvl w:val="0"/>
                <w:numId w:val="2"/>
              </w:numPr>
              <w:ind w:left="454"/>
              <w:rPr>
                <w:rFonts w:cstheme="minorHAnsi"/>
                <w:b w:val="0"/>
                <w:sz w:val="20"/>
                <w:szCs w:val="20"/>
              </w:rPr>
            </w:pPr>
            <w:r w:rsidRPr="000D5B8B">
              <w:rPr>
                <w:rFonts w:cstheme="minorHAnsi"/>
                <w:b w:val="0"/>
                <w:sz w:val="20"/>
                <w:szCs w:val="20"/>
              </w:rPr>
              <w:t>Incidente de liquidación</w:t>
            </w:r>
          </w:p>
        </w:tc>
        <w:tc>
          <w:tcPr>
            <w:tcW w:w="2777" w:type="dxa"/>
            <w:vAlign w:val="center"/>
          </w:tcPr>
          <w:p w14:paraId="48E0590B" w14:textId="7B86E3E9" w:rsidR="0033419E" w:rsidRPr="000D5B8B" w:rsidRDefault="00BE34B7" w:rsidP="00B755B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5B8B">
              <w:rPr>
                <w:rFonts w:cstheme="minorHAnsi"/>
                <w:sz w:val="20"/>
                <w:szCs w:val="20"/>
              </w:rPr>
              <w:t>0</w:t>
            </w:r>
          </w:p>
        </w:tc>
        <w:tc>
          <w:tcPr>
            <w:tcW w:w="4490" w:type="dxa"/>
            <w:vAlign w:val="center"/>
          </w:tcPr>
          <w:p w14:paraId="61C4E04C" w14:textId="594DE53C" w:rsidR="0033419E" w:rsidRPr="000D5B8B" w:rsidRDefault="00B755BD" w:rsidP="00B755B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5B8B">
              <w:rPr>
                <w:rFonts w:cstheme="minorHAnsi"/>
                <w:sz w:val="20"/>
                <w:szCs w:val="20"/>
              </w:rPr>
              <w:t xml:space="preserve"> </w:t>
            </w:r>
          </w:p>
        </w:tc>
      </w:tr>
      <w:tr w:rsidR="0033419E" w:rsidRPr="000D5B8B" w14:paraId="317423CF" w14:textId="77777777" w:rsidTr="0086194A">
        <w:trPr>
          <w:trHeight w:val="68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4C40F02B" w14:textId="69640853" w:rsidR="0033419E" w:rsidRPr="000D5B8B" w:rsidRDefault="0033419E" w:rsidP="00171278">
            <w:pPr>
              <w:pStyle w:val="Prrafodelista"/>
              <w:numPr>
                <w:ilvl w:val="0"/>
                <w:numId w:val="2"/>
              </w:numPr>
              <w:ind w:left="448" w:hanging="283"/>
              <w:rPr>
                <w:rFonts w:cstheme="minorHAnsi"/>
                <w:b w:val="0"/>
                <w:bCs w:val="0"/>
                <w:sz w:val="20"/>
                <w:szCs w:val="20"/>
              </w:rPr>
            </w:pPr>
            <w:r w:rsidRPr="000D5B8B">
              <w:rPr>
                <w:rFonts w:cstheme="minorHAnsi"/>
                <w:b w:val="0"/>
                <w:bCs w:val="0"/>
                <w:sz w:val="20"/>
                <w:szCs w:val="20"/>
              </w:rPr>
              <w:t>Pagos depositados en cumplimiento a laudos, en espera de que se acuerde por la autoridad competente que han quedado concluidos y orden de su archivo</w:t>
            </w:r>
          </w:p>
        </w:tc>
        <w:tc>
          <w:tcPr>
            <w:tcW w:w="2777" w:type="dxa"/>
            <w:vAlign w:val="center"/>
          </w:tcPr>
          <w:p w14:paraId="724A82CD" w14:textId="6F7382AA" w:rsidR="0033419E" w:rsidRPr="000D5B8B" w:rsidRDefault="00CC330D" w:rsidP="0086194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B8B">
              <w:rPr>
                <w:rFonts w:cstheme="minorHAnsi"/>
                <w:sz w:val="20"/>
                <w:szCs w:val="20"/>
              </w:rPr>
              <w:t>0</w:t>
            </w:r>
          </w:p>
        </w:tc>
        <w:tc>
          <w:tcPr>
            <w:tcW w:w="4490" w:type="dxa"/>
            <w:vAlign w:val="center"/>
          </w:tcPr>
          <w:p w14:paraId="2F88E2DE" w14:textId="3D68AEDE" w:rsidR="0033419E" w:rsidRPr="000D5B8B" w:rsidRDefault="0033419E" w:rsidP="00BE34B7">
            <w:pPr>
              <w:jc w:val="both"/>
              <w:cnfStyle w:val="000000000000" w:firstRow="0" w:lastRow="0" w:firstColumn="0" w:lastColumn="0" w:oddVBand="0" w:evenVBand="0" w:oddHBand="0" w:evenHBand="0" w:firstRowFirstColumn="0" w:firstRowLastColumn="0" w:lastRowFirstColumn="0" w:lastRowLastColumn="0"/>
              <w:rPr>
                <w:rFonts w:cstheme="minorHAnsi"/>
                <w:color w:val="5B9BD5" w:themeColor="accent1"/>
                <w:sz w:val="20"/>
                <w:szCs w:val="20"/>
              </w:rPr>
            </w:pPr>
          </w:p>
        </w:tc>
      </w:tr>
      <w:tr w:rsidR="0033419E" w:rsidRPr="000D5B8B" w14:paraId="30A6D1B2" w14:textId="77777777" w:rsidTr="008619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4F8E88C6" w14:textId="77777777" w:rsidR="0033419E" w:rsidRPr="000D5B8B" w:rsidRDefault="0033419E" w:rsidP="0033419E">
            <w:pPr>
              <w:pStyle w:val="Prrafodelista"/>
              <w:numPr>
                <w:ilvl w:val="0"/>
                <w:numId w:val="5"/>
              </w:numPr>
              <w:ind w:left="447"/>
              <w:rPr>
                <w:rFonts w:cstheme="minorHAnsi"/>
                <w:sz w:val="20"/>
                <w:szCs w:val="20"/>
              </w:rPr>
            </w:pPr>
            <w:r w:rsidRPr="000D5B8B">
              <w:rPr>
                <w:rFonts w:cstheme="minorHAnsi"/>
                <w:b w:val="0"/>
                <w:sz w:val="20"/>
                <w:szCs w:val="20"/>
              </w:rPr>
              <w:t>En Proceso</w:t>
            </w:r>
          </w:p>
        </w:tc>
        <w:tc>
          <w:tcPr>
            <w:tcW w:w="2777" w:type="dxa"/>
            <w:vAlign w:val="center"/>
          </w:tcPr>
          <w:p w14:paraId="2A220632" w14:textId="77777777" w:rsidR="0033419E" w:rsidRPr="000D5B8B" w:rsidRDefault="0033419E" w:rsidP="0086194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5B8B">
              <w:rPr>
                <w:rFonts w:cstheme="minorHAnsi"/>
                <w:sz w:val="20"/>
                <w:szCs w:val="20"/>
              </w:rPr>
              <w:t>5</w:t>
            </w:r>
          </w:p>
        </w:tc>
        <w:tc>
          <w:tcPr>
            <w:tcW w:w="4490" w:type="dxa"/>
            <w:vAlign w:val="center"/>
          </w:tcPr>
          <w:p w14:paraId="23A885E8" w14:textId="58451203" w:rsidR="0033419E" w:rsidRPr="00BA1F22" w:rsidRDefault="0033419E" w:rsidP="0086194A">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BA1F22">
              <w:rPr>
                <w:rFonts w:cstheme="minorHAnsi"/>
                <w:b/>
                <w:bCs/>
                <w:sz w:val="20"/>
                <w:szCs w:val="20"/>
              </w:rPr>
              <w:t>$</w:t>
            </w:r>
            <w:r w:rsidR="00A51CAC">
              <w:rPr>
                <w:rFonts w:cstheme="minorHAnsi"/>
                <w:b/>
                <w:bCs/>
                <w:sz w:val="20"/>
                <w:szCs w:val="20"/>
              </w:rPr>
              <w:t>5,086,412.55</w:t>
            </w:r>
          </w:p>
          <w:p w14:paraId="1325EAA1" w14:textId="3BB6B34A" w:rsidR="0033419E" w:rsidRPr="000D5B8B" w:rsidRDefault="0033419E" w:rsidP="0086194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5B8B">
              <w:rPr>
                <w:rFonts w:cstheme="minorHAnsi"/>
                <w:color w:val="000000"/>
                <w:sz w:val="20"/>
                <w:szCs w:val="20"/>
              </w:rPr>
              <w:t>Este</w:t>
            </w:r>
            <w:r w:rsidR="001C164C">
              <w:rPr>
                <w:rFonts w:cstheme="minorHAnsi"/>
                <w:color w:val="000000"/>
                <w:sz w:val="20"/>
                <w:szCs w:val="20"/>
              </w:rPr>
              <w:t xml:space="preserve"> importe</w:t>
            </w:r>
            <w:r w:rsidRPr="000D5B8B">
              <w:rPr>
                <w:rFonts w:cstheme="minorHAnsi"/>
                <w:color w:val="000000"/>
                <w:sz w:val="20"/>
                <w:szCs w:val="20"/>
              </w:rPr>
              <w:t xml:space="preserve"> puede ser susceptible de afectación en atención a las atenuantes que señalen las autoridades laborales.</w:t>
            </w:r>
          </w:p>
        </w:tc>
      </w:tr>
      <w:tr w:rsidR="0033419E" w:rsidRPr="000D5B8B" w14:paraId="2C8BEF2F" w14:textId="77777777" w:rsidTr="0086194A">
        <w:trPr>
          <w:trHeight w:val="544"/>
        </w:trPr>
        <w:tc>
          <w:tcPr>
            <w:cnfStyle w:val="001000000000" w:firstRow="0" w:lastRow="0" w:firstColumn="1" w:lastColumn="0" w:oddVBand="0" w:evenVBand="0" w:oddHBand="0" w:evenHBand="0" w:firstRowFirstColumn="0" w:firstRowLastColumn="0" w:lastRowFirstColumn="0" w:lastRowLastColumn="0"/>
            <w:tcW w:w="6203" w:type="dxa"/>
          </w:tcPr>
          <w:p w14:paraId="0AC75DC7" w14:textId="61CCE2AC" w:rsidR="0033419E" w:rsidRPr="000D5B8B" w:rsidRDefault="0033419E" w:rsidP="0086194A">
            <w:pPr>
              <w:pStyle w:val="Prrafodelista"/>
              <w:numPr>
                <w:ilvl w:val="0"/>
                <w:numId w:val="1"/>
              </w:numPr>
              <w:rPr>
                <w:rFonts w:cstheme="minorHAnsi"/>
              </w:rPr>
            </w:pPr>
            <w:r w:rsidRPr="000D5B8B">
              <w:rPr>
                <w:rFonts w:cstheme="minorHAnsi"/>
                <w:sz w:val="20"/>
                <w:szCs w:val="20"/>
              </w:rPr>
              <w:t>Procesos (civiles, mercantiles</w:t>
            </w:r>
            <w:r w:rsidR="009D4633" w:rsidRPr="000D5B8B">
              <w:rPr>
                <w:rFonts w:cstheme="minorHAnsi"/>
                <w:sz w:val="20"/>
                <w:szCs w:val="20"/>
              </w:rPr>
              <w:t xml:space="preserve"> </w:t>
            </w:r>
            <w:r w:rsidRPr="000D5B8B">
              <w:rPr>
                <w:rFonts w:cstheme="minorHAnsi"/>
                <w:sz w:val="20"/>
                <w:szCs w:val="20"/>
              </w:rPr>
              <w:t>y administrativos)</w:t>
            </w:r>
          </w:p>
        </w:tc>
        <w:tc>
          <w:tcPr>
            <w:tcW w:w="2777" w:type="dxa"/>
            <w:vAlign w:val="center"/>
          </w:tcPr>
          <w:p w14:paraId="1D65530B" w14:textId="77777777" w:rsidR="0033419E" w:rsidRPr="000D5B8B" w:rsidRDefault="0033419E" w:rsidP="0086194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32F85DE" w14:textId="5EF7AF8E" w:rsidR="0033419E" w:rsidRPr="000D5B8B" w:rsidRDefault="009D4633" w:rsidP="0086194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B8B">
              <w:rPr>
                <w:rFonts w:cstheme="minorHAnsi"/>
                <w:sz w:val="20"/>
                <w:szCs w:val="20"/>
              </w:rPr>
              <w:t>1</w:t>
            </w:r>
          </w:p>
          <w:p w14:paraId="612F6A51" w14:textId="77777777" w:rsidR="0033419E" w:rsidRPr="000D5B8B" w:rsidRDefault="0033419E" w:rsidP="0086194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490" w:type="dxa"/>
            <w:vAlign w:val="center"/>
          </w:tcPr>
          <w:p w14:paraId="730E8901" w14:textId="77777777" w:rsidR="0033419E" w:rsidRPr="00BA1F22" w:rsidRDefault="0033419E" w:rsidP="0086194A">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A1F22">
              <w:rPr>
                <w:rFonts w:cstheme="minorHAnsi"/>
                <w:b/>
                <w:bCs/>
                <w:sz w:val="20"/>
                <w:szCs w:val="20"/>
              </w:rPr>
              <w:t>$ 662,592.00</w:t>
            </w:r>
          </w:p>
          <w:p w14:paraId="2C6301B3" w14:textId="78BFF39F" w:rsidR="00723774" w:rsidRPr="000D5B8B" w:rsidRDefault="0033419E" w:rsidP="0086194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B8B">
              <w:rPr>
                <w:rFonts w:cstheme="minorHAnsi"/>
                <w:sz w:val="20"/>
                <w:szCs w:val="20"/>
              </w:rPr>
              <w:t xml:space="preserve">Juicio Contencioso Administrativo </w:t>
            </w:r>
            <w:r w:rsidR="00723774" w:rsidRPr="000D5B8B">
              <w:rPr>
                <w:rFonts w:cstheme="minorHAnsi"/>
                <w:sz w:val="20"/>
                <w:szCs w:val="20"/>
              </w:rPr>
              <w:t xml:space="preserve">a través del cual Grupo ATS Seguridad Empresarial, S.A. de C.V. demanda la nulidad de la resolución administrativa a través de la cual ECOSUR rescindió el contrato número </w:t>
            </w:r>
            <w:proofErr w:type="spellStart"/>
            <w:r w:rsidR="00723774" w:rsidRPr="000D5B8B">
              <w:rPr>
                <w:rFonts w:cstheme="minorHAnsi"/>
                <w:sz w:val="20"/>
                <w:szCs w:val="20"/>
              </w:rPr>
              <w:t>91E</w:t>
            </w:r>
            <w:proofErr w:type="spellEnd"/>
            <w:r w:rsidR="00723774" w:rsidRPr="000D5B8B">
              <w:rPr>
                <w:rFonts w:cstheme="minorHAnsi"/>
                <w:sz w:val="20"/>
                <w:szCs w:val="20"/>
              </w:rPr>
              <w:t>-F-S-</w:t>
            </w:r>
            <w:proofErr w:type="spellStart"/>
            <w:r w:rsidR="00723774" w:rsidRPr="000D5B8B">
              <w:rPr>
                <w:rFonts w:cstheme="minorHAnsi"/>
                <w:sz w:val="20"/>
                <w:szCs w:val="20"/>
              </w:rPr>
              <w:t>SCLC</w:t>
            </w:r>
            <w:proofErr w:type="spellEnd"/>
            <w:r w:rsidR="00723774" w:rsidRPr="000D5B8B">
              <w:rPr>
                <w:rFonts w:cstheme="minorHAnsi"/>
                <w:sz w:val="20"/>
                <w:szCs w:val="20"/>
              </w:rPr>
              <w:t xml:space="preserve">-002/2020 de fecha 13 de diciembre de 2019 que tenía celebrado con esta empresa para servicios </w:t>
            </w:r>
            <w:bookmarkStart w:id="0" w:name="_Hlk60672045"/>
            <w:r w:rsidR="00723774" w:rsidRPr="000D5B8B">
              <w:rPr>
                <w:rFonts w:cstheme="minorHAnsi"/>
                <w:sz w:val="20"/>
                <w:szCs w:val="20"/>
              </w:rPr>
              <w:t>de aseo, limpieza y jardinería</w:t>
            </w:r>
            <w:bookmarkEnd w:id="0"/>
            <w:r w:rsidR="00723774" w:rsidRPr="000D5B8B">
              <w:rPr>
                <w:rFonts w:cstheme="minorHAnsi"/>
                <w:sz w:val="20"/>
                <w:szCs w:val="20"/>
              </w:rPr>
              <w:t>.</w:t>
            </w:r>
          </w:p>
          <w:p w14:paraId="01DD5BB5" w14:textId="77777777" w:rsidR="005672FD" w:rsidRPr="000D5B8B" w:rsidRDefault="005672FD" w:rsidP="009D46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BE8CB71" w14:textId="31B0F9B4" w:rsidR="005672FD" w:rsidRPr="000D5B8B" w:rsidRDefault="005672FD" w:rsidP="009D46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B8B">
              <w:rPr>
                <w:rFonts w:cstheme="minorHAnsi"/>
                <w:sz w:val="20"/>
                <w:szCs w:val="20"/>
              </w:rPr>
              <w:lastRenderedPageBreak/>
              <w:t xml:space="preserve">Dicho de otra manera, en el juicio se determinará si el procedimiento de rescisión es definitivo. </w:t>
            </w:r>
          </w:p>
          <w:p w14:paraId="2CEF8C28" w14:textId="77777777" w:rsidR="005672FD" w:rsidRPr="000D5B8B" w:rsidRDefault="005672FD" w:rsidP="009D4633">
            <w:pPr>
              <w:jc w:val="both"/>
              <w:cnfStyle w:val="000000000000" w:firstRow="0" w:lastRow="0" w:firstColumn="0" w:lastColumn="0" w:oddVBand="0" w:evenVBand="0" w:oddHBand="0" w:evenHBand="0" w:firstRowFirstColumn="0" w:firstRowLastColumn="0" w:lastRowFirstColumn="0" w:lastRowLastColumn="0"/>
              <w:rPr>
                <w:rFonts w:cstheme="minorHAnsi"/>
                <w:b/>
                <w:bCs/>
                <w:color w:val="5B9BD5" w:themeColor="accent1"/>
                <w:sz w:val="20"/>
                <w:szCs w:val="20"/>
              </w:rPr>
            </w:pPr>
          </w:p>
          <w:p w14:paraId="5F649298" w14:textId="14D3B2C7" w:rsidR="004B79A0" w:rsidRPr="000D5B8B" w:rsidRDefault="0033419E" w:rsidP="009D46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B8B">
              <w:rPr>
                <w:rFonts w:cstheme="minorHAnsi"/>
                <w:b/>
                <w:bCs/>
                <w:sz w:val="20"/>
                <w:szCs w:val="20"/>
              </w:rPr>
              <w:t>Etapa:</w:t>
            </w:r>
            <w:r w:rsidRPr="000D5B8B">
              <w:rPr>
                <w:rFonts w:cstheme="minorHAnsi"/>
                <w:sz w:val="20"/>
                <w:szCs w:val="20"/>
              </w:rPr>
              <w:t xml:space="preserve"> </w:t>
            </w:r>
            <w:r w:rsidR="00C01317" w:rsidRPr="000D5B8B">
              <w:rPr>
                <w:rFonts w:cstheme="minorHAnsi"/>
                <w:sz w:val="20"/>
                <w:szCs w:val="20"/>
              </w:rPr>
              <w:t xml:space="preserve">Sustanciación, </w:t>
            </w:r>
            <w:r w:rsidR="002F6AE2" w:rsidRPr="000D5B8B">
              <w:rPr>
                <w:rFonts w:cstheme="minorHAnsi"/>
                <w:sz w:val="20"/>
                <w:szCs w:val="20"/>
              </w:rPr>
              <w:t>durante el mes de diciembre</w:t>
            </w:r>
            <w:r w:rsidR="009D4633" w:rsidRPr="000D5B8B">
              <w:rPr>
                <w:rFonts w:cstheme="minorHAnsi"/>
                <w:sz w:val="20"/>
                <w:szCs w:val="20"/>
              </w:rPr>
              <w:t xml:space="preserve"> </w:t>
            </w:r>
            <w:r w:rsidR="002F6AE2" w:rsidRPr="000D5B8B">
              <w:rPr>
                <w:rFonts w:cstheme="minorHAnsi"/>
                <w:sz w:val="20"/>
                <w:szCs w:val="20"/>
              </w:rPr>
              <w:t>se desahogaron diligencias ante el Tribunal Federal de Justicia Administrativa con la finalidad de preparar el desahogo de pruebas en este juicio</w:t>
            </w:r>
            <w:r w:rsidR="005C71C6" w:rsidRPr="000D5B8B">
              <w:rPr>
                <w:rFonts w:cstheme="minorHAnsi"/>
                <w:sz w:val="20"/>
                <w:szCs w:val="20"/>
              </w:rPr>
              <w:t xml:space="preserve"> y para dar contestación a los conceptos de impugnación planteados por la empresa. </w:t>
            </w:r>
          </w:p>
          <w:p w14:paraId="595B99EF" w14:textId="77777777" w:rsidR="00723774" w:rsidRPr="000D5B8B" w:rsidRDefault="00723774" w:rsidP="009D46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4F222F0" w14:textId="4F01DA9E" w:rsidR="00723774" w:rsidRDefault="00723774" w:rsidP="009D46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B8B">
              <w:rPr>
                <w:rFonts w:cstheme="minorHAnsi"/>
                <w:sz w:val="20"/>
                <w:szCs w:val="20"/>
              </w:rPr>
              <w:t>En el mes de enero</w:t>
            </w:r>
            <w:r w:rsidR="002B77BE">
              <w:rPr>
                <w:rFonts w:cstheme="minorHAnsi"/>
                <w:sz w:val="20"/>
                <w:szCs w:val="20"/>
              </w:rPr>
              <w:t xml:space="preserve"> 2021</w:t>
            </w:r>
            <w:r w:rsidRPr="000D5B8B">
              <w:rPr>
                <w:rFonts w:cstheme="minorHAnsi"/>
                <w:sz w:val="20"/>
                <w:szCs w:val="20"/>
              </w:rPr>
              <w:t xml:space="preserve">, </w:t>
            </w:r>
            <w:r w:rsidR="005672FD" w:rsidRPr="000D5B8B">
              <w:rPr>
                <w:rFonts w:cstheme="minorHAnsi"/>
                <w:sz w:val="20"/>
                <w:szCs w:val="20"/>
              </w:rPr>
              <w:t xml:space="preserve">los peritos de ambas partes comparecieron a aceptar su cargo. Por parte de Ecosur, se ha rendido ya el dictamen pericial en grafoscopía. </w:t>
            </w:r>
          </w:p>
          <w:p w14:paraId="152CB50B" w14:textId="77777777" w:rsidR="002B77BE" w:rsidRDefault="002B77BE" w:rsidP="009D46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D42DDBB" w14:textId="5F8D07FF" w:rsidR="00965D29" w:rsidRDefault="00965D29" w:rsidP="009D46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5D29">
              <w:rPr>
                <w:rFonts w:cstheme="minorHAnsi"/>
                <w:sz w:val="20"/>
                <w:szCs w:val="20"/>
              </w:rPr>
              <w:t xml:space="preserve">Mediante acuerdo de 9 de julio de 2021, se informa que el IMSS ha desahogado el requerimiento para determinar si las personas señaladas en el escrito inicial de demanda se encuentran inscritos ante tal organismo. </w:t>
            </w:r>
            <w:r>
              <w:rPr>
                <w:rFonts w:cstheme="minorHAnsi"/>
                <w:sz w:val="20"/>
                <w:szCs w:val="20"/>
              </w:rPr>
              <w:t xml:space="preserve"> </w:t>
            </w:r>
            <w:r w:rsidRPr="00965D29">
              <w:rPr>
                <w:rFonts w:cstheme="minorHAnsi"/>
                <w:sz w:val="20"/>
                <w:szCs w:val="20"/>
              </w:rPr>
              <w:t>Mediante acuerdo de 12 de julio de 2021, la Sala Regional Península solicitó apoyo a la Sala Regional de Chiapas para llevar a cabo las gestiones correspondientes para el desahogo de la prueba testimonial.</w:t>
            </w:r>
            <w:r w:rsidR="001B715B">
              <w:rPr>
                <w:rFonts w:cstheme="minorHAnsi"/>
                <w:sz w:val="20"/>
                <w:szCs w:val="20"/>
              </w:rPr>
              <w:t xml:space="preserve"> Actualmente se llevan a cabo las diligencias para el perfeccionamiento de esta prueba. </w:t>
            </w:r>
          </w:p>
          <w:p w14:paraId="2AAF924A" w14:textId="23751211" w:rsidR="00965D29" w:rsidRPr="000D5B8B" w:rsidRDefault="00965D29" w:rsidP="009D46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0F63B0CC" w14:textId="77777777" w:rsidR="0033419E" w:rsidRPr="00D17390" w:rsidRDefault="0033419E" w:rsidP="0033419E">
      <w:pPr>
        <w:spacing w:after="0" w:line="240" w:lineRule="auto"/>
        <w:jc w:val="both"/>
        <w:rPr>
          <w:rFonts w:cstheme="minorHAnsi"/>
          <w:b/>
          <w:bCs/>
        </w:rPr>
      </w:pPr>
      <w:r w:rsidRPr="00D17390">
        <w:rPr>
          <w:rFonts w:cstheme="minorHAnsi"/>
          <w:b/>
          <w:bCs/>
        </w:rPr>
        <w:lastRenderedPageBreak/>
        <w:t>Asesor Externo responsable del seguimiento y defensa de estos juicios: Mtro. en Der. Sergio Rubén Gonzalez Flores</w:t>
      </w:r>
    </w:p>
    <w:p w14:paraId="7E8249F6" w14:textId="77777777" w:rsidR="0033419E" w:rsidRPr="000D5B8B" w:rsidRDefault="0033419E" w:rsidP="0033419E">
      <w:pPr>
        <w:spacing w:after="0" w:line="240" w:lineRule="auto"/>
        <w:jc w:val="both"/>
        <w:rPr>
          <w:rFonts w:cstheme="minorHAnsi"/>
          <w:b/>
          <w:bCs/>
        </w:rPr>
      </w:pPr>
    </w:p>
    <w:p w14:paraId="675C69FC" w14:textId="69247760" w:rsidR="0033419E" w:rsidRPr="000D5B8B" w:rsidRDefault="0033419E" w:rsidP="0033419E">
      <w:pPr>
        <w:spacing w:after="0" w:line="240" w:lineRule="auto"/>
        <w:jc w:val="both"/>
        <w:rPr>
          <w:rFonts w:cstheme="minorHAnsi"/>
        </w:rPr>
      </w:pPr>
      <w:r w:rsidRPr="000D5B8B">
        <w:rPr>
          <w:rFonts w:cstheme="minorHAnsi"/>
          <w:b/>
          <w:bCs/>
        </w:rPr>
        <w:t xml:space="preserve">Consideraciones: </w:t>
      </w:r>
      <w:r w:rsidRPr="000D5B8B">
        <w:rPr>
          <w:rFonts w:cstheme="minorHAnsi"/>
        </w:rPr>
        <w:t xml:space="preserve">Los pasivos no se reflejan en los estados financieros; sin embargo, en las notas del informe de auditoría de los estados financieros dictaminados se encuentra información a los pasivos contingentes. </w:t>
      </w:r>
      <w:bookmarkStart w:id="1" w:name="_Hlk62675877"/>
      <w:r w:rsidR="003E5FDF" w:rsidRPr="000D5B8B">
        <w:rPr>
          <w:rFonts w:cstheme="minorHAnsi"/>
        </w:rPr>
        <w:t>E</w:t>
      </w:r>
      <w:r w:rsidR="00C01317" w:rsidRPr="000D5B8B">
        <w:rPr>
          <w:rFonts w:cstheme="minorHAnsi"/>
        </w:rPr>
        <w:t xml:space="preserve">n este sentido: </w:t>
      </w:r>
    </w:p>
    <w:bookmarkEnd w:id="1"/>
    <w:p w14:paraId="572A6E6F" w14:textId="77777777" w:rsidR="002876E7" w:rsidRPr="000D5B8B" w:rsidRDefault="002876E7" w:rsidP="0033419E">
      <w:pPr>
        <w:spacing w:after="0" w:line="240" w:lineRule="auto"/>
        <w:jc w:val="both"/>
        <w:rPr>
          <w:rFonts w:cstheme="minorHAnsi"/>
        </w:rPr>
      </w:pPr>
    </w:p>
    <w:p w14:paraId="5959B5D9" w14:textId="39387EB6" w:rsidR="00701D13" w:rsidRPr="00701D13" w:rsidRDefault="0033419E" w:rsidP="0033419E">
      <w:pPr>
        <w:spacing w:after="0" w:line="240" w:lineRule="auto"/>
        <w:jc w:val="both"/>
        <w:rPr>
          <w:rFonts w:cstheme="minorHAnsi"/>
          <w:lang w:bidi="es-ES"/>
        </w:rPr>
      </w:pPr>
      <w:r w:rsidRPr="00857A8D">
        <w:rPr>
          <w:rFonts w:cstheme="minorHAnsi"/>
          <w:b/>
          <w:bCs/>
        </w:rPr>
        <w:lastRenderedPageBreak/>
        <w:t xml:space="preserve">1. </w:t>
      </w:r>
      <w:r w:rsidR="008C0F34" w:rsidRPr="00857A8D">
        <w:rPr>
          <w:rFonts w:cstheme="minorHAnsi"/>
          <w:b/>
          <w:bCs/>
        </w:rPr>
        <w:t>Verónica Marina Alarcón Estrada (578/2010)</w:t>
      </w:r>
      <w:r w:rsidR="008C0F34" w:rsidRPr="000D5B8B">
        <w:rPr>
          <w:rFonts w:cstheme="minorHAnsi"/>
        </w:rPr>
        <w:t>, laudo de fecha 24 de enero del 2020, mediante el cual se condena a la reinstalación y el pago de sueldos y diversas prestaciones, dando un cálculo aproximado de $2,678,374.41 (Dos millones seiscientos setenta y ocho mil trescientos setenta y cuatro pesos 41/</w:t>
      </w:r>
      <w:proofErr w:type="spellStart"/>
      <w:r w:rsidR="008C0F34" w:rsidRPr="000D5B8B">
        <w:rPr>
          <w:rFonts w:cstheme="minorHAnsi"/>
        </w:rPr>
        <w:t>100M.N</w:t>
      </w:r>
      <w:proofErr w:type="spellEnd"/>
      <w:r w:rsidR="008C0F34" w:rsidRPr="000D5B8B">
        <w:rPr>
          <w:rFonts w:cstheme="minorHAnsi"/>
        </w:rPr>
        <w:t xml:space="preserve">.). </w:t>
      </w:r>
      <w:r w:rsidR="008C0F34" w:rsidRPr="000D5B8B">
        <w:rPr>
          <w:rFonts w:cstheme="minorHAnsi"/>
          <w:lang w:bidi="es-ES"/>
        </w:rPr>
        <w:t>Mediante sesión del 21 de octubre de 2020, se emitió sentencia para dejar sin efectos el laudo de fecha 24 de enero de 2020. La Junta emite un nuevo laudo en ejecutoria de la sentencia de amparo, el de fecha 4 de febrero de 2021. El 8 de marzo del 2021, se notifica que la parte actora interpuso nuevamente un amparo contra este nuevo laudo, Ecosur interpone amparo en la vía adhesiva</w:t>
      </w:r>
      <w:r w:rsidR="00420EDE" w:rsidRPr="000D5B8B">
        <w:rPr>
          <w:rFonts w:cstheme="minorHAnsi"/>
          <w:lang w:bidi="es-ES"/>
        </w:rPr>
        <w:t xml:space="preserve">. El amparo fue resuelto mediante sentencia del </w:t>
      </w:r>
      <w:r w:rsidR="002039CD">
        <w:rPr>
          <w:rFonts w:cstheme="minorHAnsi"/>
          <w:lang w:bidi="es-ES"/>
        </w:rPr>
        <w:t>18 de junio</w:t>
      </w:r>
      <w:r w:rsidR="00420EDE" w:rsidRPr="000D5B8B">
        <w:rPr>
          <w:rFonts w:cstheme="minorHAnsi"/>
          <w:lang w:bidi="es-ES"/>
        </w:rPr>
        <w:t xml:space="preserve"> de 2021, no amparando a la quejosa. De esta forma el laudo de fecha 4 de febrero de 2021, es firme. Se ha solicitado a la Junta que determin</w:t>
      </w:r>
      <w:r w:rsidR="005A7F6A">
        <w:rPr>
          <w:rFonts w:cstheme="minorHAnsi"/>
          <w:lang w:bidi="es-ES"/>
        </w:rPr>
        <w:t>e</w:t>
      </w:r>
      <w:r w:rsidR="00420EDE" w:rsidRPr="000D5B8B">
        <w:rPr>
          <w:rFonts w:cstheme="minorHAnsi"/>
          <w:lang w:bidi="es-ES"/>
        </w:rPr>
        <w:t xml:space="preserve"> lugar y hora para la reinstalación, y </w:t>
      </w:r>
      <w:r w:rsidR="00420EDE" w:rsidRPr="002039CD">
        <w:rPr>
          <w:rFonts w:cstheme="minorHAnsi"/>
          <w:lang w:bidi="es-ES"/>
        </w:rPr>
        <w:t xml:space="preserve">proceder al pago del laudo, se encuentra en trámite la promoción. </w:t>
      </w:r>
      <w:r w:rsidR="00701D13" w:rsidRPr="002039CD">
        <w:rPr>
          <w:rFonts w:cstheme="minorHAnsi"/>
          <w:b/>
          <w:bCs/>
          <w:lang w:bidi="es-ES"/>
        </w:rPr>
        <w:t>Se están llevando a cabo las gestiones correspondientes para la reinstalación y liquidación del laudo</w:t>
      </w:r>
      <w:r w:rsidR="00575659" w:rsidRPr="002039CD">
        <w:rPr>
          <w:rFonts w:cstheme="minorHAnsi"/>
          <w:b/>
          <w:bCs/>
          <w:lang w:bidi="es-ES"/>
        </w:rPr>
        <w:t xml:space="preserve"> e interposición de amparo directo</w:t>
      </w:r>
      <w:r w:rsidR="00857A8D" w:rsidRPr="002039CD">
        <w:rPr>
          <w:rFonts w:cstheme="minorHAnsi"/>
          <w:b/>
          <w:bCs/>
          <w:lang w:bidi="es-ES"/>
        </w:rPr>
        <w:t xml:space="preserve">, para evitar mayores dilataciones, a la fecha del 30 de junio de 2022, se contabiliza un aproximado de </w:t>
      </w:r>
      <w:r w:rsidR="002039CD" w:rsidRPr="002039CD">
        <w:rPr>
          <w:rFonts w:cstheme="minorHAnsi"/>
          <w:b/>
          <w:bCs/>
          <w:lang w:bidi="es-ES"/>
        </w:rPr>
        <w:t>$3,</w:t>
      </w:r>
      <w:r w:rsidR="00A47E4A">
        <w:rPr>
          <w:rFonts w:cstheme="minorHAnsi"/>
          <w:b/>
          <w:bCs/>
          <w:lang w:bidi="es-ES"/>
        </w:rPr>
        <w:t>757</w:t>
      </w:r>
      <w:r w:rsidR="002039CD" w:rsidRPr="002039CD">
        <w:rPr>
          <w:rFonts w:cstheme="minorHAnsi"/>
          <w:b/>
          <w:bCs/>
          <w:lang w:bidi="es-ES"/>
        </w:rPr>
        <w:t>,</w:t>
      </w:r>
      <w:r w:rsidR="00A47E4A">
        <w:rPr>
          <w:rFonts w:cstheme="minorHAnsi"/>
          <w:b/>
          <w:bCs/>
          <w:lang w:bidi="es-ES"/>
        </w:rPr>
        <w:t>674</w:t>
      </w:r>
      <w:r w:rsidR="002039CD" w:rsidRPr="002039CD">
        <w:rPr>
          <w:rFonts w:cstheme="minorHAnsi"/>
          <w:b/>
          <w:bCs/>
          <w:lang w:bidi="es-ES"/>
        </w:rPr>
        <w:t>.</w:t>
      </w:r>
      <w:r w:rsidR="00A47E4A">
        <w:rPr>
          <w:rFonts w:cstheme="minorHAnsi"/>
          <w:b/>
          <w:bCs/>
          <w:lang w:bidi="es-ES"/>
        </w:rPr>
        <w:t>4</w:t>
      </w:r>
      <w:r w:rsidR="002039CD" w:rsidRPr="002039CD">
        <w:rPr>
          <w:rFonts w:cstheme="minorHAnsi"/>
          <w:b/>
          <w:bCs/>
          <w:lang w:bidi="es-ES"/>
        </w:rPr>
        <w:t xml:space="preserve">7 (Tres millones </w:t>
      </w:r>
      <w:r w:rsidR="00A47E4A">
        <w:rPr>
          <w:rFonts w:cstheme="minorHAnsi"/>
          <w:b/>
          <w:bCs/>
          <w:lang w:bidi="es-ES"/>
        </w:rPr>
        <w:t>setecientos cincuenta y siete</w:t>
      </w:r>
      <w:r w:rsidR="002039CD" w:rsidRPr="002039CD">
        <w:rPr>
          <w:rFonts w:cstheme="minorHAnsi"/>
          <w:b/>
          <w:bCs/>
          <w:lang w:bidi="es-ES"/>
        </w:rPr>
        <w:t xml:space="preserve"> mil </w:t>
      </w:r>
      <w:r w:rsidR="00A47E4A">
        <w:rPr>
          <w:rFonts w:cstheme="minorHAnsi"/>
          <w:b/>
          <w:bCs/>
          <w:lang w:bidi="es-ES"/>
        </w:rPr>
        <w:t>seiscientos setenta y cuatro</w:t>
      </w:r>
      <w:r w:rsidR="002039CD" w:rsidRPr="002039CD">
        <w:rPr>
          <w:rFonts w:cstheme="minorHAnsi"/>
          <w:b/>
          <w:bCs/>
          <w:lang w:bidi="es-ES"/>
        </w:rPr>
        <w:t xml:space="preserve"> pesos </w:t>
      </w:r>
      <w:r w:rsidR="00A47E4A">
        <w:rPr>
          <w:rFonts w:cstheme="minorHAnsi"/>
          <w:b/>
          <w:bCs/>
          <w:lang w:bidi="es-ES"/>
        </w:rPr>
        <w:t>4</w:t>
      </w:r>
      <w:r w:rsidR="002039CD" w:rsidRPr="002039CD">
        <w:rPr>
          <w:rFonts w:cstheme="minorHAnsi"/>
          <w:b/>
          <w:bCs/>
          <w:lang w:bidi="es-ES"/>
        </w:rPr>
        <w:t>7/100 M.N.)</w:t>
      </w:r>
      <w:r w:rsidR="00857A8D" w:rsidRPr="002039CD">
        <w:rPr>
          <w:rFonts w:cstheme="minorHAnsi"/>
          <w:b/>
          <w:bCs/>
          <w:lang w:bidi="es-ES"/>
        </w:rPr>
        <w:t>, los cuales quedaran firm</w:t>
      </w:r>
      <w:r w:rsidR="00FC50F0">
        <w:rPr>
          <w:rFonts w:cstheme="minorHAnsi"/>
          <w:b/>
          <w:bCs/>
          <w:lang w:bidi="es-ES"/>
        </w:rPr>
        <w:t>e</w:t>
      </w:r>
      <w:r w:rsidR="00857A8D" w:rsidRPr="002039CD">
        <w:rPr>
          <w:rFonts w:cstheme="minorHAnsi"/>
          <w:b/>
          <w:bCs/>
          <w:lang w:bidi="es-ES"/>
        </w:rPr>
        <w:t>s hasta la ejecución del laudo y valoración de la autoridad.</w:t>
      </w:r>
      <w:r w:rsidR="00857A8D">
        <w:rPr>
          <w:rFonts w:cstheme="minorHAnsi"/>
          <w:lang w:bidi="es-ES"/>
        </w:rPr>
        <w:t xml:space="preserve"> </w:t>
      </w:r>
    </w:p>
    <w:p w14:paraId="48A1367B" w14:textId="77777777" w:rsidR="008C0F34" w:rsidRPr="000D5B8B" w:rsidRDefault="008C0F34" w:rsidP="0033419E">
      <w:pPr>
        <w:spacing w:after="0" w:line="240" w:lineRule="auto"/>
        <w:jc w:val="both"/>
        <w:rPr>
          <w:rFonts w:cstheme="minorHAnsi"/>
        </w:rPr>
      </w:pPr>
    </w:p>
    <w:p w14:paraId="23CA873E" w14:textId="55CA17D1" w:rsidR="002737B3" w:rsidRDefault="0033419E" w:rsidP="007237E8">
      <w:pPr>
        <w:spacing w:after="0" w:line="240" w:lineRule="auto"/>
        <w:jc w:val="both"/>
        <w:rPr>
          <w:rFonts w:cstheme="minorHAnsi"/>
          <w:b/>
          <w:bCs/>
        </w:rPr>
      </w:pPr>
      <w:r w:rsidRPr="00857A8D">
        <w:rPr>
          <w:rFonts w:cstheme="minorHAnsi"/>
          <w:b/>
          <w:bCs/>
        </w:rPr>
        <w:t xml:space="preserve">2. </w:t>
      </w:r>
      <w:proofErr w:type="spellStart"/>
      <w:r w:rsidRPr="00857A8D">
        <w:rPr>
          <w:rFonts w:cstheme="minorHAnsi"/>
          <w:b/>
          <w:bCs/>
        </w:rPr>
        <w:t>Obeimar</w:t>
      </w:r>
      <w:proofErr w:type="spellEnd"/>
      <w:r w:rsidRPr="00857A8D">
        <w:rPr>
          <w:rFonts w:cstheme="minorHAnsi"/>
          <w:b/>
          <w:bCs/>
        </w:rPr>
        <w:t xml:space="preserve"> </w:t>
      </w:r>
      <w:proofErr w:type="spellStart"/>
      <w:r w:rsidRPr="00857A8D">
        <w:rPr>
          <w:rFonts w:cstheme="minorHAnsi"/>
          <w:b/>
          <w:bCs/>
        </w:rPr>
        <w:t>Balente</w:t>
      </w:r>
      <w:proofErr w:type="spellEnd"/>
      <w:r w:rsidRPr="00857A8D">
        <w:rPr>
          <w:rFonts w:cstheme="minorHAnsi"/>
          <w:b/>
          <w:bCs/>
        </w:rPr>
        <w:t xml:space="preserve"> Herrera Hernández (292/2018)</w:t>
      </w:r>
      <w:r w:rsidRPr="000D5B8B">
        <w:rPr>
          <w:rFonts w:cstheme="minorHAnsi"/>
        </w:rPr>
        <w:t xml:space="preserve">, con base al análisis de las documentales, se hace un cálculo aproximado </w:t>
      </w:r>
      <w:r w:rsidRPr="002039CD">
        <w:rPr>
          <w:rFonts w:cstheme="minorHAnsi"/>
          <w:b/>
          <w:bCs/>
        </w:rPr>
        <w:t>de $219,755.55</w:t>
      </w:r>
      <w:r w:rsidR="00177058" w:rsidRPr="002039CD">
        <w:rPr>
          <w:rFonts w:cstheme="minorHAnsi"/>
          <w:b/>
          <w:bCs/>
        </w:rPr>
        <w:t xml:space="preserve"> (Dos cientos diecinueve mil setecientos cincuenta y cinco pesos 55/100 M.N.).</w:t>
      </w:r>
      <w:r w:rsidR="00177058" w:rsidRPr="000D5B8B">
        <w:rPr>
          <w:rFonts w:cstheme="minorHAnsi"/>
        </w:rPr>
        <w:t xml:space="preserve"> </w:t>
      </w:r>
      <w:r w:rsidR="00E522D1" w:rsidRPr="000D5B8B">
        <w:rPr>
          <w:rFonts w:cstheme="minorHAnsi"/>
        </w:rPr>
        <w:t>Derivado del incidente de competencia, la Junta Especial señaló que actualmente está integrando las actuaciones para remitirlas al Tribunal Federal de Justicia Administrativa, en este sentido una vez radicado</w:t>
      </w:r>
      <w:r w:rsidR="0026127B" w:rsidRPr="000D5B8B">
        <w:rPr>
          <w:rFonts w:cstheme="minorHAnsi"/>
        </w:rPr>
        <w:t xml:space="preserve"> esta instancia</w:t>
      </w:r>
      <w:r w:rsidR="00E522D1" w:rsidRPr="000D5B8B">
        <w:rPr>
          <w:rFonts w:cstheme="minorHAnsi"/>
        </w:rPr>
        <w:t>, se apersonaran los abogados ante la instancia correspondiente para tener personalidad jurídica en el asunto.</w:t>
      </w:r>
      <w:r w:rsidR="00701D13">
        <w:rPr>
          <w:rFonts w:cstheme="minorHAnsi"/>
        </w:rPr>
        <w:t xml:space="preserve"> </w:t>
      </w:r>
      <w:r w:rsidR="002737B3" w:rsidRPr="00857A8D">
        <w:rPr>
          <w:rFonts w:cstheme="minorHAnsi"/>
          <w:b/>
          <w:bCs/>
        </w:rPr>
        <w:t>Es importante referir que este asunto al remitirse a un Tribunal distinto propiamente ya no constituye un expediente en materia laboral.</w:t>
      </w:r>
    </w:p>
    <w:p w14:paraId="6FA3A5FB" w14:textId="77777777" w:rsidR="001B0B27" w:rsidRPr="000D5B8B" w:rsidRDefault="001B0B27" w:rsidP="001B0B27">
      <w:pPr>
        <w:spacing w:after="0" w:line="240" w:lineRule="auto"/>
        <w:jc w:val="both"/>
        <w:rPr>
          <w:rFonts w:cstheme="minorHAnsi"/>
        </w:rPr>
      </w:pPr>
    </w:p>
    <w:p w14:paraId="2D765B58" w14:textId="3D750293" w:rsidR="004E302F" w:rsidRPr="00561B2C" w:rsidRDefault="001B0B27" w:rsidP="004E302F">
      <w:pPr>
        <w:jc w:val="both"/>
        <w:rPr>
          <w:rFonts w:cstheme="minorHAnsi"/>
          <w:lang w:bidi="es-ES"/>
        </w:rPr>
      </w:pPr>
      <w:r w:rsidRPr="004E302F">
        <w:rPr>
          <w:rFonts w:cstheme="minorHAnsi"/>
          <w:b/>
          <w:bCs/>
        </w:rPr>
        <w:t>3.</w:t>
      </w:r>
      <w:r w:rsidRPr="000D5B8B">
        <w:rPr>
          <w:rFonts w:cstheme="minorHAnsi"/>
        </w:rPr>
        <w:t xml:space="preserve"> </w:t>
      </w:r>
      <w:r w:rsidRPr="004E302F">
        <w:rPr>
          <w:rFonts w:cstheme="minorHAnsi"/>
          <w:b/>
          <w:bCs/>
        </w:rPr>
        <w:t>Aaron Jarquín Sánchez y otros (808/201</w:t>
      </w:r>
      <w:r w:rsidR="004E302F" w:rsidRPr="004E302F">
        <w:rPr>
          <w:rFonts w:cstheme="minorHAnsi"/>
          <w:b/>
          <w:bCs/>
        </w:rPr>
        <w:t>6</w:t>
      </w:r>
      <w:r w:rsidRPr="004E302F">
        <w:rPr>
          <w:rFonts w:cstheme="minorHAnsi"/>
          <w:b/>
          <w:bCs/>
        </w:rPr>
        <w:t>)</w:t>
      </w:r>
      <w:r w:rsidRPr="000D5B8B">
        <w:rPr>
          <w:rFonts w:cstheme="minorHAnsi"/>
        </w:rPr>
        <w:t>, con base al análisis de las documentales, se hace un cálculo aproximado de $</w:t>
      </w:r>
      <w:r w:rsidRPr="004E302F">
        <w:rPr>
          <w:rFonts w:cstheme="minorHAnsi"/>
          <w:b/>
          <w:bCs/>
        </w:rPr>
        <w:t>1,600,000.00 (Un millón seiscientos mil pesos 00/100 M.N.),</w:t>
      </w:r>
      <w:r w:rsidRPr="000D5B8B">
        <w:rPr>
          <w:rFonts w:cstheme="minorHAnsi"/>
        </w:rPr>
        <w:t xml:space="preserve"> </w:t>
      </w:r>
      <w:r w:rsidRPr="000D5B8B">
        <w:rPr>
          <w:rFonts w:cstheme="minorHAnsi"/>
          <w:lang w:bidi="es-ES"/>
        </w:rPr>
        <w:t>el monto señalado debe actualizarse con base al porcentaje de aportación de los trabajadores al pago de las pólizas de la aseguradora de los ejercicios fiscales 2016 a la fecha.</w:t>
      </w:r>
      <w:r w:rsidRPr="000D5B8B">
        <w:rPr>
          <w:rFonts w:cstheme="minorHAnsi"/>
        </w:rPr>
        <w:t xml:space="preserve"> </w:t>
      </w:r>
      <w:r w:rsidR="004E302F">
        <w:rPr>
          <w:rFonts w:cstheme="minorHAnsi"/>
          <w:lang w:bidi="es-ES"/>
        </w:rPr>
        <w:t xml:space="preserve">El expediente se encuentra en </w:t>
      </w:r>
      <w:r w:rsidR="004E302F" w:rsidRPr="004E302F">
        <w:rPr>
          <w:rFonts w:cstheme="minorHAnsi"/>
          <w:lang w:bidi="es-ES"/>
        </w:rPr>
        <w:t>el desahogo de pruebas y alegatos del incidente de competencia que presentó un tercero llamado a juicio.</w:t>
      </w:r>
    </w:p>
    <w:p w14:paraId="326C7039" w14:textId="63B617BC" w:rsidR="001B0B27" w:rsidRDefault="001B0B27" w:rsidP="001B0B27">
      <w:pPr>
        <w:jc w:val="both"/>
        <w:rPr>
          <w:rFonts w:cstheme="minorHAnsi"/>
        </w:rPr>
      </w:pPr>
      <w:r w:rsidRPr="009E31F5">
        <w:rPr>
          <w:rFonts w:cstheme="minorHAnsi"/>
          <w:b/>
          <w:bCs/>
        </w:rPr>
        <w:t>4. Ada Jiménez Roblero y otros (522/2018),</w:t>
      </w:r>
      <w:r w:rsidRPr="000D5B8B">
        <w:rPr>
          <w:rFonts w:cstheme="minorHAnsi"/>
        </w:rPr>
        <w:t xml:space="preserve"> con base al análisis de las documentales, se hace un cálculo aproximado de </w:t>
      </w:r>
      <w:r w:rsidRPr="009E31F5">
        <w:rPr>
          <w:rFonts w:cstheme="minorHAnsi"/>
          <w:b/>
          <w:bCs/>
        </w:rPr>
        <w:t>$2,932,000.00 (Dos millones novecientos treinta y dos mil pesos 00/</w:t>
      </w:r>
      <w:proofErr w:type="spellStart"/>
      <w:r w:rsidRPr="009E31F5">
        <w:rPr>
          <w:rFonts w:cstheme="minorHAnsi"/>
          <w:b/>
          <w:bCs/>
        </w:rPr>
        <w:t>100M.N</w:t>
      </w:r>
      <w:proofErr w:type="spellEnd"/>
      <w:r w:rsidRPr="009E31F5">
        <w:rPr>
          <w:rFonts w:cstheme="minorHAnsi"/>
          <w:b/>
          <w:bCs/>
        </w:rPr>
        <w:t>.)</w:t>
      </w:r>
      <w:r w:rsidRPr="000D5B8B">
        <w:rPr>
          <w:rFonts w:cstheme="minorHAnsi"/>
          <w:spacing w:val="-12"/>
        </w:rPr>
        <w:t xml:space="preserve"> </w:t>
      </w:r>
      <w:r w:rsidRPr="000D5B8B">
        <w:rPr>
          <w:rFonts w:cstheme="minorHAnsi"/>
        </w:rPr>
        <w:t>por</w:t>
      </w:r>
      <w:r w:rsidRPr="000D5B8B">
        <w:rPr>
          <w:rFonts w:cstheme="minorHAnsi"/>
          <w:spacing w:val="-8"/>
        </w:rPr>
        <w:t xml:space="preserve"> </w:t>
      </w:r>
      <w:r w:rsidRPr="000D5B8B">
        <w:rPr>
          <w:rFonts w:cstheme="minorHAnsi"/>
        </w:rPr>
        <w:t>cada</w:t>
      </w:r>
      <w:r w:rsidRPr="000D5B8B">
        <w:rPr>
          <w:rFonts w:cstheme="minorHAnsi"/>
          <w:spacing w:val="-9"/>
        </w:rPr>
        <w:t xml:space="preserve"> </w:t>
      </w:r>
      <w:r w:rsidRPr="000D5B8B">
        <w:rPr>
          <w:rFonts w:cstheme="minorHAnsi"/>
        </w:rPr>
        <w:t>año</w:t>
      </w:r>
      <w:r w:rsidRPr="000D5B8B">
        <w:rPr>
          <w:rFonts w:cstheme="minorHAnsi"/>
          <w:spacing w:val="-3"/>
        </w:rPr>
        <w:t xml:space="preserve"> </w:t>
      </w:r>
      <w:r w:rsidRPr="000D5B8B">
        <w:rPr>
          <w:rFonts w:cstheme="minorHAnsi"/>
        </w:rPr>
        <w:t>reclamado,</w:t>
      </w:r>
      <w:r w:rsidRPr="000D5B8B">
        <w:rPr>
          <w:rFonts w:cstheme="minorHAnsi"/>
          <w:spacing w:val="-10"/>
        </w:rPr>
        <w:t xml:space="preserve"> </w:t>
      </w:r>
      <w:r w:rsidRPr="000D5B8B">
        <w:rPr>
          <w:rFonts w:cstheme="minorHAnsi"/>
        </w:rPr>
        <w:t>actualmente</w:t>
      </w:r>
      <w:r w:rsidRPr="000D5B8B">
        <w:rPr>
          <w:rFonts w:cstheme="minorHAnsi"/>
          <w:spacing w:val="-4"/>
        </w:rPr>
        <w:t xml:space="preserve"> </w:t>
      </w:r>
      <w:r w:rsidRPr="000D5B8B">
        <w:rPr>
          <w:rFonts w:cstheme="minorHAnsi"/>
        </w:rPr>
        <w:t>se</w:t>
      </w:r>
      <w:r w:rsidRPr="000D5B8B">
        <w:rPr>
          <w:rFonts w:cstheme="minorHAnsi"/>
          <w:spacing w:val="-9"/>
        </w:rPr>
        <w:t xml:space="preserve"> </w:t>
      </w:r>
      <w:r w:rsidRPr="000D5B8B">
        <w:rPr>
          <w:rFonts w:cstheme="minorHAnsi"/>
        </w:rPr>
        <w:t>consideraron</w:t>
      </w:r>
      <w:r w:rsidRPr="000D5B8B">
        <w:rPr>
          <w:rFonts w:cstheme="minorHAnsi"/>
          <w:spacing w:val="-8"/>
        </w:rPr>
        <w:t xml:space="preserve"> </w:t>
      </w:r>
      <w:r w:rsidRPr="000D5B8B">
        <w:rPr>
          <w:rFonts w:cstheme="minorHAnsi"/>
        </w:rPr>
        <w:t>los</w:t>
      </w:r>
      <w:r w:rsidRPr="000D5B8B">
        <w:rPr>
          <w:rFonts w:cstheme="minorHAnsi"/>
          <w:spacing w:val="-7"/>
        </w:rPr>
        <w:t xml:space="preserve"> </w:t>
      </w:r>
      <w:r w:rsidRPr="000D5B8B">
        <w:rPr>
          <w:rFonts w:cstheme="minorHAnsi"/>
        </w:rPr>
        <w:t>años</w:t>
      </w:r>
      <w:r w:rsidRPr="000D5B8B">
        <w:rPr>
          <w:rFonts w:cstheme="minorHAnsi"/>
          <w:spacing w:val="-9"/>
        </w:rPr>
        <w:t xml:space="preserve"> </w:t>
      </w:r>
      <w:r w:rsidRPr="000D5B8B">
        <w:rPr>
          <w:rFonts w:cstheme="minorHAnsi"/>
        </w:rPr>
        <w:t>2017</w:t>
      </w:r>
      <w:r w:rsidRPr="000D5B8B">
        <w:rPr>
          <w:rFonts w:cstheme="minorHAnsi"/>
          <w:spacing w:val="-4"/>
        </w:rPr>
        <w:t xml:space="preserve"> </w:t>
      </w:r>
      <w:r w:rsidRPr="000D5B8B">
        <w:rPr>
          <w:rFonts w:cstheme="minorHAnsi"/>
        </w:rPr>
        <w:t>y</w:t>
      </w:r>
      <w:r w:rsidRPr="000D5B8B">
        <w:rPr>
          <w:rFonts w:cstheme="minorHAnsi"/>
          <w:spacing w:val="-10"/>
        </w:rPr>
        <w:t xml:space="preserve"> </w:t>
      </w:r>
      <w:r w:rsidRPr="000D5B8B">
        <w:rPr>
          <w:rFonts w:cstheme="minorHAnsi"/>
        </w:rPr>
        <w:t>2018,</w:t>
      </w:r>
      <w:r w:rsidRPr="000D5B8B">
        <w:rPr>
          <w:rFonts w:cstheme="minorHAnsi"/>
          <w:spacing w:val="-10"/>
        </w:rPr>
        <w:t xml:space="preserve"> </w:t>
      </w:r>
      <w:r w:rsidRPr="000D5B8B">
        <w:rPr>
          <w:rFonts w:cstheme="minorHAnsi"/>
        </w:rPr>
        <w:t>esto de conformidad a la</w:t>
      </w:r>
      <w:r w:rsidRPr="000D5B8B">
        <w:rPr>
          <w:rFonts w:cstheme="minorHAnsi"/>
          <w:spacing w:val="-3"/>
        </w:rPr>
        <w:t xml:space="preserve"> </w:t>
      </w:r>
      <w:r w:rsidRPr="000D5B8B">
        <w:rPr>
          <w:rFonts w:cstheme="minorHAnsi"/>
        </w:rPr>
        <w:t xml:space="preserve">demanda. </w:t>
      </w:r>
      <w:r>
        <w:rPr>
          <w:rFonts w:cstheme="minorHAnsi"/>
        </w:rPr>
        <w:t xml:space="preserve">El </w:t>
      </w:r>
      <w:r w:rsidR="00C208DB">
        <w:rPr>
          <w:rFonts w:cstheme="minorHAnsi"/>
        </w:rPr>
        <w:t>2</w:t>
      </w:r>
      <w:r w:rsidR="00C208DB" w:rsidRPr="00B356DD">
        <w:rPr>
          <w:rFonts w:cstheme="minorHAnsi"/>
        </w:rPr>
        <w:t>5 de febrero de 2022 a las 10 am</w:t>
      </w:r>
      <w:r w:rsidR="00C208DB">
        <w:rPr>
          <w:rFonts w:cstheme="minorHAnsi"/>
        </w:rPr>
        <w:t>, se ha fijo la audiencia de ofrecimiento y admisión de pruebas; s</w:t>
      </w:r>
      <w:r w:rsidRPr="00555538">
        <w:rPr>
          <w:rFonts w:cstheme="minorHAnsi"/>
        </w:rPr>
        <w:t xml:space="preserve">in embargo, esta audiencia se difirió para el 25 de agosto de 2022 a las 10 am debido a que la Junta Especial determinó regularizar el procedimiento laboral, teniéndose por terceros llamados a juicio a: 1) SHCP a través de la Unidad de Política y Control Presupuestario, Dirección General Adjunta Técnica de Presupuesto de la Subsecretaría de Egresos; 2) </w:t>
      </w:r>
      <w:proofErr w:type="spellStart"/>
      <w:r w:rsidRPr="00555538">
        <w:rPr>
          <w:rFonts w:cstheme="minorHAnsi"/>
        </w:rPr>
        <w:t>ISSSTE</w:t>
      </w:r>
      <w:proofErr w:type="spellEnd"/>
      <w:r w:rsidRPr="00555538">
        <w:rPr>
          <w:rFonts w:cstheme="minorHAnsi"/>
        </w:rPr>
        <w:t xml:space="preserve">; 3) CONACYT; y 4) </w:t>
      </w:r>
      <w:proofErr w:type="spellStart"/>
      <w:r w:rsidRPr="00555538">
        <w:rPr>
          <w:rFonts w:cstheme="minorHAnsi"/>
        </w:rPr>
        <w:t>SFP</w:t>
      </w:r>
      <w:proofErr w:type="spellEnd"/>
      <w:r w:rsidRPr="00555538">
        <w:rPr>
          <w:rFonts w:cstheme="minorHAnsi"/>
        </w:rPr>
        <w:t>.</w:t>
      </w:r>
    </w:p>
    <w:p w14:paraId="051A19DF" w14:textId="77777777" w:rsidR="001B0B27" w:rsidRDefault="001B0B27" w:rsidP="001B0B27">
      <w:pPr>
        <w:jc w:val="both"/>
        <w:rPr>
          <w:rFonts w:cstheme="minorHAnsi"/>
        </w:rPr>
      </w:pPr>
      <w:r w:rsidRPr="00555538">
        <w:rPr>
          <w:rFonts w:cstheme="minorHAnsi"/>
        </w:rPr>
        <w:t xml:space="preserve">Cabe señalar que, de acuerdo con la demanda, este importe corresponde al reclamo del pago de conceptos que a decir de los demandantes fueron prestaciones que les fueron deducidas de sus sueldos (restadas), solicitando así su reembolso, las cuales corresponden a dos ejercicios fiscales 2017 y </w:t>
      </w:r>
      <w:r w:rsidRPr="00555538">
        <w:rPr>
          <w:rFonts w:cstheme="minorHAnsi"/>
        </w:rPr>
        <w:lastRenderedPageBreak/>
        <w:t>2018, razón por la que solo se consideran dichos ejercicios.</w:t>
      </w:r>
      <w:r>
        <w:rPr>
          <w:rFonts w:cstheme="minorHAnsi"/>
        </w:rPr>
        <w:t xml:space="preserve"> </w:t>
      </w:r>
      <w:r w:rsidRPr="00555538">
        <w:rPr>
          <w:rFonts w:cstheme="minorHAnsi"/>
        </w:rPr>
        <w:t>En este juicio que cada uno de los demandados deberá ofrecer pruebas para acreditar que en ejercicios posteriores se les restaron estos conceptos, porque a cada petición debe recaer un elemento de prueba, por lo tanto, una vez resuelto el incidente de competencia, será determinante analizar nuevamente si los actores ofrecieron más elementos de prueba para exigir este derecho en años subsecuentes y poder así valorar un incremento al pasivo contingente.</w:t>
      </w:r>
    </w:p>
    <w:p w14:paraId="555F2759" w14:textId="6D987EA6" w:rsidR="001B0B27" w:rsidRPr="00DE4D2D" w:rsidRDefault="001B0B27" w:rsidP="001B0B27">
      <w:pPr>
        <w:jc w:val="both"/>
        <w:rPr>
          <w:rFonts w:cstheme="minorHAnsi"/>
        </w:rPr>
      </w:pPr>
      <w:r w:rsidRPr="00C33986">
        <w:rPr>
          <w:rFonts w:cstheme="minorHAnsi"/>
          <w:b/>
          <w:bCs/>
        </w:rPr>
        <w:t>5. Silvestre Raquel Trujillo Santiago</w:t>
      </w:r>
      <w:r w:rsidRPr="000D5B8B">
        <w:rPr>
          <w:rFonts w:cstheme="minorHAnsi"/>
        </w:rPr>
        <w:t xml:space="preserve">, con base al análisis de las documentales, se hace un cálculo aproximado </w:t>
      </w:r>
      <w:r w:rsidRPr="00C33986">
        <w:rPr>
          <w:rFonts w:cstheme="minorHAnsi"/>
        </w:rPr>
        <w:t xml:space="preserve">de </w:t>
      </w:r>
      <w:r w:rsidRPr="00C33986">
        <w:rPr>
          <w:rFonts w:cstheme="minorHAnsi"/>
          <w:b/>
          <w:bCs/>
        </w:rPr>
        <w:t>$334,637.00 (Trescientos treinta y cuatro mil, seiscientos treinta y siete pesos 00/100 M.N.)</w:t>
      </w:r>
      <w:r w:rsidR="00C33986">
        <w:rPr>
          <w:rFonts w:cstheme="minorHAnsi"/>
        </w:rPr>
        <w:t xml:space="preserve">. </w:t>
      </w:r>
      <w:r w:rsidRPr="00DE4D2D">
        <w:rPr>
          <w:rFonts w:cstheme="minorHAnsi"/>
        </w:rPr>
        <w:t xml:space="preserve">El 16 de marzo de 2022, se llevó a cabo la audiencia de ofrecimiento y admisión de pruebas, reservándose la Junta su admisión, situación que se notificará posteriormente. </w:t>
      </w:r>
    </w:p>
    <w:p w14:paraId="6DFBCAE5" w14:textId="77777777" w:rsidR="001B0B27" w:rsidRPr="00857A8D" w:rsidRDefault="001B0B27" w:rsidP="007237E8">
      <w:pPr>
        <w:spacing w:after="0" w:line="240" w:lineRule="auto"/>
        <w:jc w:val="both"/>
        <w:rPr>
          <w:rFonts w:cstheme="minorHAnsi"/>
          <w:b/>
          <w:bCs/>
        </w:rPr>
      </w:pPr>
    </w:p>
    <w:p w14:paraId="1EB0849E" w14:textId="77777777" w:rsidR="00DE4D2D" w:rsidRPr="000D5B8B" w:rsidRDefault="00DE4D2D" w:rsidP="00926F03">
      <w:pPr>
        <w:jc w:val="both"/>
        <w:rPr>
          <w:rFonts w:cstheme="minorHAnsi"/>
        </w:rPr>
      </w:pPr>
    </w:p>
    <w:p w14:paraId="7296ACDF" w14:textId="77777777" w:rsidR="0033419E" w:rsidRPr="000D5B8B" w:rsidRDefault="0033419E" w:rsidP="0033419E">
      <w:pPr>
        <w:jc w:val="center"/>
        <w:rPr>
          <w:rFonts w:cstheme="minorHAnsi"/>
          <w:b/>
          <w:bCs/>
        </w:rPr>
      </w:pPr>
      <w:r w:rsidRPr="000D5B8B">
        <w:rPr>
          <w:rFonts w:cstheme="minorHAnsi"/>
          <w:b/>
          <w:bCs/>
        </w:rPr>
        <w:t>SUMARIO DE PASIVOS LABORALES</w:t>
      </w:r>
    </w:p>
    <w:tbl>
      <w:tblPr>
        <w:tblStyle w:val="Tablaconcuadrcula"/>
        <w:tblpPr w:leftFromText="141" w:rightFromText="141" w:vertAnchor="text" w:horzAnchor="margin" w:tblpXSpec="center" w:tblpY="290"/>
        <w:tblW w:w="0" w:type="auto"/>
        <w:tblLook w:val="04A0" w:firstRow="1" w:lastRow="0" w:firstColumn="1" w:lastColumn="0" w:noHBand="0" w:noVBand="1"/>
      </w:tblPr>
      <w:tblGrid>
        <w:gridCol w:w="5650"/>
        <w:gridCol w:w="4901"/>
      </w:tblGrid>
      <w:tr w:rsidR="0033419E" w:rsidRPr="000D5B8B" w14:paraId="37EA6F8C" w14:textId="77777777" w:rsidTr="0086194A">
        <w:trPr>
          <w:trHeight w:val="243"/>
        </w:trPr>
        <w:tc>
          <w:tcPr>
            <w:tcW w:w="5650" w:type="dxa"/>
            <w:shd w:val="clear" w:color="auto" w:fill="auto"/>
          </w:tcPr>
          <w:p w14:paraId="1972DE4D" w14:textId="77777777" w:rsidR="0033419E" w:rsidRPr="000D5B8B" w:rsidRDefault="0033419E" w:rsidP="0033419E">
            <w:pPr>
              <w:pStyle w:val="Prrafodelista"/>
              <w:numPr>
                <w:ilvl w:val="0"/>
                <w:numId w:val="3"/>
              </w:numPr>
              <w:rPr>
                <w:rFonts w:cstheme="minorHAnsi"/>
                <w:b/>
                <w:bCs/>
              </w:rPr>
            </w:pPr>
            <w:r w:rsidRPr="000D5B8B">
              <w:rPr>
                <w:rFonts w:cstheme="minorHAnsi"/>
                <w:b/>
                <w:bCs/>
              </w:rPr>
              <w:t>Monto de litigios</w:t>
            </w:r>
          </w:p>
        </w:tc>
        <w:tc>
          <w:tcPr>
            <w:tcW w:w="4901" w:type="dxa"/>
            <w:shd w:val="clear" w:color="auto" w:fill="auto"/>
          </w:tcPr>
          <w:p w14:paraId="780D7911" w14:textId="1B92D635" w:rsidR="0033419E" w:rsidRPr="000D5B8B" w:rsidRDefault="007E7FE2" w:rsidP="00480E97">
            <w:pPr>
              <w:jc w:val="center"/>
              <w:rPr>
                <w:rFonts w:cstheme="minorHAnsi"/>
                <w:b/>
                <w:bCs/>
                <w:sz w:val="20"/>
                <w:szCs w:val="20"/>
              </w:rPr>
            </w:pPr>
            <w:r w:rsidRPr="007E7FE2">
              <w:rPr>
                <w:rFonts w:cstheme="minorHAnsi"/>
                <w:b/>
                <w:bCs/>
                <w:sz w:val="20"/>
                <w:szCs w:val="20"/>
              </w:rPr>
              <w:t>$8,844,087.02</w:t>
            </w:r>
          </w:p>
        </w:tc>
      </w:tr>
      <w:tr w:rsidR="0033419E" w:rsidRPr="000D5B8B" w14:paraId="2F1C6421" w14:textId="77777777" w:rsidTr="0086194A">
        <w:trPr>
          <w:trHeight w:val="255"/>
        </w:trPr>
        <w:tc>
          <w:tcPr>
            <w:tcW w:w="5650" w:type="dxa"/>
          </w:tcPr>
          <w:p w14:paraId="37C616C4" w14:textId="77777777" w:rsidR="0033419E" w:rsidRPr="000D5B8B" w:rsidRDefault="0033419E" w:rsidP="0033419E">
            <w:pPr>
              <w:pStyle w:val="Prrafodelista"/>
              <w:numPr>
                <w:ilvl w:val="0"/>
                <w:numId w:val="3"/>
              </w:numPr>
              <w:rPr>
                <w:rFonts w:cstheme="minorHAnsi"/>
                <w:b/>
                <w:bCs/>
              </w:rPr>
            </w:pPr>
            <w:r w:rsidRPr="000D5B8B">
              <w:rPr>
                <w:rFonts w:cstheme="minorHAnsi"/>
                <w:b/>
                <w:bCs/>
              </w:rPr>
              <w:t>Litigios en trámite</w:t>
            </w:r>
          </w:p>
        </w:tc>
        <w:tc>
          <w:tcPr>
            <w:tcW w:w="4901" w:type="dxa"/>
          </w:tcPr>
          <w:p w14:paraId="45642CED" w14:textId="312018A1" w:rsidR="0033419E" w:rsidRPr="000D5B8B" w:rsidRDefault="00C26507" w:rsidP="0086194A">
            <w:pPr>
              <w:jc w:val="center"/>
              <w:rPr>
                <w:rFonts w:cstheme="minorHAnsi"/>
                <w:b/>
                <w:bCs/>
              </w:rPr>
            </w:pPr>
            <w:r w:rsidRPr="000D5B8B">
              <w:rPr>
                <w:rFonts w:cstheme="minorHAnsi"/>
                <w:b/>
                <w:bCs/>
              </w:rPr>
              <w:t>5</w:t>
            </w:r>
          </w:p>
        </w:tc>
      </w:tr>
      <w:tr w:rsidR="0033419E" w:rsidRPr="000D5B8B" w14:paraId="095918F1" w14:textId="77777777" w:rsidTr="0086194A">
        <w:trPr>
          <w:trHeight w:val="378"/>
        </w:trPr>
        <w:tc>
          <w:tcPr>
            <w:tcW w:w="5650" w:type="dxa"/>
          </w:tcPr>
          <w:p w14:paraId="6F3A0C45" w14:textId="7D41BB0D" w:rsidR="0033419E" w:rsidRPr="000D5B8B" w:rsidRDefault="00107F73" w:rsidP="0033419E">
            <w:pPr>
              <w:pStyle w:val="Prrafodelista"/>
              <w:numPr>
                <w:ilvl w:val="0"/>
                <w:numId w:val="3"/>
              </w:numPr>
              <w:rPr>
                <w:rFonts w:cstheme="minorHAnsi"/>
                <w:b/>
                <w:bCs/>
              </w:rPr>
            </w:pPr>
            <w:r w:rsidRPr="000D5B8B">
              <w:rPr>
                <w:rFonts w:cstheme="minorHAnsi"/>
                <w:b/>
                <w:bCs/>
              </w:rPr>
              <w:t>Concluido</w:t>
            </w:r>
          </w:p>
        </w:tc>
        <w:tc>
          <w:tcPr>
            <w:tcW w:w="4901" w:type="dxa"/>
          </w:tcPr>
          <w:p w14:paraId="20F59B72" w14:textId="588788B6" w:rsidR="0033419E" w:rsidRPr="000D5B8B" w:rsidRDefault="004E3C0B" w:rsidP="0086194A">
            <w:pPr>
              <w:jc w:val="center"/>
              <w:rPr>
                <w:rFonts w:cstheme="minorHAnsi"/>
                <w:b/>
                <w:bCs/>
              </w:rPr>
            </w:pPr>
            <w:r w:rsidRPr="000D5B8B">
              <w:rPr>
                <w:rFonts w:cstheme="minorHAnsi"/>
                <w:b/>
                <w:bCs/>
              </w:rPr>
              <w:t>0</w:t>
            </w:r>
          </w:p>
        </w:tc>
      </w:tr>
    </w:tbl>
    <w:p w14:paraId="3A1E95B1" w14:textId="77777777" w:rsidR="0033419E" w:rsidRPr="000D5B8B" w:rsidRDefault="0033419E" w:rsidP="0033419E">
      <w:pPr>
        <w:jc w:val="center"/>
        <w:rPr>
          <w:rFonts w:cstheme="minorHAnsi"/>
          <w:b/>
          <w:bCs/>
        </w:rPr>
      </w:pPr>
    </w:p>
    <w:p w14:paraId="42616D5C" w14:textId="77777777" w:rsidR="0033419E" w:rsidRPr="000D5B8B" w:rsidRDefault="0033419E" w:rsidP="0033419E">
      <w:pPr>
        <w:jc w:val="both"/>
        <w:rPr>
          <w:rFonts w:cstheme="minorHAnsi"/>
          <w:b/>
          <w:bCs/>
        </w:rPr>
      </w:pPr>
    </w:p>
    <w:p w14:paraId="45F95301" w14:textId="30406E26" w:rsidR="0033419E" w:rsidRDefault="0033419E" w:rsidP="0033419E">
      <w:pPr>
        <w:jc w:val="both"/>
        <w:rPr>
          <w:rFonts w:cstheme="minorHAnsi"/>
          <w:b/>
          <w:bCs/>
        </w:rPr>
      </w:pPr>
    </w:p>
    <w:p w14:paraId="32CE7ECC" w14:textId="77777777" w:rsidR="00450875" w:rsidRPr="000D5B8B" w:rsidRDefault="00450875" w:rsidP="0033419E">
      <w:pPr>
        <w:jc w:val="both"/>
        <w:rPr>
          <w:rFonts w:cstheme="minorHAnsi"/>
          <w:b/>
          <w:bCs/>
        </w:rPr>
      </w:pPr>
    </w:p>
    <w:p w14:paraId="08F22BC7" w14:textId="77777777" w:rsidR="0033419E" w:rsidRPr="000D5B8B" w:rsidRDefault="0033419E" w:rsidP="0033419E">
      <w:pPr>
        <w:jc w:val="center"/>
        <w:rPr>
          <w:rFonts w:cstheme="minorHAnsi"/>
          <w:b/>
          <w:bCs/>
        </w:rPr>
      </w:pPr>
      <w:r w:rsidRPr="000D5B8B">
        <w:rPr>
          <w:rFonts w:cstheme="minorHAnsi"/>
          <w:b/>
          <w:bCs/>
        </w:rPr>
        <w:t>ESTRATEGIAS PARA REDUCIR LOS COSTOS EN PASIVOS CONTINGENTES</w:t>
      </w:r>
    </w:p>
    <w:p w14:paraId="4D861FAC" w14:textId="77777777" w:rsidR="0033419E" w:rsidRPr="000D5B8B" w:rsidRDefault="0033419E" w:rsidP="0033419E">
      <w:pPr>
        <w:pStyle w:val="Prrafodelista"/>
        <w:numPr>
          <w:ilvl w:val="0"/>
          <w:numId w:val="6"/>
        </w:numPr>
        <w:jc w:val="both"/>
        <w:rPr>
          <w:rFonts w:cstheme="minorHAnsi"/>
        </w:rPr>
      </w:pPr>
      <w:r w:rsidRPr="000D5B8B">
        <w:rPr>
          <w:rFonts w:cstheme="minorHAnsi"/>
        </w:rPr>
        <w:t>Mantener una buena comunicación con el personal académico y administrativo, así como con el sindicato y los trabajadores administrativos de base.</w:t>
      </w:r>
    </w:p>
    <w:p w14:paraId="2D79F409" w14:textId="247BFE9F" w:rsidR="0033419E" w:rsidRPr="000D5B8B" w:rsidRDefault="0033419E" w:rsidP="0033419E">
      <w:pPr>
        <w:pStyle w:val="Prrafodelista"/>
        <w:numPr>
          <w:ilvl w:val="0"/>
          <w:numId w:val="6"/>
        </w:numPr>
        <w:jc w:val="both"/>
        <w:rPr>
          <w:rFonts w:cstheme="minorHAnsi"/>
        </w:rPr>
      </w:pPr>
      <w:r w:rsidRPr="000D5B8B">
        <w:rPr>
          <w:rFonts w:cstheme="minorHAnsi"/>
        </w:rPr>
        <w:t xml:space="preserve">Cuando se termina una relación laboral, se protocoliza un convenio ante </w:t>
      </w:r>
      <w:r w:rsidR="000545D6" w:rsidRPr="000D5B8B">
        <w:rPr>
          <w:rFonts w:cstheme="minorHAnsi"/>
        </w:rPr>
        <w:t xml:space="preserve">el Centro Federal de Conciliación y Arbitraje </w:t>
      </w:r>
      <w:r w:rsidRPr="000D5B8B">
        <w:rPr>
          <w:rFonts w:cstheme="minorHAnsi"/>
        </w:rPr>
        <w:t>como autoridad garante de sus derechos y se ofrece un finiquito en términos de la Ley laboral aplicable para evitar demanda</w:t>
      </w:r>
      <w:r w:rsidR="000545D6" w:rsidRPr="000D5B8B">
        <w:rPr>
          <w:rFonts w:cstheme="minorHAnsi"/>
        </w:rPr>
        <w:t>s</w:t>
      </w:r>
      <w:r w:rsidRPr="000D5B8B">
        <w:rPr>
          <w:rFonts w:cstheme="minorHAnsi"/>
        </w:rPr>
        <w:t>.</w:t>
      </w:r>
    </w:p>
    <w:p w14:paraId="140A6171" w14:textId="3DDF91D2" w:rsidR="0033419E" w:rsidRDefault="0033419E" w:rsidP="00DE4D2D">
      <w:pPr>
        <w:pStyle w:val="Prrafodelista"/>
        <w:numPr>
          <w:ilvl w:val="0"/>
          <w:numId w:val="6"/>
        </w:numPr>
        <w:jc w:val="both"/>
        <w:rPr>
          <w:rFonts w:cstheme="minorHAnsi"/>
        </w:rPr>
      </w:pPr>
      <w:r w:rsidRPr="000D5B8B">
        <w:rPr>
          <w:rFonts w:cstheme="minorHAnsi"/>
        </w:rPr>
        <w:t>En los juicios en proceso se ha buscado con apoyo de la Junta Federal de Conciliación y Arbitraje sostener pláticas de carácter concilia</w:t>
      </w:r>
      <w:r w:rsidR="00857A8D">
        <w:rPr>
          <w:rFonts w:cstheme="minorHAnsi"/>
        </w:rPr>
        <w:t xml:space="preserve"> de junio de </w:t>
      </w:r>
      <w:r w:rsidRPr="000D5B8B">
        <w:rPr>
          <w:rFonts w:cstheme="minorHAnsi"/>
        </w:rPr>
        <w:t xml:space="preserve">torio y poder terminar los juicios en el menor tiempo posible. </w:t>
      </w:r>
    </w:p>
    <w:p w14:paraId="44E9F0D1" w14:textId="75A0AAB7" w:rsidR="00857A8D" w:rsidRDefault="00857A8D" w:rsidP="00DE4D2D">
      <w:pPr>
        <w:pStyle w:val="Prrafodelista"/>
        <w:numPr>
          <w:ilvl w:val="0"/>
          <w:numId w:val="6"/>
        </w:numPr>
        <w:jc w:val="both"/>
        <w:rPr>
          <w:rFonts w:cstheme="minorHAnsi"/>
        </w:rPr>
      </w:pPr>
      <w:r>
        <w:rPr>
          <w:rFonts w:cstheme="minorHAnsi"/>
        </w:rPr>
        <w:t xml:space="preserve">Proteger las debidas contrataciones en tiempo y forma. </w:t>
      </w:r>
    </w:p>
    <w:p w14:paraId="2FC215E2" w14:textId="1CFC8C19" w:rsidR="00857A8D" w:rsidRPr="00DE4D2D" w:rsidRDefault="00857A8D" w:rsidP="00DE4D2D">
      <w:pPr>
        <w:pStyle w:val="Prrafodelista"/>
        <w:numPr>
          <w:ilvl w:val="0"/>
          <w:numId w:val="6"/>
        </w:numPr>
        <w:jc w:val="both"/>
        <w:rPr>
          <w:rFonts w:cstheme="minorHAnsi"/>
        </w:rPr>
      </w:pPr>
      <w:r>
        <w:rPr>
          <w:rFonts w:cstheme="minorHAnsi"/>
        </w:rPr>
        <w:lastRenderedPageBreak/>
        <w:t>Capacitar al personal directivo para aplicación de sanciones preventivas que permita inhibir conductas contrarias que pongan en riesgo a la institución para ejecutar despidos.</w:t>
      </w:r>
    </w:p>
    <w:p w14:paraId="3B19CB70" w14:textId="7C1A7B81" w:rsidR="00064E0A" w:rsidRPr="000D5B8B" w:rsidRDefault="00064E0A" w:rsidP="00064E0A">
      <w:pPr>
        <w:jc w:val="both"/>
        <w:rPr>
          <w:rFonts w:cstheme="minorHAnsi"/>
          <w:b/>
          <w:bCs/>
        </w:rPr>
      </w:pPr>
      <w:r w:rsidRPr="000D5B8B">
        <w:rPr>
          <w:rFonts w:cstheme="minorHAnsi"/>
          <w:b/>
          <w:bCs/>
        </w:rPr>
        <w:t xml:space="preserve">Otros: </w:t>
      </w:r>
      <w:r w:rsidRPr="000D5B8B">
        <w:rPr>
          <w:rFonts w:cstheme="minorHAnsi"/>
        </w:rPr>
        <w:t xml:space="preserve">Es importante informar que existen </w:t>
      </w:r>
      <w:r w:rsidRPr="000D5B8B">
        <w:rPr>
          <w:rFonts w:cstheme="minorHAnsi"/>
          <w:b/>
          <w:bCs/>
        </w:rPr>
        <w:t>dos procedimiento</w:t>
      </w:r>
      <w:r w:rsidRPr="000D5B8B">
        <w:rPr>
          <w:rFonts w:cstheme="minorHAnsi"/>
        </w:rPr>
        <w:t xml:space="preserve">s que no </w:t>
      </w:r>
      <w:r w:rsidR="00BF7AFA" w:rsidRPr="000D5B8B">
        <w:rPr>
          <w:rFonts w:cstheme="minorHAnsi"/>
        </w:rPr>
        <w:t>son laborales</w:t>
      </w:r>
      <w:r w:rsidRPr="000D5B8B">
        <w:rPr>
          <w:rFonts w:cstheme="minorHAnsi"/>
        </w:rPr>
        <w:t xml:space="preserve">, siendo estos: </w:t>
      </w:r>
      <w:r w:rsidRPr="000D5B8B">
        <w:rPr>
          <w:rFonts w:cstheme="minorHAnsi"/>
          <w:b/>
          <w:bCs/>
        </w:rPr>
        <w:t xml:space="preserve"> </w:t>
      </w:r>
    </w:p>
    <w:p w14:paraId="5E159231" w14:textId="1D8894C3" w:rsidR="00BF7AFA" w:rsidRDefault="00064E0A" w:rsidP="00AD4016">
      <w:pPr>
        <w:pStyle w:val="Prrafodelista"/>
        <w:numPr>
          <w:ilvl w:val="0"/>
          <w:numId w:val="8"/>
        </w:numPr>
        <w:ind w:left="284" w:hanging="284"/>
        <w:jc w:val="both"/>
        <w:rPr>
          <w:rFonts w:cstheme="minorHAnsi"/>
        </w:rPr>
      </w:pPr>
      <w:r w:rsidRPr="00F33957">
        <w:rPr>
          <w:rFonts w:cstheme="minorHAnsi"/>
          <w:b/>
          <w:bCs/>
        </w:rPr>
        <w:t>Litis:</w:t>
      </w:r>
      <w:r w:rsidRPr="00F33957">
        <w:rPr>
          <w:rFonts w:cstheme="minorHAnsi"/>
        </w:rPr>
        <w:t xml:space="preserve"> </w:t>
      </w:r>
      <w:r w:rsidR="00F33957" w:rsidRPr="00F33957">
        <w:rPr>
          <w:rFonts w:cstheme="minorHAnsi"/>
        </w:rPr>
        <w:t>Movimientos bancarios no reconocidos por ECOSUR a través de la banca en línea Santander, de fecha 12 de noviembre del 2018 por: $160,000.00 (CIENTO SESENTA MIL PESOS 00/100 M.N.), derivado de 1 transferencia electrónica, que desconoce haber efectuado su cuenta de depósito número 65500532580</w:t>
      </w:r>
      <w:r w:rsidR="00BF7AFA" w:rsidRPr="00F33957">
        <w:rPr>
          <w:rFonts w:cstheme="minorHAnsi"/>
        </w:rPr>
        <w:t xml:space="preserve">; $69,000.00 (SESENTA Y NUEVE MIL PESOS  00/100 M.N.), derivado de 1 transferencia electrónica no reconocida en su cuenta de depósito número 65506546497; $1,075,838.81 (UN MILLÓN SETENTA Y CINCO MIL OCHOCIENTOS TREINTA Y OCHO PESOS 81/100 M.N.), derivado de 3 transferencias electrónicas no reconocidas en su cuenta de depósito número 65503681635 y de $99,000.00 (NOVECIENTOS Y NUEVE MIL PESOS 00/100 M.N.), derivado de 1 transferencia electrónica no reconocida en su cuenta de depósito número 65503681345; lo que arroja un gran total a restituir de </w:t>
      </w:r>
      <w:r w:rsidR="00F33957" w:rsidRPr="00F33957">
        <w:rPr>
          <w:rFonts w:cstheme="minorHAnsi"/>
        </w:rPr>
        <w:t>$1,403,838.81 (UN MILLÓN CUATROCIENTOS TRES MIL OCHOCIENTOS TREINTA Y OCHO PESOS 81/100 M.N.).</w:t>
      </w:r>
    </w:p>
    <w:p w14:paraId="1BBFB56A" w14:textId="77777777" w:rsidR="00F33957" w:rsidRPr="00F33957" w:rsidRDefault="00F33957" w:rsidP="00F33957">
      <w:pPr>
        <w:pStyle w:val="Prrafodelista"/>
        <w:ind w:left="284"/>
        <w:jc w:val="both"/>
        <w:rPr>
          <w:rFonts w:cstheme="minorHAnsi"/>
        </w:rPr>
      </w:pPr>
    </w:p>
    <w:p w14:paraId="4D101CE9" w14:textId="1732360B" w:rsidR="00077167" w:rsidRPr="000D5B8B" w:rsidRDefault="00064E0A" w:rsidP="00077167">
      <w:pPr>
        <w:pStyle w:val="Prrafodelista"/>
        <w:ind w:left="284"/>
        <w:jc w:val="both"/>
        <w:rPr>
          <w:rFonts w:cstheme="minorHAnsi"/>
        </w:rPr>
      </w:pPr>
      <w:r w:rsidRPr="000D5B8B">
        <w:rPr>
          <w:rFonts w:cstheme="minorHAnsi"/>
          <w:b/>
          <w:bCs/>
        </w:rPr>
        <w:t>Seguimiento:</w:t>
      </w:r>
      <w:r w:rsidRPr="000D5B8B">
        <w:rPr>
          <w:rFonts w:cstheme="minorHAnsi"/>
        </w:rPr>
        <w:t xml:space="preserve"> Como primera estrategia, se trató de solventar la situación directamente con la Institución Bancaria BANCO SANTANDER MÉXICO, S.A., INSTITUCIÓN DE BANCA MÚLTIPLE, GRUPO FINANCIERO SANTANDER MÉXICO</w:t>
      </w:r>
      <w:r w:rsidR="00ED7437">
        <w:rPr>
          <w:rFonts w:cstheme="minorHAnsi"/>
        </w:rPr>
        <w:t>;</w:t>
      </w:r>
      <w:r w:rsidRPr="000D5B8B">
        <w:rPr>
          <w:rFonts w:cstheme="minorHAnsi"/>
        </w:rPr>
        <w:t xml:space="preserve"> sin embargo, </w:t>
      </w:r>
      <w:r w:rsidR="00BF7AFA" w:rsidRPr="000D5B8B">
        <w:rPr>
          <w:rFonts w:cstheme="minorHAnsi"/>
        </w:rPr>
        <w:t xml:space="preserve">al no atender esta situación, </w:t>
      </w:r>
      <w:r w:rsidRPr="000D5B8B">
        <w:rPr>
          <w:rFonts w:cstheme="minorHAnsi"/>
        </w:rPr>
        <w:t>se solicitó la intervención ante la Comisión Nacional para la Protección y Defensa de los Usuarios de Servicios Financieros, presentando queja a la cual le recayó el número de expediente 2019/040/12074. El 30 de agosto del 2019</w:t>
      </w:r>
      <w:r w:rsidR="00BF7AFA" w:rsidRPr="000D5B8B">
        <w:rPr>
          <w:rFonts w:cstheme="minorHAnsi"/>
        </w:rPr>
        <w:t xml:space="preserve">, </w:t>
      </w:r>
      <w:r w:rsidR="00ED7437">
        <w:rPr>
          <w:rFonts w:cstheme="minorHAnsi"/>
        </w:rPr>
        <w:t xml:space="preserve">la </w:t>
      </w:r>
      <w:proofErr w:type="gramStart"/>
      <w:r w:rsidR="00E930BF" w:rsidRPr="000D5B8B">
        <w:rPr>
          <w:rFonts w:cstheme="minorHAnsi"/>
        </w:rPr>
        <w:t>Directora</w:t>
      </w:r>
      <w:proofErr w:type="gramEnd"/>
      <w:r w:rsidR="00E930BF" w:rsidRPr="000D5B8B">
        <w:rPr>
          <w:rFonts w:cstheme="minorHAnsi"/>
        </w:rPr>
        <w:t xml:space="preserve"> de Dictaminación de la Comisión Nacional para la Protección y Defensa de los Usuarios de Servicios Financieros emitió el DICTAMEN DE VALORACIÓN TÉCNICA Y JURÍDICA, reconociendo que Santander permitió que se efectuaran 6 transferencias bancarias indebidas. Tomando en cuenta, que el banco no ha reparado el daño económico, a finales del 2020, se interpuso demanda en la vía ordinaria mercantil con la finalidad de ejecutar este dictamen. </w:t>
      </w:r>
      <w:r w:rsidR="002F378E" w:rsidRPr="002A2534">
        <w:rPr>
          <w:rFonts w:cstheme="minorHAnsi"/>
        </w:rPr>
        <w:t>Se informa que el día 21 de febrero del 2021 se ingresó electrónicamente la demanda ante el Juzgado en Materia Civil de Cuantía Menor de la CDMX, siendo el 26 del mismo mes y año que desecharon la demanda argumentando incompetencia, acuerdo que a la fecha no ha sido formalmente notificado, dado que para realizarlo las autoridades han informado que se generará cita para tal efecto, manifestando un rezago a causa del COVID-19.</w:t>
      </w:r>
      <w:r w:rsidR="002F378E" w:rsidRPr="000D5B8B">
        <w:rPr>
          <w:rFonts w:eastAsia="Times New Roman" w:cstheme="minorHAnsi"/>
          <w:color w:val="222222"/>
          <w:sz w:val="20"/>
          <w:szCs w:val="20"/>
          <w:lang w:val="es-ES" w:eastAsia="es-MX"/>
        </w:rPr>
        <w:t xml:space="preserve">  </w:t>
      </w:r>
    </w:p>
    <w:p w14:paraId="6041EFEB" w14:textId="77777777" w:rsidR="00077167" w:rsidRPr="000D5B8B" w:rsidRDefault="00077167" w:rsidP="00E930BF">
      <w:pPr>
        <w:pStyle w:val="Prrafodelista"/>
        <w:ind w:left="284"/>
        <w:jc w:val="both"/>
        <w:rPr>
          <w:rFonts w:cstheme="minorHAnsi"/>
        </w:rPr>
      </w:pPr>
    </w:p>
    <w:p w14:paraId="4251A5B1" w14:textId="3A0DA8D3" w:rsidR="00ED7437" w:rsidRPr="00ED7437" w:rsidRDefault="00064E0A" w:rsidP="00ED7437">
      <w:pPr>
        <w:pStyle w:val="Prrafodelista"/>
        <w:ind w:left="284"/>
        <w:jc w:val="both"/>
        <w:rPr>
          <w:rFonts w:cstheme="minorHAnsi"/>
        </w:rPr>
      </w:pPr>
      <w:r w:rsidRPr="000D5B8B">
        <w:rPr>
          <w:rFonts w:cstheme="minorHAnsi"/>
        </w:rPr>
        <w:t>Asimismo,</w:t>
      </w:r>
      <w:r w:rsidRPr="000D5B8B">
        <w:rPr>
          <w:rFonts w:cstheme="minorHAnsi"/>
          <w:b/>
          <w:bCs/>
        </w:rPr>
        <w:t xml:space="preserve"> </w:t>
      </w:r>
      <w:r w:rsidRPr="000D5B8B">
        <w:rPr>
          <w:rFonts w:cstheme="minorHAnsi"/>
        </w:rPr>
        <w:t xml:space="preserve"> el 14 de noviembre de 2018 la C. Gabriela Guillen Gonzáles, persona que tiene la calidad de persona autorizada para el manejo de las cuentas de ECOSUR, presentó ante la Procuraduría General de la República (hoy Fiscalía General de la República) para hacer del conocimiento los hechos antes mencionados a la autoridad competente </w:t>
      </w:r>
      <w:r w:rsidR="00ED7437">
        <w:rPr>
          <w:rFonts w:cstheme="minorHAnsi"/>
        </w:rPr>
        <w:t xml:space="preserve">para </w:t>
      </w:r>
      <w:r w:rsidR="00ED7437">
        <w:rPr>
          <w:rFonts w:cstheme="minorHAnsi"/>
        </w:rPr>
        <w:tab/>
        <w:t>que r</w:t>
      </w:r>
      <w:r w:rsidRPr="000D5B8B">
        <w:rPr>
          <w:rFonts w:cstheme="minorHAnsi"/>
        </w:rPr>
        <w:t>ealizara</w:t>
      </w:r>
      <w:r w:rsidR="00ED7437">
        <w:rPr>
          <w:rFonts w:cstheme="minorHAnsi"/>
        </w:rPr>
        <w:t>n</w:t>
      </w:r>
      <w:r w:rsidRPr="000D5B8B">
        <w:rPr>
          <w:rFonts w:cstheme="minorHAnsi"/>
        </w:rPr>
        <w:t xml:space="preserve"> las investigaciones necesarias en relación con el detrimento patrimonial en contra de ECOSUR, a la cual le recayó el número de carpeta de investigación FED/CAMP/0000514/2018</w:t>
      </w:r>
      <w:r w:rsidR="006A1240" w:rsidRPr="000D5B8B">
        <w:rPr>
          <w:rFonts w:cstheme="minorHAnsi"/>
        </w:rPr>
        <w:t xml:space="preserve">, procedimiento que actualmente se lleva </w:t>
      </w:r>
      <w:r w:rsidR="006F6904" w:rsidRPr="000D5B8B">
        <w:rPr>
          <w:rFonts w:cstheme="minorHAnsi"/>
        </w:rPr>
        <w:t>a cabo</w:t>
      </w:r>
      <w:r w:rsidR="006A1240" w:rsidRPr="000D5B8B">
        <w:rPr>
          <w:rFonts w:cstheme="minorHAnsi"/>
        </w:rPr>
        <w:t>.</w:t>
      </w:r>
      <w:r w:rsidR="006F6904">
        <w:rPr>
          <w:rFonts w:cstheme="minorHAnsi"/>
        </w:rPr>
        <w:t xml:space="preserve"> </w:t>
      </w:r>
      <w:r w:rsidR="00F75F96">
        <w:rPr>
          <w:rFonts w:cstheme="minorHAnsi"/>
        </w:rPr>
        <w:t>S</w:t>
      </w:r>
      <w:r w:rsidR="00F75F96" w:rsidRPr="00F75F96">
        <w:rPr>
          <w:rFonts w:cstheme="minorHAnsi"/>
        </w:rPr>
        <w:t xml:space="preserve">e solicitó la comparecencia del José Armando Alayón Gamboa para la aportación de pruebas y para ratificar la denuncia que en su momento </w:t>
      </w:r>
      <w:r w:rsidR="00F75F96" w:rsidRPr="00F75F96">
        <w:rPr>
          <w:rFonts w:cstheme="minorHAnsi"/>
        </w:rPr>
        <w:lastRenderedPageBreak/>
        <w:t>se presentó, llevando a cabo esta diligencia el día 14 de septiembre</w:t>
      </w:r>
      <w:r w:rsidR="00585E52">
        <w:rPr>
          <w:rFonts w:cstheme="minorHAnsi"/>
        </w:rPr>
        <w:t xml:space="preserve"> de 2021</w:t>
      </w:r>
      <w:r w:rsidR="00F75F96" w:rsidRPr="00F75F96">
        <w:rPr>
          <w:rFonts w:cstheme="minorHAnsi"/>
        </w:rPr>
        <w:t xml:space="preserve"> en la Agencia Ministerial Décima Sexta Investigadora </w:t>
      </w:r>
      <w:proofErr w:type="spellStart"/>
      <w:r w:rsidR="00F75F96" w:rsidRPr="00F75F96">
        <w:rPr>
          <w:rFonts w:cstheme="minorHAnsi"/>
        </w:rPr>
        <w:t>UEIDFF</w:t>
      </w:r>
      <w:proofErr w:type="spellEnd"/>
      <w:r w:rsidR="00F75F96" w:rsidRPr="00F75F96">
        <w:rPr>
          <w:rFonts w:cstheme="minorHAnsi"/>
        </w:rPr>
        <w:t>, con el acompañamiento de jurídico.</w:t>
      </w:r>
      <w:r w:rsidR="004E30C6">
        <w:rPr>
          <w:rFonts w:cstheme="minorHAnsi"/>
        </w:rPr>
        <w:t xml:space="preserve"> </w:t>
      </w:r>
      <w:r w:rsidR="00401E0A">
        <w:rPr>
          <w:rFonts w:cstheme="minorHAnsi"/>
        </w:rPr>
        <w:t>Finalmente, se</w:t>
      </w:r>
      <w:r w:rsidR="00401E0A" w:rsidRPr="00401E0A">
        <w:rPr>
          <w:rFonts w:cstheme="minorHAnsi"/>
        </w:rPr>
        <w:t xml:space="preserve"> </w:t>
      </w:r>
      <w:r w:rsidR="00401E0A" w:rsidRPr="00F75F96">
        <w:rPr>
          <w:rFonts w:cstheme="minorHAnsi"/>
        </w:rPr>
        <w:t>solicitó la comparecencia del</w:t>
      </w:r>
      <w:r w:rsidR="00401E0A">
        <w:rPr>
          <w:rFonts w:cstheme="minorHAnsi"/>
        </w:rPr>
        <w:t xml:space="preserve"> </w:t>
      </w:r>
      <w:r w:rsidR="00401E0A" w:rsidRPr="00401E0A">
        <w:rPr>
          <w:rFonts w:cstheme="minorHAnsi"/>
        </w:rPr>
        <w:t xml:space="preserve">Dr. Daniel Guadalupe Pech Pool </w:t>
      </w:r>
      <w:r w:rsidR="00401E0A" w:rsidRPr="00F75F96">
        <w:rPr>
          <w:rFonts w:cstheme="minorHAnsi"/>
        </w:rPr>
        <w:t xml:space="preserve">para la aportación de pruebas y para ratificar la denuncia que en su momento se presentó, llevando a cabo esta diligencia el día </w:t>
      </w:r>
      <w:r w:rsidR="00401E0A">
        <w:rPr>
          <w:rFonts w:cstheme="minorHAnsi"/>
        </w:rPr>
        <w:t xml:space="preserve">11 </w:t>
      </w:r>
      <w:r w:rsidR="00401E0A" w:rsidRPr="00F75F96">
        <w:rPr>
          <w:rFonts w:cstheme="minorHAnsi"/>
        </w:rPr>
        <w:t xml:space="preserve">de </w:t>
      </w:r>
      <w:r w:rsidR="00401E0A">
        <w:rPr>
          <w:rFonts w:cstheme="minorHAnsi"/>
        </w:rPr>
        <w:t xml:space="preserve">noviembre de 2022. Es importante referir que actualmente el expediente se encuentra en la </w:t>
      </w:r>
      <w:proofErr w:type="gramStart"/>
      <w:r w:rsidR="00401E0A">
        <w:rPr>
          <w:rFonts w:cstheme="minorHAnsi"/>
        </w:rPr>
        <w:t>Fiscalía General</w:t>
      </w:r>
      <w:proofErr w:type="gramEnd"/>
      <w:r w:rsidR="00401E0A">
        <w:rPr>
          <w:rFonts w:cstheme="minorHAnsi"/>
        </w:rPr>
        <w:t xml:space="preserve"> de la República con sede en la Ciudad de México. </w:t>
      </w:r>
    </w:p>
    <w:p w14:paraId="706E1EAC" w14:textId="77777777" w:rsidR="000C61CF" w:rsidRPr="000D5B8B" w:rsidRDefault="000C61CF" w:rsidP="00E930BF">
      <w:pPr>
        <w:pStyle w:val="Prrafodelista"/>
        <w:ind w:left="284"/>
        <w:jc w:val="both"/>
        <w:rPr>
          <w:rFonts w:cstheme="minorHAnsi"/>
        </w:rPr>
      </w:pPr>
    </w:p>
    <w:p w14:paraId="05B06A13" w14:textId="3C64AE20" w:rsidR="007E0FB2" w:rsidRPr="000D5B8B" w:rsidRDefault="00064E0A" w:rsidP="00064E0A">
      <w:pPr>
        <w:pStyle w:val="Prrafodelista"/>
        <w:numPr>
          <w:ilvl w:val="0"/>
          <w:numId w:val="8"/>
        </w:numPr>
        <w:spacing w:after="0" w:line="240" w:lineRule="auto"/>
        <w:ind w:left="284" w:hanging="284"/>
        <w:jc w:val="both"/>
        <w:rPr>
          <w:rFonts w:cstheme="minorHAnsi"/>
        </w:rPr>
      </w:pPr>
      <w:r w:rsidRPr="000D5B8B">
        <w:rPr>
          <w:rFonts w:cstheme="minorHAnsi"/>
          <w:b/>
          <w:bCs/>
        </w:rPr>
        <w:t xml:space="preserve">Litis: </w:t>
      </w:r>
      <w:r w:rsidRPr="000D5B8B">
        <w:rPr>
          <w:rFonts w:cstheme="minorHAnsi"/>
        </w:rPr>
        <w:t xml:space="preserve">Incumplimiento al contrato signado el 17 de enero del 2018 para </w:t>
      </w:r>
      <w:r w:rsidR="00ED7437">
        <w:rPr>
          <w:rFonts w:cstheme="minorHAnsi"/>
        </w:rPr>
        <w:t>la prestación</w:t>
      </w:r>
      <w:r w:rsidRPr="000D5B8B">
        <w:rPr>
          <w:rFonts w:cstheme="minorHAnsi"/>
        </w:rPr>
        <w:t xml:space="preserve"> del </w:t>
      </w:r>
      <w:r w:rsidR="00ED7437">
        <w:rPr>
          <w:rFonts w:cstheme="minorHAnsi"/>
        </w:rPr>
        <w:t>s</w:t>
      </w:r>
      <w:r w:rsidRPr="000D5B8B">
        <w:rPr>
          <w:rFonts w:cstheme="minorHAnsi"/>
        </w:rPr>
        <w:t xml:space="preserve">ervicio de </w:t>
      </w:r>
      <w:r w:rsidR="00ED7437">
        <w:rPr>
          <w:rFonts w:cstheme="minorHAnsi"/>
        </w:rPr>
        <w:t>v</w:t>
      </w:r>
      <w:r w:rsidRPr="000D5B8B">
        <w:rPr>
          <w:rFonts w:cstheme="minorHAnsi"/>
        </w:rPr>
        <w:t xml:space="preserve">ales de </w:t>
      </w:r>
      <w:r w:rsidR="00ED7437">
        <w:rPr>
          <w:rFonts w:cstheme="minorHAnsi"/>
        </w:rPr>
        <w:t>d</w:t>
      </w:r>
      <w:r w:rsidRPr="000D5B8B">
        <w:rPr>
          <w:rFonts w:cstheme="minorHAnsi"/>
        </w:rPr>
        <w:t>espensa de El Colegio de la Frontera Sur 2018</w:t>
      </w:r>
      <w:r w:rsidR="00940051" w:rsidRPr="000D5B8B">
        <w:rPr>
          <w:rFonts w:cstheme="minorHAnsi"/>
        </w:rPr>
        <w:t xml:space="preserve"> derivado a la recepción de diversos comunicados vía correo electrónico para reportar que las tarjetas presentaban problemas para efectuar compras. </w:t>
      </w:r>
    </w:p>
    <w:p w14:paraId="2D6A060F" w14:textId="186959BC" w:rsidR="00064E0A" w:rsidRPr="000D5B8B" w:rsidRDefault="00064E0A" w:rsidP="00940051">
      <w:pPr>
        <w:pStyle w:val="Prrafodelista"/>
        <w:spacing w:after="0" w:line="240" w:lineRule="auto"/>
        <w:ind w:left="284"/>
        <w:jc w:val="both"/>
        <w:rPr>
          <w:rFonts w:cstheme="minorHAnsi"/>
        </w:rPr>
      </w:pPr>
      <w:r w:rsidRPr="000D5B8B">
        <w:rPr>
          <w:rFonts w:cstheme="minorHAnsi"/>
        </w:rPr>
        <w:t xml:space="preserve"> </w:t>
      </w:r>
    </w:p>
    <w:p w14:paraId="57774BC8" w14:textId="3FB5E7C7" w:rsidR="00064E0A" w:rsidRPr="000D5B8B" w:rsidRDefault="00064E0A" w:rsidP="004D2BF6">
      <w:pPr>
        <w:pStyle w:val="Prrafodelista"/>
        <w:spacing w:after="0" w:line="240" w:lineRule="auto"/>
        <w:ind w:left="284"/>
        <w:jc w:val="both"/>
        <w:rPr>
          <w:rFonts w:cstheme="minorHAnsi"/>
        </w:rPr>
      </w:pPr>
      <w:r w:rsidRPr="000D5B8B">
        <w:rPr>
          <w:rFonts w:cstheme="minorHAnsi"/>
          <w:b/>
          <w:bCs/>
        </w:rPr>
        <w:t>Seguimiento:</w:t>
      </w:r>
      <w:r w:rsidRPr="000D5B8B">
        <w:rPr>
          <w:rFonts w:cstheme="minorHAnsi"/>
        </w:rPr>
        <w:t xml:space="preserve"> En este sentido, con fecha 13 de julio del 2018, se notificó a la empresa la rescisión administrativa, </w:t>
      </w:r>
      <w:r w:rsidR="00940051" w:rsidRPr="000D5B8B">
        <w:rPr>
          <w:rFonts w:cstheme="minorHAnsi"/>
        </w:rPr>
        <w:t xml:space="preserve">para la </w:t>
      </w:r>
      <w:r w:rsidR="004D2BF6" w:rsidRPr="000D5B8B">
        <w:rPr>
          <w:rFonts w:cstheme="minorHAnsi"/>
        </w:rPr>
        <w:t xml:space="preserve">obtener la devolución de la cantidad de $2,372,850.00 (Dos millones, trescientos setenta y dos mil, ochocientos cincuenta pesos 00/100 M.N.) , se interpuso demanda en la vía ordinaria mercantil, solicitando además el pago </w:t>
      </w:r>
      <w:r w:rsidRPr="000D5B8B">
        <w:rPr>
          <w:rFonts w:cstheme="minorHAnsi"/>
        </w:rPr>
        <w:t>de intereses moratorios; el pago por la cantidad de $691,801.88</w:t>
      </w:r>
      <w:r w:rsidR="004D2BF6" w:rsidRPr="000D5B8B">
        <w:rPr>
          <w:rFonts w:cstheme="minorHAnsi"/>
        </w:rPr>
        <w:t xml:space="preserve"> (Seiscientos noventa y un mil ochocientos y un pesos 88/100 M.N.)</w:t>
      </w:r>
      <w:r w:rsidRPr="000D5B8B">
        <w:rPr>
          <w:rFonts w:cstheme="minorHAnsi"/>
        </w:rPr>
        <w:t xml:space="preserve"> por concepto de pena convencional; y  gastos y costas correspondientes al citado juicio.</w:t>
      </w:r>
      <w:r w:rsidR="004D2BF6" w:rsidRPr="000D5B8B">
        <w:rPr>
          <w:rFonts w:cstheme="minorHAnsi"/>
        </w:rPr>
        <w:t xml:space="preserve"> Instancia que concluyó a través de sentencia del 9 de mayo de 2019, sin obtener la restitución de lo demandado. </w:t>
      </w:r>
    </w:p>
    <w:p w14:paraId="16A32BCC" w14:textId="77777777" w:rsidR="00064E0A" w:rsidRPr="000D5B8B" w:rsidRDefault="00064E0A" w:rsidP="00064E0A">
      <w:pPr>
        <w:pStyle w:val="Prrafodelista"/>
        <w:spacing w:after="0" w:line="240" w:lineRule="auto"/>
        <w:ind w:left="284"/>
        <w:jc w:val="both"/>
        <w:rPr>
          <w:rFonts w:cstheme="minorHAnsi"/>
        </w:rPr>
      </w:pPr>
    </w:p>
    <w:p w14:paraId="20B65DE5" w14:textId="1DD0E497" w:rsidR="0025327D" w:rsidRPr="000D5B8B" w:rsidRDefault="00064E0A" w:rsidP="00064E0A">
      <w:pPr>
        <w:pStyle w:val="Prrafodelista"/>
        <w:spacing w:after="0" w:line="240" w:lineRule="auto"/>
        <w:ind w:left="284"/>
        <w:jc w:val="both"/>
        <w:rPr>
          <w:rFonts w:cstheme="minorHAnsi"/>
        </w:rPr>
      </w:pPr>
      <w:r w:rsidRPr="000D5B8B">
        <w:rPr>
          <w:rFonts w:cstheme="minorHAnsi"/>
        </w:rPr>
        <w:t xml:space="preserve">Cabe señalar que el 15 de mayo del 2019, se publicó en el Diario Oficial de la Federación, Circular por la que se comunica a las Dependencias y Entidades de la Administración Pública Federal, a la </w:t>
      </w:r>
      <w:bookmarkStart w:id="2" w:name="_Hlk50021578"/>
      <w:r w:rsidRPr="000D5B8B">
        <w:rPr>
          <w:rFonts w:cstheme="minorHAnsi"/>
        </w:rPr>
        <w:t xml:space="preserve">Procuraduría General de la </w:t>
      </w:r>
      <w:r w:rsidR="007576EE" w:rsidRPr="000D5B8B">
        <w:rPr>
          <w:rFonts w:cstheme="minorHAnsi"/>
        </w:rPr>
        <w:t>República</w:t>
      </w:r>
      <w:r w:rsidRPr="000D5B8B">
        <w:rPr>
          <w:rFonts w:cstheme="minorHAnsi"/>
        </w:rPr>
        <w:t>, Empresas Productivas del Estado, así como a las Entidades Federativas</w:t>
      </w:r>
      <w:bookmarkEnd w:id="2"/>
      <w:r w:rsidRPr="000D5B8B">
        <w:rPr>
          <w:rFonts w:cstheme="minorHAnsi"/>
        </w:rPr>
        <w:t xml:space="preserve">, que deberán abstenerse de aceptar propuestas o celebrar contratos con la empresa </w:t>
      </w:r>
      <w:proofErr w:type="spellStart"/>
      <w:r w:rsidRPr="000D5B8B">
        <w:rPr>
          <w:rFonts w:cstheme="minorHAnsi"/>
        </w:rPr>
        <w:t>SUVEN</w:t>
      </w:r>
      <w:proofErr w:type="spellEnd"/>
      <w:r w:rsidRPr="000D5B8B">
        <w:rPr>
          <w:rFonts w:cstheme="minorHAnsi"/>
        </w:rPr>
        <w:t xml:space="preserve">, </w:t>
      </w:r>
      <w:bookmarkStart w:id="3" w:name="_Hlk50021608"/>
      <w:r w:rsidRPr="000D5B8B">
        <w:rPr>
          <w:rFonts w:cstheme="minorHAnsi"/>
        </w:rPr>
        <w:t xml:space="preserve">en el sentido de   Ordenado en el resolutivo 3º de la resolución administrativa de fecha 8 de abril del 2019, dictada en el expediente número 0002/2018, mediante el cual se resolvió el procedimiento administrativo de sanción a proveedores iniciado en contra de la empresa </w:t>
      </w:r>
      <w:proofErr w:type="spellStart"/>
      <w:r w:rsidRPr="000D5B8B">
        <w:rPr>
          <w:rFonts w:cstheme="minorHAnsi"/>
        </w:rPr>
        <w:t>SUVEN</w:t>
      </w:r>
      <w:proofErr w:type="spellEnd"/>
      <w:r w:rsidRPr="000D5B8B">
        <w:rPr>
          <w:rFonts w:cstheme="minorHAnsi"/>
        </w:rPr>
        <w:t>, S.A. de C.V.</w:t>
      </w:r>
      <w:bookmarkEnd w:id="3"/>
      <w:r w:rsidRPr="000D5B8B">
        <w:rPr>
          <w:rFonts w:cstheme="minorHAnsi"/>
        </w:rPr>
        <w:t xml:space="preserve"> </w:t>
      </w:r>
    </w:p>
    <w:p w14:paraId="2B154602" w14:textId="0FD724F6" w:rsidR="0025327D" w:rsidRPr="000D5B8B" w:rsidRDefault="0025327D" w:rsidP="00064E0A">
      <w:pPr>
        <w:pStyle w:val="Prrafodelista"/>
        <w:spacing w:after="0" w:line="240" w:lineRule="auto"/>
        <w:ind w:left="284"/>
        <w:jc w:val="both"/>
        <w:rPr>
          <w:rFonts w:cstheme="minorHAnsi"/>
        </w:rPr>
      </w:pPr>
    </w:p>
    <w:p w14:paraId="48C185E7" w14:textId="02EE8EC7" w:rsidR="00101C8C" w:rsidRDefault="0025327D" w:rsidP="00077167">
      <w:pPr>
        <w:pStyle w:val="Prrafodelista"/>
        <w:spacing w:after="0" w:line="240" w:lineRule="auto"/>
        <w:ind w:left="284"/>
        <w:jc w:val="both"/>
        <w:rPr>
          <w:rFonts w:cstheme="minorHAnsi"/>
          <w:iCs/>
        </w:rPr>
      </w:pPr>
      <w:r w:rsidRPr="000D5B8B">
        <w:rPr>
          <w:rFonts w:cstheme="minorHAnsi"/>
        </w:rPr>
        <w:t>Se ha presenta</w:t>
      </w:r>
      <w:r w:rsidR="007059C3" w:rsidRPr="000D5B8B">
        <w:rPr>
          <w:rFonts w:cstheme="minorHAnsi"/>
        </w:rPr>
        <w:t>do</w:t>
      </w:r>
      <w:r w:rsidRPr="000D5B8B">
        <w:rPr>
          <w:rFonts w:cstheme="minorHAnsi"/>
        </w:rPr>
        <w:t xml:space="preserve"> denuncia ante la </w:t>
      </w:r>
      <w:proofErr w:type="gramStart"/>
      <w:r w:rsidRPr="000D5B8B">
        <w:rPr>
          <w:rFonts w:cstheme="minorHAnsi"/>
        </w:rPr>
        <w:t>Fiscalía General</w:t>
      </w:r>
      <w:proofErr w:type="gramEnd"/>
      <w:r w:rsidRPr="000D5B8B">
        <w:rPr>
          <w:rFonts w:cstheme="minorHAnsi"/>
        </w:rPr>
        <w:t xml:space="preserve"> de la República radicándose en la carpeta de investigación número FED/CHIS/</w:t>
      </w:r>
      <w:proofErr w:type="spellStart"/>
      <w:r w:rsidRPr="000D5B8B">
        <w:rPr>
          <w:rFonts w:cstheme="minorHAnsi"/>
        </w:rPr>
        <w:t>SCL</w:t>
      </w:r>
      <w:proofErr w:type="spellEnd"/>
      <w:r w:rsidRPr="000D5B8B">
        <w:rPr>
          <w:rFonts w:cstheme="minorHAnsi"/>
        </w:rPr>
        <w:t>/0001720/2020</w:t>
      </w:r>
      <w:r w:rsidR="00456DF0" w:rsidRPr="000D5B8B">
        <w:rPr>
          <w:rFonts w:cstheme="minorHAnsi"/>
        </w:rPr>
        <w:t xml:space="preserve">. </w:t>
      </w:r>
      <w:r w:rsidR="006A1240" w:rsidRPr="000D5B8B">
        <w:rPr>
          <w:rFonts w:cstheme="minorHAnsi"/>
        </w:rPr>
        <w:t>Actualmente</w:t>
      </w:r>
      <w:r w:rsidR="0027352A">
        <w:rPr>
          <w:rFonts w:cstheme="minorHAnsi"/>
        </w:rPr>
        <w:t>. E</w:t>
      </w:r>
      <w:r w:rsidR="006A1240" w:rsidRPr="000D5B8B">
        <w:rPr>
          <w:rFonts w:cstheme="minorHAnsi"/>
        </w:rPr>
        <w:t xml:space="preserve">n atención del requerimiento formulado mediante oficio </w:t>
      </w:r>
      <w:proofErr w:type="spellStart"/>
      <w:r w:rsidR="006A1240" w:rsidRPr="000D5B8B">
        <w:rPr>
          <w:rFonts w:cstheme="minorHAnsi"/>
          <w:iCs/>
        </w:rPr>
        <w:t>AYD</w:t>
      </w:r>
      <w:proofErr w:type="spellEnd"/>
      <w:r w:rsidR="006A1240" w:rsidRPr="000D5B8B">
        <w:rPr>
          <w:rFonts w:cstheme="minorHAnsi"/>
          <w:iCs/>
        </w:rPr>
        <w:t>-</w:t>
      </w:r>
      <w:proofErr w:type="spellStart"/>
      <w:r w:rsidR="006A1240" w:rsidRPr="000D5B8B">
        <w:rPr>
          <w:rFonts w:cstheme="minorHAnsi"/>
          <w:iCs/>
        </w:rPr>
        <w:t>SCL</w:t>
      </w:r>
      <w:proofErr w:type="spellEnd"/>
      <w:r w:rsidR="006A1240" w:rsidRPr="000D5B8B">
        <w:rPr>
          <w:rFonts w:cstheme="minorHAnsi"/>
          <w:iCs/>
        </w:rPr>
        <w:t>-1251/2020 de fecha 30 de diciembre de 2020, se rindió un Dictamen para determinar el daño económico resentido en este asunto.</w:t>
      </w:r>
      <w:r w:rsidR="00077167" w:rsidRPr="000D5B8B">
        <w:rPr>
          <w:rFonts w:cstheme="minorHAnsi"/>
          <w:iCs/>
        </w:rPr>
        <w:t xml:space="preserve"> De acuerdo </w:t>
      </w:r>
      <w:r w:rsidR="00401E0A">
        <w:rPr>
          <w:rFonts w:cstheme="minorHAnsi"/>
          <w:iCs/>
        </w:rPr>
        <w:t xml:space="preserve">con el </w:t>
      </w:r>
      <w:r w:rsidR="00077167" w:rsidRPr="000D5B8B">
        <w:rPr>
          <w:rFonts w:cstheme="minorHAnsi"/>
          <w:iCs/>
        </w:rPr>
        <w:t>Dictamen de fecha 12 de enero de 2021, emitido por el Representante Legal de Contaduría Soto Prieto y Cía., S.C., se advierte un monto a indemnizar por $2,372,850.29 (Dos millones, trescientos setenta y dos mil, ochocientos cincuenta pesos 29/100 M.N.)</w:t>
      </w:r>
      <w:r w:rsidR="00401E0A">
        <w:rPr>
          <w:rFonts w:cstheme="minorHAnsi"/>
          <w:iCs/>
        </w:rPr>
        <w:t>. Se tiene información que el expediente se encuentra asignado a otro Agente Ministerial</w:t>
      </w:r>
      <w:r w:rsidR="0027352A">
        <w:rPr>
          <w:rFonts w:cstheme="minorHAnsi"/>
          <w:iCs/>
        </w:rPr>
        <w:t>.</w:t>
      </w:r>
    </w:p>
    <w:p w14:paraId="7C3E9E22" w14:textId="09456F80" w:rsidR="00857A8D" w:rsidRDefault="00857A8D" w:rsidP="00077167">
      <w:pPr>
        <w:pStyle w:val="Prrafodelista"/>
        <w:spacing w:after="0" w:line="240" w:lineRule="auto"/>
        <w:ind w:left="284"/>
        <w:jc w:val="both"/>
        <w:rPr>
          <w:rFonts w:cstheme="minorHAnsi"/>
          <w:iCs/>
        </w:rPr>
      </w:pPr>
    </w:p>
    <w:p w14:paraId="47D33054" w14:textId="68E0F4D5" w:rsidR="00857A8D" w:rsidRPr="0027352A" w:rsidRDefault="00857A8D" w:rsidP="0027352A">
      <w:pPr>
        <w:pStyle w:val="Prrafodelista"/>
        <w:spacing w:after="0" w:line="240" w:lineRule="auto"/>
        <w:ind w:left="284"/>
        <w:jc w:val="both"/>
        <w:rPr>
          <w:rFonts w:cstheme="minorHAnsi"/>
          <w:iCs/>
        </w:rPr>
      </w:pPr>
      <w:r>
        <w:rPr>
          <w:rFonts w:cstheme="minorHAnsi"/>
          <w:iCs/>
        </w:rPr>
        <w:t>Con fecha</w:t>
      </w:r>
      <w:r w:rsidR="00F2356F">
        <w:rPr>
          <w:rFonts w:cstheme="minorHAnsi"/>
          <w:iCs/>
        </w:rPr>
        <w:t xml:space="preserve"> 24 de mayo de 2022, mediante oficio </w:t>
      </w:r>
      <w:proofErr w:type="spellStart"/>
      <w:r w:rsidR="00F2356F">
        <w:rPr>
          <w:rFonts w:cstheme="minorHAnsi"/>
          <w:iCs/>
        </w:rPr>
        <w:t>SCL</w:t>
      </w:r>
      <w:proofErr w:type="spellEnd"/>
      <w:r w:rsidR="00F2356F">
        <w:rPr>
          <w:rFonts w:cstheme="minorHAnsi"/>
          <w:iCs/>
        </w:rPr>
        <w:t>-</w:t>
      </w:r>
      <w:proofErr w:type="spellStart"/>
      <w:r w:rsidR="00F2356F">
        <w:rPr>
          <w:rFonts w:cstheme="minorHAnsi"/>
          <w:iCs/>
        </w:rPr>
        <w:t>EIL</w:t>
      </w:r>
      <w:proofErr w:type="spellEnd"/>
      <w:r w:rsidR="00F2356F">
        <w:rPr>
          <w:rFonts w:cstheme="minorHAnsi"/>
          <w:iCs/>
        </w:rPr>
        <w:t>-CIV-</w:t>
      </w:r>
      <w:proofErr w:type="spellStart"/>
      <w:r w:rsidR="00F2356F">
        <w:rPr>
          <w:rFonts w:cstheme="minorHAnsi"/>
          <w:iCs/>
        </w:rPr>
        <w:t>C1</w:t>
      </w:r>
      <w:proofErr w:type="spellEnd"/>
      <w:r w:rsidR="00F2356F">
        <w:rPr>
          <w:rFonts w:cstheme="minorHAnsi"/>
          <w:iCs/>
        </w:rPr>
        <w:t>-394/2022</w:t>
      </w:r>
      <w:r w:rsidR="0027352A">
        <w:rPr>
          <w:rFonts w:cstheme="minorHAnsi"/>
          <w:iCs/>
        </w:rPr>
        <w:t xml:space="preserve"> emitido en esta carpeta de investigación,</w:t>
      </w:r>
      <w:r w:rsidR="00F2356F">
        <w:rPr>
          <w:rFonts w:cstheme="minorHAnsi"/>
          <w:iCs/>
        </w:rPr>
        <w:t xml:space="preserve"> se notificó el ejercicio de la no acción penal</w:t>
      </w:r>
      <w:r w:rsidR="0027352A">
        <w:rPr>
          <w:rFonts w:cstheme="minorHAnsi"/>
          <w:iCs/>
        </w:rPr>
        <w:t xml:space="preserve">. Derivado de ello, el 8 de junio de 2022, se </w:t>
      </w:r>
      <w:r w:rsidR="005408F6">
        <w:rPr>
          <w:rFonts w:cstheme="minorHAnsi"/>
          <w:iCs/>
        </w:rPr>
        <w:t>interpuso</w:t>
      </w:r>
      <w:r w:rsidR="0027352A">
        <w:rPr>
          <w:rFonts w:cstheme="minorHAnsi"/>
          <w:iCs/>
        </w:rPr>
        <w:t xml:space="preserve"> recurso en contra de esta determinación ante el J</w:t>
      </w:r>
      <w:r w:rsidR="00F2356F" w:rsidRPr="0027352A">
        <w:rPr>
          <w:rFonts w:cstheme="minorHAnsi"/>
          <w:iCs/>
        </w:rPr>
        <w:t xml:space="preserve">uez de Control del Centro de Justicia Penal Federal en el Estado de Chiapas con Residencia en Cintalapa de Figueroa, </w:t>
      </w:r>
      <w:r w:rsidR="00FC0B09" w:rsidRPr="0027352A">
        <w:rPr>
          <w:rFonts w:cstheme="minorHAnsi"/>
          <w:iCs/>
        </w:rPr>
        <w:t>el cual fue acordado de recibido el 09 de junio de 2022.</w:t>
      </w:r>
      <w:r w:rsidRPr="0027352A">
        <w:rPr>
          <w:rFonts w:cstheme="minorHAnsi"/>
          <w:iCs/>
        </w:rPr>
        <w:t xml:space="preserve"> </w:t>
      </w:r>
    </w:p>
    <w:sectPr w:rsidR="00857A8D" w:rsidRPr="0027352A" w:rsidSect="000D1030">
      <w:headerReference w:type="default" r:id="rId8"/>
      <w:footerReference w:type="default" r:id="rId9"/>
      <w:pgSz w:w="15840" w:h="12240" w:orient="landscape"/>
      <w:pgMar w:top="1701" w:right="880" w:bottom="1701"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2AAC" w14:textId="77777777" w:rsidR="009B246F" w:rsidRDefault="009B246F" w:rsidP="008E075A">
      <w:pPr>
        <w:spacing w:after="0" w:line="240" w:lineRule="auto"/>
      </w:pPr>
      <w:r>
        <w:separator/>
      </w:r>
    </w:p>
  </w:endnote>
  <w:endnote w:type="continuationSeparator" w:id="0">
    <w:p w14:paraId="0C85822A" w14:textId="77777777" w:rsidR="009B246F" w:rsidRDefault="009B246F" w:rsidP="008E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44029"/>
      <w:docPartObj>
        <w:docPartGallery w:val="Page Numbers (Bottom of Page)"/>
        <w:docPartUnique/>
      </w:docPartObj>
    </w:sdtPr>
    <w:sdtEndPr>
      <w:rPr>
        <w:rFonts w:ascii="Montserrat" w:hAnsi="Montserrat"/>
      </w:rPr>
    </w:sdtEndPr>
    <w:sdtContent>
      <w:p w14:paraId="3FE3BC8D" w14:textId="109D49FD" w:rsidR="00101C8C" w:rsidRPr="00101C8C" w:rsidRDefault="00101C8C">
        <w:pPr>
          <w:pStyle w:val="Piedepgina"/>
          <w:jc w:val="center"/>
          <w:rPr>
            <w:rFonts w:ascii="Montserrat" w:hAnsi="Montserrat"/>
          </w:rPr>
        </w:pPr>
        <w:r w:rsidRPr="00101C8C">
          <w:rPr>
            <w:rFonts w:ascii="Montserrat" w:hAnsi="Montserrat"/>
          </w:rPr>
          <w:fldChar w:fldCharType="begin"/>
        </w:r>
        <w:r w:rsidRPr="00101C8C">
          <w:rPr>
            <w:rFonts w:ascii="Montserrat" w:hAnsi="Montserrat"/>
          </w:rPr>
          <w:instrText>PAGE   \* MERGEFORMAT</w:instrText>
        </w:r>
        <w:r w:rsidRPr="00101C8C">
          <w:rPr>
            <w:rFonts w:ascii="Montserrat" w:hAnsi="Montserrat"/>
          </w:rPr>
          <w:fldChar w:fldCharType="separate"/>
        </w:r>
        <w:r w:rsidRPr="00101C8C">
          <w:rPr>
            <w:rFonts w:ascii="Montserrat" w:hAnsi="Montserrat"/>
            <w:lang w:val="es-ES"/>
          </w:rPr>
          <w:t>2</w:t>
        </w:r>
        <w:r w:rsidRPr="00101C8C">
          <w:rPr>
            <w:rFonts w:ascii="Montserrat" w:hAnsi="Montserrat"/>
          </w:rPr>
          <w:fldChar w:fldCharType="end"/>
        </w:r>
      </w:p>
    </w:sdtContent>
  </w:sdt>
  <w:p w14:paraId="40877C92" w14:textId="08AF15CB" w:rsidR="00881C44" w:rsidRDefault="00881C44" w:rsidP="00101C8C">
    <w:pPr>
      <w:pStyle w:val="Piedepgina"/>
      <w:rPr>
        <w:rFonts w:ascii="Candara" w:hAnsi="Candara"/>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D44A" w14:textId="77777777" w:rsidR="009B246F" w:rsidRDefault="009B246F" w:rsidP="008E075A">
      <w:pPr>
        <w:spacing w:after="0" w:line="240" w:lineRule="auto"/>
      </w:pPr>
      <w:r>
        <w:separator/>
      </w:r>
    </w:p>
  </w:footnote>
  <w:footnote w:type="continuationSeparator" w:id="0">
    <w:p w14:paraId="6CB43860" w14:textId="77777777" w:rsidR="009B246F" w:rsidRDefault="009B246F" w:rsidP="008E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BD3A" w14:textId="77777777" w:rsidR="006F6E81" w:rsidRDefault="006F6E81" w:rsidP="00C01317">
    <w:pPr>
      <w:pStyle w:val="Encabezado"/>
      <w:jc w:val="center"/>
      <w:rPr>
        <w:b/>
        <w:bCs/>
        <w:noProof/>
      </w:rPr>
    </w:pPr>
  </w:p>
  <w:p w14:paraId="31B0E551" w14:textId="77777777" w:rsidR="006F3C3F" w:rsidRDefault="006F3C3F" w:rsidP="006F3C3F">
    <w:pPr>
      <w:pStyle w:val="Encabezado"/>
    </w:pPr>
    <w:r>
      <w:rPr>
        <w:noProof/>
      </w:rPr>
      <w:drawing>
        <wp:anchor distT="0" distB="0" distL="114300" distR="114300" simplePos="0" relativeHeight="251659264" behindDoc="0" locked="0" layoutInCell="1" allowOverlap="1" wp14:anchorId="6A5A18E8" wp14:editId="1D7A7D3C">
          <wp:simplePos x="0" y="0"/>
          <wp:positionH relativeFrom="column">
            <wp:posOffset>5252085</wp:posOffset>
          </wp:positionH>
          <wp:positionV relativeFrom="paragraph">
            <wp:posOffset>-278130</wp:posOffset>
          </wp:positionV>
          <wp:extent cx="1029970" cy="731520"/>
          <wp:effectExtent l="0" t="0" r="0" b="0"/>
          <wp:wrapNone/>
          <wp:docPr id="3" name="Imagen 3"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PowerPoint&#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65945" t="50704" r="6137" b="22339"/>
                  <a:stretch/>
                </pic:blipFill>
                <pic:spPr bwMode="auto">
                  <a:xfrm>
                    <a:off x="0" y="0"/>
                    <a:ext cx="1029970"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F23316C" wp14:editId="042BF925">
          <wp:simplePos x="0" y="0"/>
          <wp:positionH relativeFrom="column">
            <wp:posOffset>339007</wp:posOffset>
          </wp:positionH>
          <wp:positionV relativeFrom="paragraph">
            <wp:posOffset>-215817</wp:posOffset>
          </wp:positionV>
          <wp:extent cx="4712335" cy="585470"/>
          <wp:effectExtent l="0" t="0" r="0" b="5080"/>
          <wp:wrapNone/>
          <wp:docPr id="2" name="Imagen 2"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blancas en un fondo blanc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2335" cy="585470"/>
                  </a:xfrm>
                  <a:prstGeom prst="rect">
                    <a:avLst/>
                  </a:prstGeom>
                  <a:noFill/>
                </pic:spPr>
              </pic:pic>
            </a:graphicData>
          </a:graphic>
          <wp14:sizeRelH relativeFrom="page">
            <wp14:pctWidth>0</wp14:pctWidth>
          </wp14:sizeRelH>
          <wp14:sizeRelV relativeFrom="page">
            <wp14:pctHeight>0</wp14:pctHeight>
          </wp14:sizeRelV>
        </wp:anchor>
      </w:drawing>
    </w:r>
  </w:p>
  <w:p w14:paraId="36631BFC" w14:textId="7B70723C" w:rsidR="00101C8C" w:rsidRDefault="006F3C3F" w:rsidP="00101C8C">
    <w:pPr>
      <w:pStyle w:val="Encabezado"/>
    </w:pPr>
    <w:r>
      <w:t xml:space="preserve"> </w:t>
    </w:r>
  </w:p>
  <w:p w14:paraId="00448967" w14:textId="7CBD8A7D" w:rsidR="00101C8C" w:rsidRDefault="00101C8C" w:rsidP="00101C8C">
    <w:pPr>
      <w:pStyle w:val="Encabezado"/>
    </w:pPr>
  </w:p>
  <w:p w14:paraId="19D74D45" w14:textId="35809EE6" w:rsidR="008E075A" w:rsidRPr="00101C8C" w:rsidRDefault="008E075A" w:rsidP="00101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131"/>
    <w:multiLevelType w:val="hybridMultilevel"/>
    <w:tmpl w:val="380A5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226B4B"/>
    <w:multiLevelType w:val="hybridMultilevel"/>
    <w:tmpl w:val="25EAE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B19FE"/>
    <w:multiLevelType w:val="hybridMultilevel"/>
    <w:tmpl w:val="26C23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76345C"/>
    <w:multiLevelType w:val="hybridMultilevel"/>
    <w:tmpl w:val="DC0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036CC9"/>
    <w:multiLevelType w:val="hybridMultilevel"/>
    <w:tmpl w:val="028287DC"/>
    <w:lvl w:ilvl="0" w:tplc="A02EB1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082BB5"/>
    <w:multiLevelType w:val="hybridMultilevel"/>
    <w:tmpl w:val="7E1C7FB4"/>
    <w:lvl w:ilvl="0" w:tplc="BECC37D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A37513"/>
    <w:multiLevelType w:val="hybridMultilevel"/>
    <w:tmpl w:val="77C2E19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884BFE"/>
    <w:multiLevelType w:val="hybridMultilevel"/>
    <w:tmpl w:val="0916E7B2"/>
    <w:lvl w:ilvl="0" w:tplc="293AFB8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546C13"/>
    <w:multiLevelType w:val="hybridMultilevel"/>
    <w:tmpl w:val="1694A37E"/>
    <w:lvl w:ilvl="0" w:tplc="9D30E2E0">
      <w:start w:val="4"/>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8C7D4B"/>
    <w:multiLevelType w:val="hybridMultilevel"/>
    <w:tmpl w:val="F7646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449306">
    <w:abstractNumId w:val="4"/>
  </w:num>
  <w:num w:numId="2" w16cid:durableId="2013990851">
    <w:abstractNumId w:val="2"/>
  </w:num>
  <w:num w:numId="3" w16cid:durableId="1703944944">
    <w:abstractNumId w:val="3"/>
  </w:num>
  <w:num w:numId="4" w16cid:durableId="1288272188">
    <w:abstractNumId w:val="7"/>
  </w:num>
  <w:num w:numId="5" w16cid:durableId="1410810138">
    <w:abstractNumId w:val="8"/>
  </w:num>
  <w:num w:numId="6" w16cid:durableId="1406419060">
    <w:abstractNumId w:val="9"/>
  </w:num>
  <w:num w:numId="7" w16cid:durableId="1109930470">
    <w:abstractNumId w:val="0"/>
  </w:num>
  <w:num w:numId="8" w16cid:durableId="2042628617">
    <w:abstractNumId w:val="5"/>
  </w:num>
  <w:num w:numId="9" w16cid:durableId="727145693">
    <w:abstractNumId w:val="1"/>
  </w:num>
  <w:num w:numId="10" w16cid:durableId="180338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5A"/>
    <w:rsid w:val="00001416"/>
    <w:rsid w:val="00022405"/>
    <w:rsid w:val="000341E8"/>
    <w:rsid w:val="000503B7"/>
    <w:rsid w:val="0005241F"/>
    <w:rsid w:val="000545D6"/>
    <w:rsid w:val="00064E0A"/>
    <w:rsid w:val="0007044E"/>
    <w:rsid w:val="00077167"/>
    <w:rsid w:val="00077652"/>
    <w:rsid w:val="00097082"/>
    <w:rsid w:val="000A4DAE"/>
    <w:rsid w:val="000B5CF5"/>
    <w:rsid w:val="000C61CF"/>
    <w:rsid w:val="000D1030"/>
    <w:rsid w:val="000D5B8B"/>
    <w:rsid w:val="000E0CE9"/>
    <w:rsid w:val="000F561B"/>
    <w:rsid w:val="00101C8C"/>
    <w:rsid w:val="00107F73"/>
    <w:rsid w:val="00117A7C"/>
    <w:rsid w:val="00131E2D"/>
    <w:rsid w:val="00133D3F"/>
    <w:rsid w:val="001703A4"/>
    <w:rsid w:val="00171278"/>
    <w:rsid w:val="00172A08"/>
    <w:rsid w:val="00177058"/>
    <w:rsid w:val="00192DE3"/>
    <w:rsid w:val="001B0B27"/>
    <w:rsid w:val="001B715B"/>
    <w:rsid w:val="001C164C"/>
    <w:rsid w:val="001C2A4A"/>
    <w:rsid w:val="001D0289"/>
    <w:rsid w:val="001D0889"/>
    <w:rsid w:val="001D1408"/>
    <w:rsid w:val="002039CD"/>
    <w:rsid w:val="002056F5"/>
    <w:rsid w:val="002133A8"/>
    <w:rsid w:val="0022777D"/>
    <w:rsid w:val="0025327D"/>
    <w:rsid w:val="0026127B"/>
    <w:rsid w:val="002614A9"/>
    <w:rsid w:val="00261F07"/>
    <w:rsid w:val="0027352A"/>
    <w:rsid w:val="002737B3"/>
    <w:rsid w:val="002876E7"/>
    <w:rsid w:val="00290A66"/>
    <w:rsid w:val="002A2534"/>
    <w:rsid w:val="002A6666"/>
    <w:rsid w:val="002B77BE"/>
    <w:rsid w:val="002C07F9"/>
    <w:rsid w:val="002C13C1"/>
    <w:rsid w:val="002C2D06"/>
    <w:rsid w:val="002D1E1A"/>
    <w:rsid w:val="002E082E"/>
    <w:rsid w:val="002F378E"/>
    <w:rsid w:val="002F6AE2"/>
    <w:rsid w:val="00324029"/>
    <w:rsid w:val="0033419E"/>
    <w:rsid w:val="00343054"/>
    <w:rsid w:val="00350433"/>
    <w:rsid w:val="00382017"/>
    <w:rsid w:val="003B6AAB"/>
    <w:rsid w:val="003C0022"/>
    <w:rsid w:val="003E5FDF"/>
    <w:rsid w:val="00401E0A"/>
    <w:rsid w:val="00420EDE"/>
    <w:rsid w:val="00433934"/>
    <w:rsid w:val="00446597"/>
    <w:rsid w:val="00450875"/>
    <w:rsid w:val="00456DF0"/>
    <w:rsid w:val="00457C67"/>
    <w:rsid w:val="00462EC6"/>
    <w:rsid w:val="00480E97"/>
    <w:rsid w:val="00493E7A"/>
    <w:rsid w:val="004A30E4"/>
    <w:rsid w:val="004B4FDF"/>
    <w:rsid w:val="004B79A0"/>
    <w:rsid w:val="004D098C"/>
    <w:rsid w:val="004D2BF6"/>
    <w:rsid w:val="004E302F"/>
    <w:rsid w:val="004E30C6"/>
    <w:rsid w:val="004E3C0B"/>
    <w:rsid w:val="004F3B5D"/>
    <w:rsid w:val="00504202"/>
    <w:rsid w:val="0052220B"/>
    <w:rsid w:val="0052707A"/>
    <w:rsid w:val="005408F6"/>
    <w:rsid w:val="005415CC"/>
    <w:rsid w:val="00555538"/>
    <w:rsid w:val="00556457"/>
    <w:rsid w:val="00561B2C"/>
    <w:rsid w:val="005672FD"/>
    <w:rsid w:val="00567749"/>
    <w:rsid w:val="0057303C"/>
    <w:rsid w:val="005755F0"/>
    <w:rsid w:val="00575659"/>
    <w:rsid w:val="00585E52"/>
    <w:rsid w:val="00590275"/>
    <w:rsid w:val="005A7F6A"/>
    <w:rsid w:val="005C2EE5"/>
    <w:rsid w:val="005C71C6"/>
    <w:rsid w:val="005D24AC"/>
    <w:rsid w:val="005E68C9"/>
    <w:rsid w:val="00640D43"/>
    <w:rsid w:val="00677222"/>
    <w:rsid w:val="00680FD2"/>
    <w:rsid w:val="006A1240"/>
    <w:rsid w:val="006B4C69"/>
    <w:rsid w:val="006B59C5"/>
    <w:rsid w:val="006F3C3F"/>
    <w:rsid w:val="006F6904"/>
    <w:rsid w:val="006F6E81"/>
    <w:rsid w:val="00701D13"/>
    <w:rsid w:val="007059C3"/>
    <w:rsid w:val="007153E8"/>
    <w:rsid w:val="007158B0"/>
    <w:rsid w:val="00716DE6"/>
    <w:rsid w:val="00723774"/>
    <w:rsid w:val="007237E8"/>
    <w:rsid w:val="007576EE"/>
    <w:rsid w:val="00772519"/>
    <w:rsid w:val="007C4F83"/>
    <w:rsid w:val="007C78B9"/>
    <w:rsid w:val="007E0FB2"/>
    <w:rsid w:val="007E7FE2"/>
    <w:rsid w:val="0082122C"/>
    <w:rsid w:val="00857A8D"/>
    <w:rsid w:val="00881C44"/>
    <w:rsid w:val="008A062A"/>
    <w:rsid w:val="008A179D"/>
    <w:rsid w:val="008A45E9"/>
    <w:rsid w:val="008A5B5B"/>
    <w:rsid w:val="008C0F34"/>
    <w:rsid w:val="008C195F"/>
    <w:rsid w:val="008D35D7"/>
    <w:rsid w:val="008D67D4"/>
    <w:rsid w:val="008E075A"/>
    <w:rsid w:val="008E1FAD"/>
    <w:rsid w:val="008E79CD"/>
    <w:rsid w:val="008F59FB"/>
    <w:rsid w:val="008F5BFA"/>
    <w:rsid w:val="00912B74"/>
    <w:rsid w:val="00913EEA"/>
    <w:rsid w:val="00926F03"/>
    <w:rsid w:val="009375FC"/>
    <w:rsid w:val="00940051"/>
    <w:rsid w:val="00954EC2"/>
    <w:rsid w:val="0096185E"/>
    <w:rsid w:val="00965D29"/>
    <w:rsid w:val="00966CD3"/>
    <w:rsid w:val="0099367A"/>
    <w:rsid w:val="009B246F"/>
    <w:rsid w:val="009D3A04"/>
    <w:rsid w:val="009D4633"/>
    <w:rsid w:val="009E02F3"/>
    <w:rsid w:val="009E31F5"/>
    <w:rsid w:val="009E7F25"/>
    <w:rsid w:val="00A03689"/>
    <w:rsid w:val="00A105F0"/>
    <w:rsid w:val="00A4780F"/>
    <w:rsid w:val="00A47E4A"/>
    <w:rsid w:val="00A51CAC"/>
    <w:rsid w:val="00A542F1"/>
    <w:rsid w:val="00A67FF3"/>
    <w:rsid w:val="00A86A35"/>
    <w:rsid w:val="00A95FF1"/>
    <w:rsid w:val="00AA4019"/>
    <w:rsid w:val="00AC7CD0"/>
    <w:rsid w:val="00AD598C"/>
    <w:rsid w:val="00B00D9D"/>
    <w:rsid w:val="00B1485F"/>
    <w:rsid w:val="00B356DD"/>
    <w:rsid w:val="00B501EE"/>
    <w:rsid w:val="00B755BD"/>
    <w:rsid w:val="00BA1F22"/>
    <w:rsid w:val="00BB43C4"/>
    <w:rsid w:val="00BD64B0"/>
    <w:rsid w:val="00BE34B7"/>
    <w:rsid w:val="00BF7AFA"/>
    <w:rsid w:val="00C01317"/>
    <w:rsid w:val="00C208DB"/>
    <w:rsid w:val="00C213AA"/>
    <w:rsid w:val="00C2156E"/>
    <w:rsid w:val="00C26507"/>
    <w:rsid w:val="00C33986"/>
    <w:rsid w:val="00C46187"/>
    <w:rsid w:val="00C46FFA"/>
    <w:rsid w:val="00C66035"/>
    <w:rsid w:val="00C83458"/>
    <w:rsid w:val="00CA211D"/>
    <w:rsid w:val="00CB0D1C"/>
    <w:rsid w:val="00CC330D"/>
    <w:rsid w:val="00CE6472"/>
    <w:rsid w:val="00CE7E0A"/>
    <w:rsid w:val="00D00BC3"/>
    <w:rsid w:val="00D02857"/>
    <w:rsid w:val="00D17390"/>
    <w:rsid w:val="00D50C96"/>
    <w:rsid w:val="00D53104"/>
    <w:rsid w:val="00D557A0"/>
    <w:rsid w:val="00D55BEC"/>
    <w:rsid w:val="00D56C6B"/>
    <w:rsid w:val="00D63D09"/>
    <w:rsid w:val="00D83233"/>
    <w:rsid w:val="00D972B6"/>
    <w:rsid w:val="00DA44F2"/>
    <w:rsid w:val="00DA4D61"/>
    <w:rsid w:val="00DA790B"/>
    <w:rsid w:val="00DE4D2D"/>
    <w:rsid w:val="00DE7248"/>
    <w:rsid w:val="00E169B3"/>
    <w:rsid w:val="00E260DC"/>
    <w:rsid w:val="00E36579"/>
    <w:rsid w:val="00E522D1"/>
    <w:rsid w:val="00E7314B"/>
    <w:rsid w:val="00E77928"/>
    <w:rsid w:val="00E930BF"/>
    <w:rsid w:val="00EB7467"/>
    <w:rsid w:val="00ED3B83"/>
    <w:rsid w:val="00ED60BC"/>
    <w:rsid w:val="00ED7437"/>
    <w:rsid w:val="00EE21E3"/>
    <w:rsid w:val="00EE52C0"/>
    <w:rsid w:val="00F043A8"/>
    <w:rsid w:val="00F166C4"/>
    <w:rsid w:val="00F2356F"/>
    <w:rsid w:val="00F33957"/>
    <w:rsid w:val="00F456E9"/>
    <w:rsid w:val="00F659D6"/>
    <w:rsid w:val="00F7101F"/>
    <w:rsid w:val="00F75F96"/>
    <w:rsid w:val="00F84668"/>
    <w:rsid w:val="00F8611E"/>
    <w:rsid w:val="00FA2107"/>
    <w:rsid w:val="00FB4142"/>
    <w:rsid w:val="00FC0B09"/>
    <w:rsid w:val="00FC50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31578"/>
  <w15:docId w15:val="{F1D6FE55-B5C8-4C86-A9BF-94F6A8FD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0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75A"/>
  </w:style>
  <w:style w:type="paragraph" w:styleId="Piedepgina">
    <w:name w:val="footer"/>
    <w:basedOn w:val="Normal"/>
    <w:link w:val="PiedepginaCar"/>
    <w:uiPriority w:val="99"/>
    <w:unhideWhenUsed/>
    <w:rsid w:val="008E0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75A"/>
  </w:style>
  <w:style w:type="table" w:styleId="Tablaconcuadrcula">
    <w:name w:val="Table Grid"/>
    <w:basedOn w:val="Tablanormal"/>
    <w:uiPriority w:val="39"/>
    <w:rsid w:val="00F8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777D"/>
    <w:pPr>
      <w:ind w:left="720"/>
      <w:contextualSpacing/>
    </w:pPr>
  </w:style>
  <w:style w:type="table" w:customStyle="1" w:styleId="Tablanormal11">
    <w:name w:val="Tabla normal 11"/>
    <w:basedOn w:val="Tablanormal"/>
    <w:uiPriority w:val="41"/>
    <w:rsid w:val="00227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B7467"/>
    <w:rPr>
      <w:sz w:val="16"/>
      <w:szCs w:val="16"/>
    </w:rPr>
  </w:style>
  <w:style w:type="paragraph" w:styleId="Textocomentario">
    <w:name w:val="annotation text"/>
    <w:basedOn w:val="Normal"/>
    <w:link w:val="TextocomentarioCar"/>
    <w:uiPriority w:val="99"/>
    <w:semiHidden/>
    <w:unhideWhenUsed/>
    <w:rsid w:val="00EB7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467"/>
    <w:rPr>
      <w:sz w:val="20"/>
      <w:szCs w:val="20"/>
    </w:rPr>
  </w:style>
  <w:style w:type="paragraph" w:styleId="Asuntodelcomentario">
    <w:name w:val="annotation subject"/>
    <w:basedOn w:val="Textocomentario"/>
    <w:next w:val="Textocomentario"/>
    <w:link w:val="AsuntodelcomentarioCar"/>
    <w:uiPriority w:val="99"/>
    <w:semiHidden/>
    <w:unhideWhenUsed/>
    <w:rsid w:val="00EB7467"/>
    <w:rPr>
      <w:b/>
      <w:bCs/>
    </w:rPr>
  </w:style>
  <w:style w:type="character" w:customStyle="1" w:styleId="AsuntodelcomentarioCar">
    <w:name w:val="Asunto del comentario Car"/>
    <w:basedOn w:val="TextocomentarioCar"/>
    <w:link w:val="Asuntodelcomentario"/>
    <w:uiPriority w:val="99"/>
    <w:semiHidden/>
    <w:rsid w:val="00EB7467"/>
    <w:rPr>
      <w:b/>
      <w:bCs/>
      <w:sz w:val="20"/>
      <w:szCs w:val="20"/>
    </w:rPr>
  </w:style>
  <w:style w:type="paragraph" w:styleId="Textodeglobo">
    <w:name w:val="Balloon Text"/>
    <w:basedOn w:val="Normal"/>
    <w:link w:val="TextodegloboCar"/>
    <w:uiPriority w:val="99"/>
    <w:semiHidden/>
    <w:unhideWhenUsed/>
    <w:rsid w:val="00EB7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467"/>
    <w:rPr>
      <w:rFonts w:ascii="Segoe UI" w:hAnsi="Segoe UI" w:cs="Segoe UI"/>
      <w:sz w:val="18"/>
      <w:szCs w:val="18"/>
    </w:rPr>
  </w:style>
  <w:style w:type="paragraph" w:styleId="Sinespaciado">
    <w:name w:val="No Spacing"/>
    <w:uiPriority w:val="1"/>
    <w:qFormat/>
    <w:rsid w:val="000D1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5702">
      <w:bodyDiv w:val="1"/>
      <w:marLeft w:val="0"/>
      <w:marRight w:val="0"/>
      <w:marTop w:val="0"/>
      <w:marBottom w:val="0"/>
      <w:divBdr>
        <w:top w:val="none" w:sz="0" w:space="0" w:color="auto"/>
        <w:left w:val="none" w:sz="0" w:space="0" w:color="auto"/>
        <w:bottom w:val="none" w:sz="0" w:space="0" w:color="auto"/>
        <w:right w:val="none" w:sz="0" w:space="0" w:color="auto"/>
      </w:divBdr>
    </w:div>
    <w:div w:id="324019221">
      <w:bodyDiv w:val="1"/>
      <w:marLeft w:val="0"/>
      <w:marRight w:val="0"/>
      <w:marTop w:val="0"/>
      <w:marBottom w:val="0"/>
      <w:divBdr>
        <w:top w:val="none" w:sz="0" w:space="0" w:color="auto"/>
        <w:left w:val="none" w:sz="0" w:space="0" w:color="auto"/>
        <w:bottom w:val="none" w:sz="0" w:space="0" w:color="auto"/>
        <w:right w:val="none" w:sz="0" w:space="0" w:color="auto"/>
      </w:divBdr>
    </w:div>
    <w:div w:id="403066941">
      <w:bodyDiv w:val="1"/>
      <w:marLeft w:val="0"/>
      <w:marRight w:val="0"/>
      <w:marTop w:val="0"/>
      <w:marBottom w:val="0"/>
      <w:divBdr>
        <w:top w:val="none" w:sz="0" w:space="0" w:color="auto"/>
        <w:left w:val="none" w:sz="0" w:space="0" w:color="auto"/>
        <w:bottom w:val="none" w:sz="0" w:space="0" w:color="auto"/>
        <w:right w:val="none" w:sz="0" w:space="0" w:color="auto"/>
      </w:divBdr>
    </w:div>
    <w:div w:id="497353990">
      <w:bodyDiv w:val="1"/>
      <w:marLeft w:val="0"/>
      <w:marRight w:val="0"/>
      <w:marTop w:val="0"/>
      <w:marBottom w:val="0"/>
      <w:divBdr>
        <w:top w:val="none" w:sz="0" w:space="0" w:color="auto"/>
        <w:left w:val="none" w:sz="0" w:space="0" w:color="auto"/>
        <w:bottom w:val="none" w:sz="0" w:space="0" w:color="auto"/>
        <w:right w:val="none" w:sz="0" w:space="0" w:color="auto"/>
      </w:divBdr>
    </w:div>
    <w:div w:id="689840349">
      <w:bodyDiv w:val="1"/>
      <w:marLeft w:val="0"/>
      <w:marRight w:val="0"/>
      <w:marTop w:val="0"/>
      <w:marBottom w:val="0"/>
      <w:divBdr>
        <w:top w:val="none" w:sz="0" w:space="0" w:color="auto"/>
        <w:left w:val="none" w:sz="0" w:space="0" w:color="auto"/>
        <w:bottom w:val="none" w:sz="0" w:space="0" w:color="auto"/>
        <w:right w:val="none" w:sz="0" w:space="0" w:color="auto"/>
      </w:divBdr>
    </w:div>
    <w:div w:id="733430427">
      <w:bodyDiv w:val="1"/>
      <w:marLeft w:val="0"/>
      <w:marRight w:val="0"/>
      <w:marTop w:val="0"/>
      <w:marBottom w:val="0"/>
      <w:divBdr>
        <w:top w:val="none" w:sz="0" w:space="0" w:color="auto"/>
        <w:left w:val="none" w:sz="0" w:space="0" w:color="auto"/>
        <w:bottom w:val="none" w:sz="0" w:space="0" w:color="auto"/>
        <w:right w:val="none" w:sz="0" w:space="0" w:color="auto"/>
      </w:divBdr>
    </w:div>
    <w:div w:id="832794169">
      <w:bodyDiv w:val="1"/>
      <w:marLeft w:val="0"/>
      <w:marRight w:val="0"/>
      <w:marTop w:val="0"/>
      <w:marBottom w:val="0"/>
      <w:divBdr>
        <w:top w:val="none" w:sz="0" w:space="0" w:color="auto"/>
        <w:left w:val="none" w:sz="0" w:space="0" w:color="auto"/>
        <w:bottom w:val="none" w:sz="0" w:space="0" w:color="auto"/>
        <w:right w:val="none" w:sz="0" w:space="0" w:color="auto"/>
      </w:divBdr>
    </w:div>
    <w:div w:id="1098601186">
      <w:bodyDiv w:val="1"/>
      <w:marLeft w:val="0"/>
      <w:marRight w:val="0"/>
      <w:marTop w:val="0"/>
      <w:marBottom w:val="0"/>
      <w:divBdr>
        <w:top w:val="none" w:sz="0" w:space="0" w:color="auto"/>
        <w:left w:val="none" w:sz="0" w:space="0" w:color="auto"/>
        <w:bottom w:val="none" w:sz="0" w:space="0" w:color="auto"/>
        <w:right w:val="none" w:sz="0" w:space="0" w:color="auto"/>
      </w:divBdr>
    </w:div>
    <w:div w:id="1525091477">
      <w:bodyDiv w:val="1"/>
      <w:marLeft w:val="0"/>
      <w:marRight w:val="0"/>
      <w:marTop w:val="0"/>
      <w:marBottom w:val="0"/>
      <w:divBdr>
        <w:top w:val="none" w:sz="0" w:space="0" w:color="auto"/>
        <w:left w:val="none" w:sz="0" w:space="0" w:color="auto"/>
        <w:bottom w:val="none" w:sz="0" w:space="0" w:color="auto"/>
        <w:right w:val="none" w:sz="0" w:space="0" w:color="auto"/>
      </w:divBdr>
    </w:div>
    <w:div w:id="1627196790">
      <w:bodyDiv w:val="1"/>
      <w:marLeft w:val="0"/>
      <w:marRight w:val="0"/>
      <w:marTop w:val="0"/>
      <w:marBottom w:val="0"/>
      <w:divBdr>
        <w:top w:val="none" w:sz="0" w:space="0" w:color="auto"/>
        <w:left w:val="none" w:sz="0" w:space="0" w:color="auto"/>
        <w:bottom w:val="none" w:sz="0" w:space="0" w:color="auto"/>
        <w:right w:val="none" w:sz="0" w:space="0" w:color="auto"/>
      </w:divBdr>
    </w:div>
    <w:div w:id="1787189908">
      <w:bodyDiv w:val="1"/>
      <w:marLeft w:val="0"/>
      <w:marRight w:val="0"/>
      <w:marTop w:val="0"/>
      <w:marBottom w:val="0"/>
      <w:divBdr>
        <w:top w:val="none" w:sz="0" w:space="0" w:color="auto"/>
        <w:left w:val="none" w:sz="0" w:space="0" w:color="auto"/>
        <w:bottom w:val="none" w:sz="0" w:space="0" w:color="auto"/>
        <w:right w:val="none" w:sz="0" w:space="0" w:color="auto"/>
      </w:divBdr>
    </w:div>
    <w:div w:id="20436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73B5-A836-4EDE-A81C-2758E5B8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2259</Words>
  <Characters>12429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Elizabeth Torres Suarez</cp:lastModifiedBy>
  <cp:revision>2</cp:revision>
  <cp:lastPrinted>2019-10-01T13:34:00Z</cp:lastPrinted>
  <dcterms:created xsi:type="dcterms:W3CDTF">2022-09-26T23:05:00Z</dcterms:created>
  <dcterms:modified xsi:type="dcterms:W3CDTF">2022-09-26T23:05:00Z</dcterms:modified>
</cp:coreProperties>
</file>