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70B28" w14:textId="77777777" w:rsidR="00ED4791" w:rsidRDefault="00ED4791" w:rsidP="00D47DF6">
      <w:pPr>
        <w:ind w:left="708"/>
        <w:rPr>
          <w:rFonts w:ascii="Monserrat" w:hAnsi="Monserrat" w:cs="Arial"/>
          <w:b/>
          <w:lang w:val="es-ES"/>
        </w:rPr>
      </w:pPr>
    </w:p>
    <w:p w14:paraId="5237F831" w14:textId="37AC34EA" w:rsidR="00D47DF6" w:rsidRPr="003054FA" w:rsidRDefault="00D47DF6" w:rsidP="00D47DF6">
      <w:pPr>
        <w:ind w:left="708"/>
        <w:rPr>
          <w:rFonts w:ascii="Monserrat" w:hAnsi="Monserrat" w:cs="Arial"/>
          <w:b/>
          <w:lang w:val="es-ES"/>
        </w:rPr>
      </w:pPr>
      <w:r w:rsidRPr="003054FA">
        <w:rPr>
          <w:rFonts w:ascii="Monserrat" w:hAnsi="Monserrat" w:cs="Arial"/>
          <w:b/>
          <w:lang w:val="es-ES"/>
        </w:rPr>
        <w:t>5.10.</w:t>
      </w:r>
      <w:r w:rsidR="00C153E5">
        <w:rPr>
          <w:rFonts w:ascii="Monserrat" w:hAnsi="Monserrat" w:cs="Arial"/>
          <w:b/>
          <w:lang w:val="es-ES"/>
        </w:rPr>
        <w:t>2</w:t>
      </w:r>
      <w:r w:rsidR="00B272AC">
        <w:rPr>
          <w:rFonts w:ascii="Monserrat" w:hAnsi="Monserrat" w:cs="Arial"/>
          <w:b/>
          <w:lang w:val="es-ES"/>
        </w:rPr>
        <w:t>c.1.</w:t>
      </w:r>
      <w:r w:rsidR="00893BD5">
        <w:rPr>
          <w:rFonts w:ascii="Monserrat" w:hAnsi="Monserrat" w:cs="Arial"/>
          <w:b/>
          <w:lang w:val="es-ES"/>
        </w:rPr>
        <w:t xml:space="preserve"> </w:t>
      </w:r>
      <w:r w:rsidR="00B272AC">
        <w:rPr>
          <w:rFonts w:ascii="Monserrat" w:hAnsi="Monserrat" w:cs="Arial"/>
          <w:b/>
          <w:lang w:val="es-ES"/>
        </w:rPr>
        <w:t xml:space="preserve">Explicación de las variaciones más </w:t>
      </w:r>
      <w:r w:rsidR="005544D9">
        <w:rPr>
          <w:rFonts w:ascii="Monserrat" w:hAnsi="Monserrat" w:cs="Arial"/>
          <w:b/>
          <w:lang w:val="es-ES"/>
        </w:rPr>
        <w:t>relevantes del Estado de Actividades.</w:t>
      </w:r>
    </w:p>
    <w:p w14:paraId="4839601E" w14:textId="508F6496" w:rsidR="00D47DF6" w:rsidRDefault="00D47DF6" w:rsidP="00D47DF6">
      <w:pPr>
        <w:rPr>
          <w:rFonts w:ascii="Monserrat" w:hAnsi="Monserrat" w:cstheme="minorHAnsi"/>
          <w:lang w:val="es-ES"/>
        </w:rPr>
      </w:pPr>
    </w:p>
    <w:p w14:paraId="71949CAA" w14:textId="14698E01" w:rsidR="00DE6FD8" w:rsidRDefault="00DE6FD8" w:rsidP="00DE6FD8">
      <w:pPr>
        <w:jc w:val="both"/>
        <w:rPr>
          <w:rFonts w:ascii="Monserrat" w:hAnsi="Monserrat" w:cstheme="minorHAnsi"/>
          <w:lang w:val="es-ES"/>
        </w:rPr>
      </w:pPr>
      <w:r w:rsidRPr="00DE6FD8">
        <w:rPr>
          <w:rFonts w:ascii="Monserrat" w:hAnsi="Monserrat" w:cstheme="minorHAnsi"/>
          <w:lang w:val="es-ES"/>
        </w:rPr>
        <w:t xml:space="preserve">El Colegio obtuvo en el segundo trimestre ingresos que asciende a $192,377.3 miles de pesos, el cual mostro un decremento del 3% respecto a los $198,117.9 miles de pesos, registrados en el mismo periodo 2021; el subsidio del Gobierno Federal presento un incremento del 2%, al pasar de $184,917.9 miles de pesos en 2021 a $185,051.9 miles de pesos en 2022. Respecto al saldo en los recursos propios se presentó una disminución del 48% al pasar de $13,199.9 miles de pesos en 2021 a $7,325.3 miles de pesos para el 2022. Cabe señalar que el análisis de ingresos-gastos resulta favorable, ya que los ingresos representan el 12% más que los gastos, comparación hecha para ambos periodos. </w:t>
      </w:r>
    </w:p>
    <w:p w14:paraId="307968E4" w14:textId="3CB9C0C6" w:rsidR="000C0316" w:rsidRDefault="000C0316" w:rsidP="00DE6FD8">
      <w:pPr>
        <w:jc w:val="both"/>
        <w:rPr>
          <w:rFonts w:ascii="Monserrat" w:hAnsi="Monserrat" w:cstheme="minorHAnsi"/>
          <w:lang w:val="es-ES"/>
        </w:rPr>
      </w:pPr>
    </w:p>
    <w:p w14:paraId="3D253A4E" w14:textId="77777777" w:rsidR="000C0316" w:rsidRPr="00DE6FD8" w:rsidRDefault="000C0316" w:rsidP="00DE6FD8">
      <w:pPr>
        <w:jc w:val="both"/>
        <w:rPr>
          <w:rFonts w:ascii="Monserrat" w:hAnsi="Monserrat" w:cstheme="minorHAnsi"/>
          <w:lang w:val="es-ES"/>
        </w:rPr>
      </w:pPr>
    </w:p>
    <w:p w14:paraId="6D4B238F" w14:textId="77777777" w:rsidR="00DE6FD8" w:rsidRPr="00DE6FD8" w:rsidRDefault="00DE6FD8" w:rsidP="00DE6FD8">
      <w:pPr>
        <w:jc w:val="both"/>
        <w:rPr>
          <w:rFonts w:ascii="Monserrat" w:hAnsi="Monserrat" w:cstheme="minorHAnsi"/>
          <w:lang w:val="es-ES"/>
        </w:rPr>
      </w:pPr>
      <w:r w:rsidRPr="000C0316">
        <w:rPr>
          <w:rFonts w:ascii="Monserrat" w:hAnsi="Monserrat" w:cstheme="minorHAnsi"/>
          <w:b/>
          <w:bCs/>
          <w:lang w:val="es-ES"/>
        </w:rPr>
        <w:t>Productos financieros</w:t>
      </w:r>
      <w:r w:rsidRPr="00DE6FD8">
        <w:rPr>
          <w:rFonts w:ascii="Monserrat" w:hAnsi="Monserrat" w:cstheme="minorHAnsi"/>
          <w:lang w:val="es-ES"/>
        </w:rPr>
        <w:t xml:space="preserve">. </w:t>
      </w:r>
    </w:p>
    <w:p w14:paraId="76A02440" w14:textId="20A25DB6" w:rsidR="00DE6FD8" w:rsidRDefault="00DE6FD8" w:rsidP="00DE6FD8">
      <w:pPr>
        <w:jc w:val="both"/>
        <w:rPr>
          <w:rFonts w:ascii="Monserrat" w:hAnsi="Monserrat" w:cstheme="minorHAnsi"/>
          <w:lang w:val="es-ES"/>
        </w:rPr>
      </w:pPr>
      <w:r w:rsidRPr="00DE6FD8">
        <w:rPr>
          <w:rFonts w:ascii="Monserrat" w:hAnsi="Monserrat" w:cstheme="minorHAnsi"/>
          <w:lang w:val="es-ES"/>
        </w:rPr>
        <w:t xml:space="preserve">Se tiene una disminución en la variación relativa del 42% de junio 2022 en comparación con junio 2021. La variación absoluta es de $685.9 mil, se debe al bajo beneficio por tipo de cambio de los recursos en dólares recibidos durante el ejercicio 2022, esta cuenta refleja la disponibilidad de recursos financieros de fuentes de financiamiento en el extranjero. </w:t>
      </w:r>
    </w:p>
    <w:p w14:paraId="1645EDA1" w14:textId="77777777" w:rsidR="00A94EB4" w:rsidRPr="00DE6FD8" w:rsidRDefault="00A94EB4" w:rsidP="00DE6FD8">
      <w:pPr>
        <w:jc w:val="both"/>
        <w:rPr>
          <w:rFonts w:ascii="Monserrat" w:hAnsi="Monserrat" w:cstheme="minorHAnsi"/>
          <w:lang w:val="es-ES"/>
        </w:rPr>
      </w:pPr>
    </w:p>
    <w:p w14:paraId="789B9C77" w14:textId="77777777" w:rsidR="00DE6FD8" w:rsidRPr="00DE6FD8" w:rsidRDefault="00DE6FD8" w:rsidP="00DE6FD8">
      <w:pPr>
        <w:jc w:val="both"/>
        <w:rPr>
          <w:rFonts w:ascii="Monserrat" w:hAnsi="Monserrat" w:cstheme="minorHAnsi"/>
          <w:lang w:val="es-ES"/>
        </w:rPr>
      </w:pPr>
      <w:r w:rsidRPr="00A94EB4">
        <w:rPr>
          <w:rFonts w:ascii="Monserrat" w:hAnsi="Monserrat" w:cstheme="minorHAnsi"/>
          <w:b/>
          <w:bCs/>
          <w:lang w:val="es-ES"/>
        </w:rPr>
        <w:t>Gastos de materiales y Suministros</w:t>
      </w:r>
      <w:r w:rsidRPr="00DE6FD8">
        <w:rPr>
          <w:rFonts w:ascii="Monserrat" w:hAnsi="Monserrat" w:cstheme="minorHAnsi"/>
          <w:lang w:val="es-ES"/>
        </w:rPr>
        <w:t xml:space="preserve">. </w:t>
      </w:r>
    </w:p>
    <w:p w14:paraId="04CE6CC2" w14:textId="38646AA5" w:rsidR="00DE6FD8" w:rsidRDefault="00DE6FD8" w:rsidP="00DE6FD8">
      <w:pPr>
        <w:jc w:val="both"/>
        <w:rPr>
          <w:rFonts w:ascii="Monserrat" w:hAnsi="Monserrat" w:cstheme="minorHAnsi"/>
          <w:lang w:val="es-ES"/>
        </w:rPr>
      </w:pPr>
      <w:r w:rsidRPr="00DE6FD8">
        <w:rPr>
          <w:rFonts w:ascii="Monserrat" w:hAnsi="Monserrat" w:cstheme="minorHAnsi"/>
          <w:lang w:val="es-ES"/>
        </w:rPr>
        <w:t xml:space="preserve">Se tiene un incremento en la variación relativa del 68% del segundo trimestre 2022 en comparación con el segundo trimestre 2021. La variación absoluta es de $5,010.0 miles de pesos, ya que durante el periodo de junio 2022 y debido a la normalización del trabajo presencial dentro de las instalaciones del Colegio y de acuerdo con los protocolos de la contingencia sanitaria del COVID -19, se realizaron la compra de insumos y materiales necesarios para el desarrollo de los proyectos y útiles para el quehacer diario. </w:t>
      </w:r>
    </w:p>
    <w:p w14:paraId="7F5C1986" w14:textId="0B4C24DE" w:rsidR="002A12E9" w:rsidRDefault="002A12E9" w:rsidP="00DE6FD8">
      <w:pPr>
        <w:jc w:val="both"/>
        <w:rPr>
          <w:rFonts w:ascii="Monserrat" w:hAnsi="Monserrat" w:cstheme="minorHAnsi"/>
          <w:lang w:val="es-ES"/>
        </w:rPr>
      </w:pPr>
    </w:p>
    <w:p w14:paraId="7E2EF4C3" w14:textId="77777777" w:rsidR="00DE6FD8" w:rsidRPr="002A12E9" w:rsidRDefault="00DE6FD8" w:rsidP="00DE6FD8">
      <w:pPr>
        <w:jc w:val="both"/>
        <w:rPr>
          <w:rFonts w:ascii="Monserrat" w:hAnsi="Monserrat" w:cstheme="minorHAnsi"/>
          <w:b/>
          <w:bCs/>
          <w:lang w:val="es-ES"/>
        </w:rPr>
      </w:pPr>
      <w:r w:rsidRPr="002A12E9">
        <w:rPr>
          <w:rFonts w:ascii="Monserrat" w:hAnsi="Monserrat" w:cstheme="minorHAnsi"/>
          <w:b/>
          <w:bCs/>
          <w:lang w:val="es-ES"/>
        </w:rPr>
        <w:t xml:space="preserve">Servicios Generales. </w:t>
      </w:r>
    </w:p>
    <w:p w14:paraId="748FDFCC" w14:textId="6A70D612" w:rsidR="00754CA8" w:rsidRPr="00310AA5" w:rsidRDefault="00DE6FD8" w:rsidP="00DE6FD8">
      <w:pPr>
        <w:jc w:val="both"/>
        <w:rPr>
          <w:rFonts w:ascii="Mons" w:hAnsi="Mons"/>
        </w:rPr>
      </w:pPr>
      <w:r w:rsidRPr="00DE6FD8">
        <w:rPr>
          <w:rFonts w:ascii="Monserrat" w:hAnsi="Monserrat" w:cstheme="minorHAnsi"/>
          <w:lang w:val="es-ES"/>
        </w:rPr>
        <w:t>Se tiene un incremento en la variación relativa del 14% de junio 2022 en comparación con junio 2021. La variación absoluta es de $2,912.7 miles de pesos. Se incrementa los gastos en comparación con el periodo en comparación, sin embargo, se continuaron implementando las políticas de austeridad solicitadas por Gobierno Federal, así también, hay economías hechas debido a trabajos que se realizan de forma virtual, así como la reorganización de reuniones virtuales, traduciéndose en mayor eficiencia en tiempo y economías en gastos administrativos.</w:t>
      </w:r>
    </w:p>
    <w:sectPr w:rsidR="00754CA8" w:rsidRPr="00310AA5" w:rsidSect="00E364CC">
      <w:headerReference w:type="default" r:id="rId8"/>
      <w:footerReference w:type="default" r:id="rId9"/>
      <w:pgSz w:w="12240" w:h="15840"/>
      <w:pgMar w:top="175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72032" w14:textId="77777777" w:rsidR="00E623EB" w:rsidRDefault="00E623EB" w:rsidP="00E57969">
      <w:r>
        <w:separator/>
      </w:r>
    </w:p>
  </w:endnote>
  <w:endnote w:type="continuationSeparator" w:id="0">
    <w:p w14:paraId="2BCDA11C" w14:textId="77777777" w:rsidR="00E623EB" w:rsidRDefault="00E623EB" w:rsidP="00E57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serrat">
    <w:altName w:val="Cambria"/>
    <w:panose1 w:val="00000000000000000000"/>
    <w:charset w:val="00"/>
    <w:family w:val="roman"/>
    <w:notTrueType/>
    <w:pitch w:val="default"/>
  </w:font>
  <w:font w:name="Mons">
    <w:altName w:val="Cambria"/>
    <w:panose1 w:val="00000000000000000000"/>
    <w:charset w:val="00"/>
    <w:family w:val="roman"/>
    <w:notTrueType/>
    <w:pitch w:val="default"/>
  </w:font>
  <w:font w:name="Montserrat">
    <w:altName w:val="Montserrat"/>
    <w:charset w:val="00"/>
    <w:family w:val="auto"/>
    <w:pitch w:val="variable"/>
    <w:sig w:usb0="2000020F" w:usb1="00000003" w:usb2="00000000" w:usb3="00000000" w:csb0="00000197"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6EDDD" w14:textId="77777777" w:rsidR="00E364CC" w:rsidRPr="009E5A53" w:rsidRDefault="00E364CC" w:rsidP="00E57969">
    <w:pPr>
      <w:pStyle w:val="Piedepgina"/>
      <w:jc w:val="center"/>
      <w:rPr>
        <w:rFonts w:ascii="Montserrat" w:eastAsia="Batang" w:hAnsi="Montserrat"/>
        <w:b/>
        <w:i/>
        <w:color w:val="A6A6A6" w:themeColor="background1" w:themeShade="A6"/>
        <w:sz w:val="18"/>
        <w:szCs w:val="18"/>
      </w:rPr>
    </w:pPr>
  </w:p>
  <w:p w14:paraId="63BFE451" w14:textId="483384EC" w:rsidR="00E57969" w:rsidRPr="009E5A53" w:rsidRDefault="00E364CC" w:rsidP="00E364CC">
    <w:pPr>
      <w:pStyle w:val="Piedepgina"/>
      <w:tabs>
        <w:tab w:val="left" w:pos="7668"/>
      </w:tabs>
      <w:rPr>
        <w:rFonts w:ascii="Montserrat" w:eastAsia="Batang" w:hAnsi="Montserrat"/>
        <w:b/>
        <w:i/>
        <w:color w:val="A6A6A6" w:themeColor="background1" w:themeShade="A6"/>
        <w:sz w:val="18"/>
        <w:szCs w:val="18"/>
      </w:rPr>
    </w:pPr>
    <w:r w:rsidRPr="009E5A53">
      <w:rPr>
        <w:rFonts w:ascii="Montserrat" w:eastAsia="Batang" w:hAnsi="Montserrat"/>
        <w:b/>
        <w:i/>
        <w:color w:val="A6A6A6" w:themeColor="background1" w:themeShade="A6"/>
        <w:sz w:val="18"/>
        <w:szCs w:val="18"/>
      </w:rPr>
      <w:tab/>
    </w:r>
    <w:r w:rsidR="003C2E8C">
      <w:rPr>
        <w:rFonts w:ascii="Montserrat" w:eastAsia="Batang" w:hAnsi="Montserrat"/>
        <w:b/>
        <w:i/>
        <w:color w:val="A6A6A6" w:themeColor="background1" w:themeShade="A6"/>
        <w:sz w:val="18"/>
        <w:szCs w:val="18"/>
      </w:rPr>
      <w:t>Segunda</w:t>
    </w:r>
    <w:r w:rsidR="00A936C0" w:rsidRPr="009E5A53">
      <w:rPr>
        <w:rFonts w:ascii="Montserrat" w:eastAsia="Batang" w:hAnsi="Montserrat"/>
        <w:b/>
        <w:i/>
        <w:color w:val="A6A6A6" w:themeColor="background1" w:themeShade="A6"/>
        <w:sz w:val="18"/>
        <w:szCs w:val="18"/>
      </w:rPr>
      <w:t xml:space="preserve"> </w:t>
    </w:r>
    <w:r w:rsidR="00E57969" w:rsidRPr="009E5A53">
      <w:rPr>
        <w:rFonts w:ascii="Montserrat" w:eastAsia="Batang" w:hAnsi="Montserrat"/>
        <w:b/>
        <w:i/>
        <w:color w:val="A6A6A6" w:themeColor="background1" w:themeShade="A6"/>
        <w:sz w:val="18"/>
        <w:szCs w:val="18"/>
      </w:rPr>
      <w:t>Sesión Ordinaria de la Junta de Gobierno 20</w:t>
    </w:r>
    <w:r w:rsidR="00795739" w:rsidRPr="009E5A53">
      <w:rPr>
        <w:rFonts w:ascii="Montserrat" w:eastAsia="Batang" w:hAnsi="Montserrat"/>
        <w:b/>
        <w:i/>
        <w:color w:val="A6A6A6" w:themeColor="background1" w:themeShade="A6"/>
        <w:sz w:val="18"/>
        <w:szCs w:val="18"/>
      </w:rPr>
      <w:t>2</w:t>
    </w:r>
    <w:r w:rsidR="00766D98">
      <w:rPr>
        <w:rFonts w:ascii="Montserrat" w:eastAsia="Batang" w:hAnsi="Montserrat"/>
        <w:b/>
        <w:i/>
        <w:color w:val="A6A6A6" w:themeColor="background1" w:themeShade="A6"/>
        <w:sz w:val="18"/>
        <w:szCs w:val="18"/>
      </w:rPr>
      <w:t>2</w:t>
    </w:r>
    <w:r w:rsidRPr="009E5A53">
      <w:rPr>
        <w:rFonts w:ascii="Montserrat" w:eastAsia="Batang" w:hAnsi="Montserrat"/>
        <w:b/>
        <w:i/>
        <w:color w:val="A6A6A6" w:themeColor="background1" w:themeShade="A6"/>
        <w:sz w:val="18"/>
        <w:szCs w:val="18"/>
      </w:rPr>
      <w:tab/>
    </w:r>
  </w:p>
  <w:p w14:paraId="53A6D7A2" w14:textId="77777777" w:rsidR="00E364CC" w:rsidRPr="009E5A53" w:rsidRDefault="00E364CC" w:rsidP="00E57969">
    <w:pPr>
      <w:pStyle w:val="Piedepgina"/>
      <w:jc w:val="center"/>
      <w:rPr>
        <w:rFonts w:ascii="Montserrat" w:eastAsia="Batang" w:hAnsi="Montserrat"/>
        <w:b/>
        <w:i/>
        <w:color w:val="A6A6A6" w:themeColor="background1" w:themeShade="A6"/>
        <w:sz w:val="18"/>
        <w:szCs w:val="18"/>
      </w:rPr>
    </w:pPr>
  </w:p>
  <w:p w14:paraId="42AB4462" w14:textId="77777777" w:rsidR="00E57969" w:rsidRPr="009E5A53" w:rsidRDefault="00E364CC" w:rsidP="00E364CC">
    <w:pPr>
      <w:pStyle w:val="Piedepgina"/>
      <w:tabs>
        <w:tab w:val="left" w:pos="8624"/>
        <w:tab w:val="right" w:pos="9405"/>
      </w:tabs>
      <w:rPr>
        <w:rFonts w:ascii="Montserrat" w:hAnsi="Montserrat"/>
        <w:color w:val="A6A6A6" w:themeColor="background1" w:themeShade="A6"/>
        <w:sz w:val="18"/>
        <w:szCs w:val="18"/>
      </w:rPr>
    </w:pPr>
    <w:r w:rsidRPr="009E5A53">
      <w:rPr>
        <w:rFonts w:ascii="Montserrat" w:eastAsia="Batang" w:hAnsi="Montserrat"/>
        <w:b/>
        <w:color w:val="A6A6A6" w:themeColor="background1" w:themeShade="A6"/>
        <w:sz w:val="18"/>
        <w:szCs w:val="18"/>
      </w:rPr>
      <w:t xml:space="preserve">                                                                                                                                                                                      </w:t>
    </w:r>
    <w:r w:rsidR="00E57969" w:rsidRPr="009E5A53">
      <w:rPr>
        <w:rFonts w:ascii="Montserrat" w:eastAsia="Batang" w:hAnsi="Montserrat"/>
        <w:b/>
        <w:color w:val="A6A6A6" w:themeColor="background1" w:themeShade="A6"/>
        <w:sz w:val="18"/>
        <w:szCs w:val="18"/>
      </w:rPr>
      <w:tab/>
    </w:r>
    <w:r w:rsidR="00E57969" w:rsidRPr="009E5A53">
      <w:rPr>
        <w:rFonts w:ascii="Montserrat" w:hAnsi="Montserrat"/>
        <w:color w:val="A6A6A6" w:themeColor="background1" w:themeShade="A6"/>
        <w:sz w:val="18"/>
        <w:szCs w:val="18"/>
      </w:rPr>
      <w:fldChar w:fldCharType="begin"/>
    </w:r>
    <w:r w:rsidR="00E57969" w:rsidRPr="009E5A53">
      <w:rPr>
        <w:rFonts w:ascii="Montserrat" w:hAnsi="Montserrat"/>
        <w:color w:val="A6A6A6" w:themeColor="background1" w:themeShade="A6"/>
        <w:sz w:val="18"/>
        <w:szCs w:val="18"/>
      </w:rPr>
      <w:instrText>PAGE   \* MERGEFORMAT</w:instrText>
    </w:r>
    <w:r w:rsidR="00E57969" w:rsidRPr="009E5A53">
      <w:rPr>
        <w:rFonts w:ascii="Montserrat" w:hAnsi="Montserrat"/>
        <w:color w:val="A6A6A6" w:themeColor="background1" w:themeShade="A6"/>
        <w:sz w:val="18"/>
        <w:szCs w:val="18"/>
      </w:rPr>
      <w:fldChar w:fldCharType="separate"/>
    </w:r>
    <w:r w:rsidR="003A060B">
      <w:rPr>
        <w:rFonts w:ascii="Montserrat" w:hAnsi="Montserrat"/>
        <w:noProof/>
        <w:color w:val="A6A6A6" w:themeColor="background1" w:themeShade="A6"/>
        <w:sz w:val="18"/>
        <w:szCs w:val="18"/>
      </w:rPr>
      <w:t>1</w:t>
    </w:r>
    <w:r w:rsidR="00E57969" w:rsidRPr="009E5A53">
      <w:rPr>
        <w:rFonts w:ascii="Montserrat" w:hAnsi="Montserrat"/>
        <w:color w:val="A6A6A6" w:themeColor="background1" w:themeShade="A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978E8" w14:textId="77777777" w:rsidR="00E623EB" w:rsidRDefault="00E623EB" w:rsidP="00E57969">
      <w:r>
        <w:separator/>
      </w:r>
    </w:p>
  </w:footnote>
  <w:footnote w:type="continuationSeparator" w:id="0">
    <w:p w14:paraId="4C7BF08D" w14:textId="77777777" w:rsidR="00E623EB" w:rsidRDefault="00E623EB" w:rsidP="00E57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870B" w14:textId="3FBADBB7" w:rsidR="00EE1715" w:rsidRDefault="006D41E2" w:rsidP="00E364CC">
    <w:pPr>
      <w:pStyle w:val="Encabezado"/>
      <w:tabs>
        <w:tab w:val="left" w:pos="1134"/>
      </w:tabs>
    </w:pPr>
    <w:r>
      <w:rPr>
        <w:noProof/>
      </w:rPr>
      <w:drawing>
        <wp:inline distT="0" distB="0" distL="0" distR="0" wp14:anchorId="692303D6" wp14:editId="791BEF5E">
          <wp:extent cx="5828030" cy="1048385"/>
          <wp:effectExtent l="0" t="0" r="127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8030" cy="1048385"/>
                  </a:xfrm>
                  <a:prstGeom prst="rect">
                    <a:avLst/>
                  </a:prstGeom>
                  <a:noFill/>
                </pic:spPr>
              </pic:pic>
            </a:graphicData>
          </a:graphic>
        </wp:inline>
      </w:drawing>
    </w:r>
  </w:p>
  <w:p w14:paraId="0D0547FB" w14:textId="223BF91F" w:rsidR="00E57969" w:rsidRDefault="00E57969" w:rsidP="00E364CC">
    <w:pPr>
      <w:pStyle w:val="Encabezado"/>
      <w:tabs>
        <w:tab w:val="left" w:pos="113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07A37"/>
    <w:multiLevelType w:val="hybridMultilevel"/>
    <w:tmpl w:val="8670D926"/>
    <w:lvl w:ilvl="0" w:tplc="AE76536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3092DF4"/>
    <w:multiLevelType w:val="hybridMultilevel"/>
    <w:tmpl w:val="BB60E9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8F47DD2"/>
    <w:multiLevelType w:val="hybridMultilevel"/>
    <w:tmpl w:val="A492FF84"/>
    <w:lvl w:ilvl="0" w:tplc="3AD20D3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3B51E31"/>
    <w:multiLevelType w:val="hybridMultilevel"/>
    <w:tmpl w:val="701432E4"/>
    <w:lvl w:ilvl="0" w:tplc="D680744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C5B62D0"/>
    <w:multiLevelType w:val="hybridMultilevel"/>
    <w:tmpl w:val="28EE8D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D487D5C"/>
    <w:multiLevelType w:val="hybridMultilevel"/>
    <w:tmpl w:val="BB60E944"/>
    <w:lvl w:ilvl="0" w:tplc="05CEF57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22258631">
    <w:abstractNumId w:val="0"/>
  </w:num>
  <w:num w:numId="2" w16cid:durableId="480123158">
    <w:abstractNumId w:val="2"/>
  </w:num>
  <w:num w:numId="3" w16cid:durableId="2086609050">
    <w:abstractNumId w:val="3"/>
  </w:num>
  <w:num w:numId="4" w16cid:durableId="508253105">
    <w:abstractNumId w:val="5"/>
  </w:num>
  <w:num w:numId="5" w16cid:durableId="364672647">
    <w:abstractNumId w:val="1"/>
  </w:num>
  <w:num w:numId="6" w16cid:durableId="12126938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6A6"/>
    <w:rsid w:val="000023AD"/>
    <w:rsid w:val="00002D16"/>
    <w:rsid w:val="00003A93"/>
    <w:rsid w:val="00035DDF"/>
    <w:rsid w:val="00036D32"/>
    <w:rsid w:val="000C0316"/>
    <w:rsid w:val="000C5EB5"/>
    <w:rsid w:val="00146DD7"/>
    <w:rsid w:val="00154FF8"/>
    <w:rsid w:val="001C08E4"/>
    <w:rsid w:val="001E3D93"/>
    <w:rsid w:val="0020676A"/>
    <w:rsid w:val="00211AA9"/>
    <w:rsid w:val="002138E7"/>
    <w:rsid w:val="0021496C"/>
    <w:rsid w:val="002407CB"/>
    <w:rsid w:val="002409B0"/>
    <w:rsid w:val="00292C69"/>
    <w:rsid w:val="00297318"/>
    <w:rsid w:val="002A12E9"/>
    <w:rsid w:val="002B4816"/>
    <w:rsid w:val="002D717A"/>
    <w:rsid w:val="002E6D99"/>
    <w:rsid w:val="003070E5"/>
    <w:rsid w:val="00307A7F"/>
    <w:rsid w:val="00310AA5"/>
    <w:rsid w:val="003308E5"/>
    <w:rsid w:val="0033131B"/>
    <w:rsid w:val="003336A3"/>
    <w:rsid w:val="00361BA9"/>
    <w:rsid w:val="0039250F"/>
    <w:rsid w:val="003A060B"/>
    <w:rsid w:val="003A1C6A"/>
    <w:rsid w:val="003B2F1A"/>
    <w:rsid w:val="003B407E"/>
    <w:rsid w:val="003B4EE5"/>
    <w:rsid w:val="003B6E1A"/>
    <w:rsid w:val="003C2E8C"/>
    <w:rsid w:val="003F2BF8"/>
    <w:rsid w:val="004017FD"/>
    <w:rsid w:val="00417145"/>
    <w:rsid w:val="0043557B"/>
    <w:rsid w:val="00447079"/>
    <w:rsid w:val="0045608F"/>
    <w:rsid w:val="00467E90"/>
    <w:rsid w:val="00470E39"/>
    <w:rsid w:val="004866F9"/>
    <w:rsid w:val="004A6639"/>
    <w:rsid w:val="004C7740"/>
    <w:rsid w:val="004D7324"/>
    <w:rsid w:val="005307CC"/>
    <w:rsid w:val="005544D9"/>
    <w:rsid w:val="005671B1"/>
    <w:rsid w:val="00567FB0"/>
    <w:rsid w:val="005720EF"/>
    <w:rsid w:val="005C7309"/>
    <w:rsid w:val="005D56A6"/>
    <w:rsid w:val="006044A6"/>
    <w:rsid w:val="006439CF"/>
    <w:rsid w:val="00645FBE"/>
    <w:rsid w:val="00647F31"/>
    <w:rsid w:val="00654A7A"/>
    <w:rsid w:val="00657D31"/>
    <w:rsid w:val="00662E61"/>
    <w:rsid w:val="006A5412"/>
    <w:rsid w:val="006D41E2"/>
    <w:rsid w:val="006D7F13"/>
    <w:rsid w:val="006E25CD"/>
    <w:rsid w:val="00705DA6"/>
    <w:rsid w:val="007345B7"/>
    <w:rsid w:val="0075044F"/>
    <w:rsid w:val="00754CA8"/>
    <w:rsid w:val="00764952"/>
    <w:rsid w:val="00766D98"/>
    <w:rsid w:val="00795739"/>
    <w:rsid w:val="007F0024"/>
    <w:rsid w:val="00803CAB"/>
    <w:rsid w:val="00810D23"/>
    <w:rsid w:val="00831FC0"/>
    <w:rsid w:val="008765E1"/>
    <w:rsid w:val="00893BD5"/>
    <w:rsid w:val="008B0650"/>
    <w:rsid w:val="008D72C0"/>
    <w:rsid w:val="00911C88"/>
    <w:rsid w:val="00935E03"/>
    <w:rsid w:val="0094679C"/>
    <w:rsid w:val="0098340D"/>
    <w:rsid w:val="00992B92"/>
    <w:rsid w:val="009A1FE7"/>
    <w:rsid w:val="009B2BF2"/>
    <w:rsid w:val="009D7407"/>
    <w:rsid w:val="009E5A53"/>
    <w:rsid w:val="00A3068E"/>
    <w:rsid w:val="00A319BF"/>
    <w:rsid w:val="00A936C0"/>
    <w:rsid w:val="00A94EB4"/>
    <w:rsid w:val="00AB18AB"/>
    <w:rsid w:val="00AC7A14"/>
    <w:rsid w:val="00AE4199"/>
    <w:rsid w:val="00AE4766"/>
    <w:rsid w:val="00AE6D38"/>
    <w:rsid w:val="00B14CC7"/>
    <w:rsid w:val="00B15605"/>
    <w:rsid w:val="00B16757"/>
    <w:rsid w:val="00B17973"/>
    <w:rsid w:val="00B23FD5"/>
    <w:rsid w:val="00B272AC"/>
    <w:rsid w:val="00B33945"/>
    <w:rsid w:val="00B34250"/>
    <w:rsid w:val="00B405B4"/>
    <w:rsid w:val="00BA0840"/>
    <w:rsid w:val="00BA6756"/>
    <w:rsid w:val="00BA7C51"/>
    <w:rsid w:val="00BB0E75"/>
    <w:rsid w:val="00BB7944"/>
    <w:rsid w:val="00BC1469"/>
    <w:rsid w:val="00BE23CD"/>
    <w:rsid w:val="00BF3C06"/>
    <w:rsid w:val="00C04E45"/>
    <w:rsid w:val="00C153E5"/>
    <w:rsid w:val="00C237D9"/>
    <w:rsid w:val="00C27439"/>
    <w:rsid w:val="00C27B76"/>
    <w:rsid w:val="00C4007F"/>
    <w:rsid w:val="00C46C21"/>
    <w:rsid w:val="00C50B21"/>
    <w:rsid w:val="00CA039F"/>
    <w:rsid w:val="00CB4208"/>
    <w:rsid w:val="00CB78C6"/>
    <w:rsid w:val="00CE3559"/>
    <w:rsid w:val="00CF5A47"/>
    <w:rsid w:val="00CF7D33"/>
    <w:rsid w:val="00D3180C"/>
    <w:rsid w:val="00D3488F"/>
    <w:rsid w:val="00D47DF6"/>
    <w:rsid w:val="00D53FFD"/>
    <w:rsid w:val="00D84F53"/>
    <w:rsid w:val="00DA5F27"/>
    <w:rsid w:val="00DB7382"/>
    <w:rsid w:val="00DC5A1E"/>
    <w:rsid w:val="00DD19ED"/>
    <w:rsid w:val="00DE481E"/>
    <w:rsid w:val="00DE6FD8"/>
    <w:rsid w:val="00E24D51"/>
    <w:rsid w:val="00E33818"/>
    <w:rsid w:val="00E364CC"/>
    <w:rsid w:val="00E50514"/>
    <w:rsid w:val="00E57969"/>
    <w:rsid w:val="00E623EB"/>
    <w:rsid w:val="00E64C31"/>
    <w:rsid w:val="00ED17A4"/>
    <w:rsid w:val="00ED4791"/>
    <w:rsid w:val="00ED6718"/>
    <w:rsid w:val="00EE1715"/>
    <w:rsid w:val="00EF73C8"/>
    <w:rsid w:val="00F262D9"/>
    <w:rsid w:val="00F34177"/>
    <w:rsid w:val="00F46324"/>
    <w:rsid w:val="00F5020E"/>
    <w:rsid w:val="00F61CA5"/>
    <w:rsid w:val="00FA7510"/>
    <w:rsid w:val="00FB0EAF"/>
    <w:rsid w:val="00FE56CA"/>
    <w:rsid w:val="00FF02BA"/>
    <w:rsid w:val="26871D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17B5D"/>
  <w15:docId w15:val="{8DE30E95-34FB-400B-84A3-CA2B6507E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7969"/>
    <w:pPr>
      <w:tabs>
        <w:tab w:val="center" w:pos="4419"/>
        <w:tab w:val="right" w:pos="8838"/>
      </w:tabs>
    </w:pPr>
  </w:style>
  <w:style w:type="character" w:customStyle="1" w:styleId="EncabezadoCar">
    <w:name w:val="Encabezado Car"/>
    <w:basedOn w:val="Fuentedeprrafopredeter"/>
    <w:link w:val="Encabezado"/>
    <w:uiPriority w:val="99"/>
    <w:rsid w:val="00E57969"/>
  </w:style>
  <w:style w:type="paragraph" w:styleId="Piedepgina">
    <w:name w:val="footer"/>
    <w:basedOn w:val="Normal"/>
    <w:link w:val="PiedepginaCar"/>
    <w:uiPriority w:val="99"/>
    <w:unhideWhenUsed/>
    <w:rsid w:val="00E57969"/>
    <w:pPr>
      <w:tabs>
        <w:tab w:val="center" w:pos="4419"/>
        <w:tab w:val="right" w:pos="8838"/>
      </w:tabs>
    </w:pPr>
  </w:style>
  <w:style w:type="character" w:customStyle="1" w:styleId="PiedepginaCar">
    <w:name w:val="Pie de página Car"/>
    <w:basedOn w:val="Fuentedeprrafopredeter"/>
    <w:link w:val="Piedepgina"/>
    <w:uiPriority w:val="99"/>
    <w:rsid w:val="00E57969"/>
  </w:style>
  <w:style w:type="character" w:styleId="Refdecomentario">
    <w:name w:val="annotation reference"/>
    <w:basedOn w:val="Fuentedeprrafopredeter"/>
    <w:uiPriority w:val="99"/>
    <w:semiHidden/>
    <w:unhideWhenUsed/>
    <w:rsid w:val="00795739"/>
    <w:rPr>
      <w:sz w:val="16"/>
      <w:szCs w:val="16"/>
    </w:rPr>
  </w:style>
  <w:style w:type="paragraph" w:styleId="Textocomentario">
    <w:name w:val="annotation text"/>
    <w:basedOn w:val="Normal"/>
    <w:link w:val="TextocomentarioCar"/>
    <w:uiPriority w:val="99"/>
    <w:semiHidden/>
    <w:unhideWhenUsed/>
    <w:rsid w:val="00795739"/>
    <w:rPr>
      <w:sz w:val="20"/>
      <w:szCs w:val="20"/>
    </w:rPr>
  </w:style>
  <w:style w:type="character" w:customStyle="1" w:styleId="TextocomentarioCar">
    <w:name w:val="Texto comentario Car"/>
    <w:basedOn w:val="Fuentedeprrafopredeter"/>
    <w:link w:val="Textocomentario"/>
    <w:uiPriority w:val="99"/>
    <w:semiHidden/>
    <w:rsid w:val="00795739"/>
    <w:rPr>
      <w:sz w:val="20"/>
      <w:szCs w:val="20"/>
    </w:rPr>
  </w:style>
  <w:style w:type="paragraph" w:styleId="Asuntodelcomentario">
    <w:name w:val="annotation subject"/>
    <w:basedOn w:val="Textocomentario"/>
    <w:next w:val="Textocomentario"/>
    <w:link w:val="AsuntodelcomentarioCar"/>
    <w:uiPriority w:val="99"/>
    <w:semiHidden/>
    <w:unhideWhenUsed/>
    <w:rsid w:val="00795739"/>
    <w:rPr>
      <w:b/>
      <w:bCs/>
    </w:rPr>
  </w:style>
  <w:style w:type="character" w:customStyle="1" w:styleId="AsuntodelcomentarioCar">
    <w:name w:val="Asunto del comentario Car"/>
    <w:basedOn w:val="TextocomentarioCar"/>
    <w:link w:val="Asuntodelcomentario"/>
    <w:uiPriority w:val="99"/>
    <w:semiHidden/>
    <w:rsid w:val="00795739"/>
    <w:rPr>
      <w:b/>
      <w:bCs/>
      <w:sz w:val="20"/>
      <w:szCs w:val="20"/>
    </w:rPr>
  </w:style>
  <w:style w:type="paragraph" w:styleId="Textodeglobo">
    <w:name w:val="Balloon Text"/>
    <w:basedOn w:val="Normal"/>
    <w:link w:val="TextodegloboCar"/>
    <w:uiPriority w:val="99"/>
    <w:semiHidden/>
    <w:unhideWhenUsed/>
    <w:rsid w:val="0079573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5739"/>
    <w:rPr>
      <w:rFonts w:ascii="Segoe UI" w:hAnsi="Segoe UI" w:cs="Segoe UI"/>
      <w:sz w:val="18"/>
      <w:szCs w:val="18"/>
    </w:rPr>
  </w:style>
  <w:style w:type="character" w:styleId="Textoennegrita">
    <w:name w:val="Strong"/>
    <w:qFormat/>
    <w:rsid w:val="00467E90"/>
    <w:rPr>
      <w:b/>
      <w:bCs/>
    </w:rPr>
  </w:style>
  <w:style w:type="table" w:styleId="Tablaconcuadrcula">
    <w:name w:val="Table Grid"/>
    <w:basedOn w:val="Tablanormal"/>
    <w:uiPriority w:val="39"/>
    <w:rsid w:val="00467E90"/>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Acuerdo">
    <w:name w:val="tituloAcuerdo"/>
    <w:basedOn w:val="Normal"/>
    <w:link w:val="tituloAcuerdoCar"/>
    <w:qFormat/>
    <w:rsid w:val="00467E90"/>
    <w:pPr>
      <w:jc w:val="both"/>
    </w:pPr>
    <w:rPr>
      <w:rFonts w:ascii="Arial" w:eastAsia="Calibri" w:hAnsi="Arial" w:cs="Times New Roman"/>
      <w:b/>
      <w:sz w:val="22"/>
      <w:lang w:eastAsia="es-ES"/>
    </w:rPr>
  </w:style>
  <w:style w:type="character" w:customStyle="1" w:styleId="tituloAcuerdoCar">
    <w:name w:val="tituloAcuerdo Car"/>
    <w:basedOn w:val="Fuentedeprrafopredeter"/>
    <w:link w:val="tituloAcuerdo"/>
    <w:rsid w:val="00467E90"/>
    <w:rPr>
      <w:rFonts w:ascii="Arial" w:eastAsia="Calibri" w:hAnsi="Arial" w:cs="Times New Roman"/>
      <w:b/>
      <w:sz w:val="22"/>
      <w:lang w:eastAsia="es-ES"/>
    </w:rPr>
  </w:style>
  <w:style w:type="paragraph" w:customStyle="1" w:styleId="EstiloNegritasAcuerdo">
    <w:name w:val="Estilo Negritas Acuerdo"/>
    <w:basedOn w:val="Prrafodelista"/>
    <w:link w:val="EstiloNegritasAcuerdoCar"/>
    <w:qFormat/>
    <w:locked/>
    <w:rsid w:val="00467E90"/>
    <w:pPr>
      <w:ind w:left="2410" w:hanging="2410"/>
      <w:contextualSpacing w:val="0"/>
      <w:jc w:val="both"/>
    </w:pPr>
    <w:rPr>
      <w:rFonts w:ascii="Arial" w:eastAsia="Times New Roman" w:hAnsi="Arial" w:cs="Times New Roman"/>
      <w:b/>
      <w:sz w:val="22"/>
      <w:lang w:val="es-ES" w:eastAsia="es-ES"/>
    </w:rPr>
  </w:style>
  <w:style w:type="character" w:customStyle="1" w:styleId="EstiloNegritasAcuerdoCar">
    <w:name w:val="Estilo Negritas Acuerdo Car"/>
    <w:link w:val="EstiloNegritasAcuerdo"/>
    <w:rsid w:val="00467E90"/>
    <w:rPr>
      <w:rFonts w:ascii="Arial" w:eastAsia="Times New Roman" w:hAnsi="Arial" w:cs="Times New Roman"/>
      <w:b/>
      <w:sz w:val="22"/>
      <w:lang w:val="es-ES" w:eastAsia="es-ES"/>
    </w:rPr>
  </w:style>
  <w:style w:type="paragraph" w:styleId="Prrafodelista">
    <w:name w:val="List Paragraph"/>
    <w:basedOn w:val="Normal"/>
    <w:uiPriority w:val="34"/>
    <w:qFormat/>
    <w:rsid w:val="00467E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04253-14EB-4EC4-ABA1-1886A23A4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352</Words>
  <Characters>1936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Uriel de Jesús Ramos Pérez</cp:lastModifiedBy>
  <cp:revision>69</cp:revision>
  <cp:lastPrinted>2022-09-19T17:16:00Z</cp:lastPrinted>
  <dcterms:created xsi:type="dcterms:W3CDTF">2022-09-15T18:46:00Z</dcterms:created>
  <dcterms:modified xsi:type="dcterms:W3CDTF">2022-09-29T16:19:00Z</dcterms:modified>
</cp:coreProperties>
</file>