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4E0C5" w14:textId="1F97E17D" w:rsidR="003C2E8C" w:rsidRPr="00BB1018" w:rsidRDefault="00C55BB2" w:rsidP="00BB1018">
      <w:pPr>
        <w:ind w:right="-518"/>
        <w:jc w:val="both"/>
        <w:rPr>
          <w:rFonts w:ascii="Montserrat" w:hAnsi="Montserrat"/>
          <w:b/>
          <w:sz w:val="22"/>
          <w:szCs w:val="22"/>
        </w:rPr>
      </w:pPr>
      <w:r w:rsidRPr="00BB1018">
        <w:rPr>
          <w:rFonts w:ascii="Montserrat" w:hAnsi="Montserrat"/>
          <w:b/>
          <w:sz w:val="22"/>
          <w:szCs w:val="22"/>
        </w:rPr>
        <w:t xml:space="preserve">CONTENIDO DEL ORDEN DEL DÍA PARA LA SESIÓN DE ÓRGANO DE GOBIERNO DE LOS </w:t>
      </w:r>
      <w:proofErr w:type="spellStart"/>
      <w:r w:rsidRPr="00BB1018">
        <w:rPr>
          <w:rFonts w:ascii="Montserrat" w:hAnsi="Montserrat"/>
          <w:b/>
          <w:sz w:val="22"/>
          <w:szCs w:val="22"/>
        </w:rPr>
        <w:t>CPI</w:t>
      </w:r>
      <w:proofErr w:type="spellEnd"/>
      <w:r w:rsidRPr="00BB1018">
        <w:rPr>
          <w:rFonts w:ascii="Montserrat" w:hAnsi="Montserrat"/>
          <w:b/>
          <w:sz w:val="22"/>
          <w:szCs w:val="22"/>
        </w:rPr>
        <w:t>.</w:t>
      </w:r>
    </w:p>
    <w:p w14:paraId="20B2285E" w14:textId="77777777" w:rsidR="00C55BB2" w:rsidRPr="00BB1018" w:rsidRDefault="00C55BB2" w:rsidP="00C55BB2">
      <w:pPr>
        <w:jc w:val="both"/>
        <w:rPr>
          <w:rFonts w:ascii="Montserrat" w:hAnsi="Montserrat"/>
          <w:b/>
          <w:sz w:val="22"/>
          <w:szCs w:val="22"/>
        </w:rPr>
      </w:pPr>
    </w:p>
    <w:p w14:paraId="6DC35B36" w14:textId="77777777" w:rsidR="00C55BB2" w:rsidRPr="00BB1018" w:rsidRDefault="00C55BB2" w:rsidP="00C55BB2">
      <w:pPr>
        <w:jc w:val="both"/>
        <w:rPr>
          <w:rFonts w:ascii="Montserrat" w:hAnsi="Montserrat"/>
          <w:b/>
          <w:sz w:val="22"/>
          <w:szCs w:val="22"/>
        </w:rPr>
      </w:pPr>
    </w:p>
    <w:p w14:paraId="641E9A77" w14:textId="77777777" w:rsidR="005E2C43" w:rsidRPr="00BB1018" w:rsidRDefault="005E2C43" w:rsidP="005E2C43">
      <w:pPr>
        <w:pStyle w:val="Prrafodelista"/>
        <w:numPr>
          <w:ilvl w:val="0"/>
          <w:numId w:val="6"/>
        </w:numPr>
        <w:ind w:right="-376"/>
        <w:jc w:val="both"/>
        <w:rPr>
          <w:rFonts w:ascii="Montserrat" w:hAnsi="Montserrat"/>
          <w:sz w:val="22"/>
          <w:szCs w:val="22"/>
        </w:rPr>
      </w:pPr>
      <w:r w:rsidRPr="00BB1018">
        <w:rPr>
          <w:rFonts w:ascii="Montserrat" w:hAnsi="Montserrat"/>
          <w:sz w:val="22"/>
          <w:szCs w:val="22"/>
        </w:rPr>
        <w:t>Lista de asistencia y declaración del quórum legal.</w:t>
      </w:r>
    </w:p>
    <w:p w14:paraId="0518B348" w14:textId="77777777" w:rsidR="005E2C43" w:rsidRPr="00BB1018" w:rsidRDefault="005E2C43" w:rsidP="005E2C43">
      <w:pPr>
        <w:pStyle w:val="Prrafodelista"/>
        <w:ind w:right="-376"/>
        <w:jc w:val="both"/>
        <w:rPr>
          <w:rFonts w:ascii="Montserrat" w:hAnsi="Montserrat"/>
          <w:sz w:val="22"/>
          <w:szCs w:val="22"/>
        </w:rPr>
      </w:pPr>
      <w:r w:rsidRPr="00BB1018">
        <w:rPr>
          <w:rFonts w:ascii="Montserrat" w:hAnsi="Montserrat"/>
          <w:sz w:val="22"/>
          <w:szCs w:val="22"/>
        </w:rPr>
        <w:t xml:space="preserve"> </w:t>
      </w:r>
    </w:p>
    <w:p w14:paraId="1FA281C9" w14:textId="77777777" w:rsidR="005E2C43" w:rsidRPr="00BB1018" w:rsidRDefault="005E2C43" w:rsidP="005E2C43">
      <w:pPr>
        <w:pStyle w:val="Prrafodelista"/>
        <w:numPr>
          <w:ilvl w:val="0"/>
          <w:numId w:val="6"/>
        </w:numPr>
        <w:ind w:right="-376"/>
        <w:jc w:val="both"/>
        <w:rPr>
          <w:rFonts w:ascii="Montserrat" w:hAnsi="Montserrat"/>
          <w:sz w:val="22"/>
          <w:szCs w:val="22"/>
        </w:rPr>
      </w:pPr>
      <w:r w:rsidRPr="00BB1018">
        <w:rPr>
          <w:rFonts w:ascii="Montserrat" w:hAnsi="Montserrat"/>
          <w:sz w:val="22"/>
          <w:szCs w:val="22"/>
        </w:rPr>
        <w:t xml:space="preserve">Lectura y, en su caso, aprobación del orden del día. </w:t>
      </w:r>
    </w:p>
    <w:p w14:paraId="3859D170" w14:textId="77777777" w:rsidR="005E2C43" w:rsidRPr="00BB1018" w:rsidRDefault="005E2C43" w:rsidP="005E2C43">
      <w:pPr>
        <w:pStyle w:val="Prrafodelista"/>
        <w:ind w:right="-376"/>
        <w:rPr>
          <w:rFonts w:ascii="Montserrat" w:hAnsi="Montserrat"/>
          <w:sz w:val="22"/>
          <w:szCs w:val="22"/>
        </w:rPr>
      </w:pPr>
    </w:p>
    <w:p w14:paraId="68C49239" w14:textId="77777777" w:rsidR="005E2C43" w:rsidRPr="00BB1018" w:rsidRDefault="005E2C43" w:rsidP="005E2C43">
      <w:pPr>
        <w:pStyle w:val="Prrafodelista"/>
        <w:numPr>
          <w:ilvl w:val="0"/>
          <w:numId w:val="6"/>
        </w:numPr>
        <w:ind w:right="-376"/>
        <w:jc w:val="both"/>
        <w:rPr>
          <w:rFonts w:ascii="Montserrat" w:hAnsi="Montserrat"/>
          <w:sz w:val="22"/>
          <w:szCs w:val="22"/>
        </w:rPr>
      </w:pPr>
      <w:r w:rsidRPr="00BB1018">
        <w:rPr>
          <w:rFonts w:ascii="Montserrat" w:hAnsi="Montserrat"/>
          <w:sz w:val="22"/>
          <w:szCs w:val="22"/>
        </w:rPr>
        <w:t>Lectura y, en su caso, presentación del acta de la sesión anterior.</w:t>
      </w:r>
    </w:p>
    <w:p w14:paraId="582A7B0F" w14:textId="77777777" w:rsidR="005E2C43" w:rsidRPr="00BB1018" w:rsidRDefault="005E2C43" w:rsidP="005E2C43">
      <w:pPr>
        <w:pStyle w:val="Prrafodelista"/>
        <w:ind w:right="-376"/>
        <w:rPr>
          <w:rFonts w:ascii="Montserrat" w:hAnsi="Montserrat"/>
          <w:sz w:val="22"/>
          <w:szCs w:val="22"/>
        </w:rPr>
      </w:pPr>
    </w:p>
    <w:p w14:paraId="70BFCCEE" w14:textId="77777777" w:rsidR="005E2C43" w:rsidRPr="00BB1018" w:rsidRDefault="005E2C43" w:rsidP="005E2C43">
      <w:pPr>
        <w:pStyle w:val="Prrafodelista"/>
        <w:numPr>
          <w:ilvl w:val="0"/>
          <w:numId w:val="6"/>
        </w:numPr>
        <w:ind w:right="-376"/>
        <w:jc w:val="both"/>
        <w:rPr>
          <w:rFonts w:ascii="Montserrat" w:hAnsi="Montserrat"/>
          <w:sz w:val="22"/>
          <w:szCs w:val="22"/>
        </w:rPr>
      </w:pPr>
      <w:r w:rsidRPr="00BB1018">
        <w:rPr>
          <w:rFonts w:ascii="Montserrat" w:hAnsi="Montserrat"/>
          <w:sz w:val="22"/>
          <w:szCs w:val="22"/>
        </w:rPr>
        <w:t xml:space="preserve">Informe sobre el cumplimiento de los acuerdos previos, adoptados por el Órgano de Gobierno. </w:t>
      </w:r>
    </w:p>
    <w:p w14:paraId="0925C88A" w14:textId="77777777" w:rsidR="005E2C43" w:rsidRPr="00BB1018" w:rsidRDefault="005E2C43" w:rsidP="005E2C43">
      <w:pPr>
        <w:pStyle w:val="Prrafodelista"/>
        <w:ind w:right="-376"/>
        <w:rPr>
          <w:rFonts w:ascii="Montserrat" w:hAnsi="Montserrat"/>
          <w:sz w:val="22"/>
          <w:szCs w:val="22"/>
        </w:rPr>
      </w:pPr>
    </w:p>
    <w:p w14:paraId="098B1633" w14:textId="77777777" w:rsidR="005E2C43" w:rsidRPr="00BB1018" w:rsidRDefault="005E2C43" w:rsidP="005E2C43">
      <w:pPr>
        <w:pStyle w:val="Prrafodelista"/>
        <w:numPr>
          <w:ilvl w:val="0"/>
          <w:numId w:val="6"/>
        </w:numPr>
        <w:ind w:right="-376"/>
        <w:jc w:val="both"/>
        <w:rPr>
          <w:rFonts w:ascii="Montserrat" w:hAnsi="Montserrat"/>
          <w:sz w:val="22"/>
          <w:szCs w:val="22"/>
        </w:rPr>
      </w:pPr>
      <w:r w:rsidRPr="00BB1018">
        <w:rPr>
          <w:rFonts w:ascii="Montserrat" w:hAnsi="Montserrat"/>
          <w:sz w:val="22"/>
          <w:szCs w:val="22"/>
        </w:rPr>
        <w:t>Presentación por la Titular del Centro Público de Investigación del Informe de Autoevaluación correspondiente al primer semestre del año 2022.</w:t>
      </w:r>
    </w:p>
    <w:p w14:paraId="37DF619E" w14:textId="77777777" w:rsidR="005E2C43" w:rsidRPr="00BB1018" w:rsidRDefault="005E2C43" w:rsidP="005E2C43">
      <w:pPr>
        <w:pStyle w:val="Prrafodelista"/>
        <w:ind w:right="-376"/>
        <w:rPr>
          <w:rFonts w:ascii="Montserrat" w:hAnsi="Montserrat"/>
          <w:sz w:val="22"/>
          <w:szCs w:val="22"/>
        </w:rPr>
      </w:pPr>
    </w:p>
    <w:p w14:paraId="0FB0C1FE" w14:textId="7FB8D277" w:rsidR="005E2C43" w:rsidRPr="00BB1018" w:rsidRDefault="005E2C43" w:rsidP="005E2C43">
      <w:pPr>
        <w:pStyle w:val="Prrafodelista"/>
        <w:numPr>
          <w:ilvl w:val="0"/>
          <w:numId w:val="6"/>
        </w:numPr>
        <w:ind w:right="-376"/>
        <w:jc w:val="both"/>
        <w:rPr>
          <w:rFonts w:ascii="Montserrat" w:hAnsi="Montserrat"/>
          <w:sz w:val="22"/>
          <w:szCs w:val="22"/>
        </w:rPr>
      </w:pPr>
      <w:r w:rsidRPr="00BB1018">
        <w:rPr>
          <w:rFonts w:ascii="Montserrat" w:hAnsi="Montserrat"/>
          <w:sz w:val="22"/>
          <w:szCs w:val="22"/>
        </w:rPr>
        <w:t>Presentación de la opinión de los Comisarios Públicos sobre el informe de autoevaluación correspondiente al primer semestre del año 2022, que presentó la Titular del Centro P</w:t>
      </w:r>
      <w:r w:rsidR="00FB54A1">
        <w:rPr>
          <w:rFonts w:ascii="Montserrat" w:hAnsi="Montserrat"/>
          <w:sz w:val="22"/>
          <w:szCs w:val="22"/>
        </w:rPr>
        <w:t>ú</w:t>
      </w:r>
      <w:r w:rsidRPr="00BB1018">
        <w:rPr>
          <w:rFonts w:ascii="Montserrat" w:hAnsi="Montserrat"/>
          <w:sz w:val="22"/>
          <w:szCs w:val="22"/>
        </w:rPr>
        <w:t xml:space="preserve">blico de Investigación.  </w:t>
      </w:r>
    </w:p>
    <w:p w14:paraId="0B0EEDB7" w14:textId="77777777" w:rsidR="005E2C43" w:rsidRPr="00BB1018" w:rsidRDefault="005E2C43" w:rsidP="005E2C43">
      <w:pPr>
        <w:pStyle w:val="Prrafodelista"/>
        <w:ind w:right="-376"/>
        <w:rPr>
          <w:rFonts w:ascii="Montserrat" w:hAnsi="Montserrat"/>
          <w:sz w:val="22"/>
          <w:szCs w:val="22"/>
        </w:rPr>
      </w:pPr>
    </w:p>
    <w:p w14:paraId="56C2410C" w14:textId="4CC1C447" w:rsidR="005E2C43" w:rsidRPr="00BB1018" w:rsidRDefault="005E2C43" w:rsidP="005E2C43">
      <w:pPr>
        <w:pStyle w:val="Prrafodelista"/>
        <w:numPr>
          <w:ilvl w:val="0"/>
          <w:numId w:val="6"/>
        </w:numPr>
        <w:ind w:right="-376"/>
        <w:jc w:val="both"/>
        <w:rPr>
          <w:rFonts w:ascii="Montserrat" w:hAnsi="Montserrat"/>
          <w:sz w:val="22"/>
          <w:szCs w:val="22"/>
        </w:rPr>
      </w:pPr>
      <w:r w:rsidRPr="00BB1018">
        <w:rPr>
          <w:rFonts w:ascii="Montserrat" w:hAnsi="Montserrat"/>
          <w:sz w:val="22"/>
          <w:szCs w:val="22"/>
        </w:rPr>
        <w:t>Análisis y, en su caso, aprobación del informe de Autoevaluación correspondiente al primer semestre del año 2022, presentado por la Titular del Centro P</w:t>
      </w:r>
      <w:r w:rsidR="00FB54A1">
        <w:rPr>
          <w:rFonts w:ascii="Montserrat" w:hAnsi="Montserrat"/>
          <w:sz w:val="22"/>
          <w:szCs w:val="22"/>
        </w:rPr>
        <w:t>ú</w:t>
      </w:r>
      <w:r w:rsidRPr="00BB1018">
        <w:rPr>
          <w:rFonts w:ascii="Montserrat" w:hAnsi="Montserrat"/>
          <w:sz w:val="22"/>
          <w:szCs w:val="22"/>
        </w:rPr>
        <w:t xml:space="preserve">blico de Investigación.  </w:t>
      </w:r>
    </w:p>
    <w:p w14:paraId="754652B5" w14:textId="77777777" w:rsidR="005E2C43" w:rsidRPr="00BB1018" w:rsidRDefault="005E2C43" w:rsidP="005E2C43">
      <w:pPr>
        <w:pStyle w:val="Prrafodelista"/>
        <w:ind w:right="-376"/>
        <w:rPr>
          <w:rFonts w:ascii="Montserrat" w:hAnsi="Montserrat"/>
          <w:sz w:val="22"/>
          <w:szCs w:val="22"/>
        </w:rPr>
      </w:pPr>
    </w:p>
    <w:p w14:paraId="25DFD26E" w14:textId="77777777" w:rsidR="005E2C43" w:rsidRPr="00BB1018" w:rsidRDefault="005E2C43" w:rsidP="005E2C43">
      <w:pPr>
        <w:pStyle w:val="Prrafodelista"/>
        <w:numPr>
          <w:ilvl w:val="0"/>
          <w:numId w:val="6"/>
        </w:numPr>
        <w:ind w:right="-376"/>
        <w:jc w:val="both"/>
        <w:rPr>
          <w:rFonts w:ascii="Montserrat" w:hAnsi="Montserrat"/>
          <w:sz w:val="22"/>
          <w:szCs w:val="22"/>
        </w:rPr>
      </w:pPr>
      <w:r w:rsidRPr="00BB1018">
        <w:rPr>
          <w:rFonts w:ascii="Montserrat" w:hAnsi="Montserrat"/>
          <w:sz w:val="22"/>
          <w:szCs w:val="22"/>
        </w:rPr>
        <w:t>Presentación y, en su caso, aprobación del Programa Anual de Trabajo (PAT) para el año 2023.</w:t>
      </w:r>
    </w:p>
    <w:p w14:paraId="1698965D" w14:textId="77777777" w:rsidR="005E2C43" w:rsidRPr="00BB1018" w:rsidRDefault="005E2C43" w:rsidP="005E2C43">
      <w:pPr>
        <w:pStyle w:val="Prrafodelista"/>
        <w:ind w:right="-376"/>
        <w:rPr>
          <w:rFonts w:ascii="Montserrat" w:hAnsi="Montserrat"/>
          <w:sz w:val="22"/>
          <w:szCs w:val="22"/>
        </w:rPr>
      </w:pPr>
    </w:p>
    <w:p w14:paraId="76CD1D70" w14:textId="77777777" w:rsidR="005E2C43" w:rsidRPr="00BB1018" w:rsidRDefault="005E2C43" w:rsidP="005E2C43">
      <w:pPr>
        <w:pStyle w:val="Prrafodelista"/>
        <w:numPr>
          <w:ilvl w:val="0"/>
          <w:numId w:val="6"/>
        </w:numPr>
        <w:ind w:right="-376"/>
        <w:jc w:val="both"/>
        <w:rPr>
          <w:rFonts w:ascii="Montserrat" w:hAnsi="Montserrat"/>
          <w:sz w:val="22"/>
          <w:szCs w:val="22"/>
        </w:rPr>
      </w:pPr>
      <w:r w:rsidRPr="00BB1018">
        <w:rPr>
          <w:rFonts w:ascii="Montserrat" w:hAnsi="Montserrat"/>
          <w:sz w:val="22"/>
          <w:szCs w:val="22"/>
        </w:rPr>
        <w:t>Presentación y, en su caso, aprobación del informe del desarrollo del Programa Institucional 2023.</w:t>
      </w:r>
    </w:p>
    <w:p w14:paraId="35EF3F9C" w14:textId="77777777" w:rsidR="005E2C43" w:rsidRPr="00BB1018" w:rsidRDefault="005E2C43" w:rsidP="005E2C43">
      <w:pPr>
        <w:pStyle w:val="Prrafodelista"/>
        <w:ind w:right="-376"/>
        <w:rPr>
          <w:rFonts w:ascii="Montserrat" w:hAnsi="Montserrat"/>
          <w:sz w:val="22"/>
          <w:szCs w:val="22"/>
        </w:rPr>
      </w:pPr>
    </w:p>
    <w:p w14:paraId="36680922" w14:textId="77777777" w:rsidR="005E2C43" w:rsidRPr="00BB1018" w:rsidRDefault="005E2C43" w:rsidP="005E2C43">
      <w:pPr>
        <w:pStyle w:val="Prrafodelista"/>
        <w:numPr>
          <w:ilvl w:val="0"/>
          <w:numId w:val="6"/>
        </w:numPr>
        <w:ind w:right="-376"/>
        <w:jc w:val="both"/>
        <w:rPr>
          <w:rFonts w:ascii="Montserrat" w:hAnsi="Montserrat"/>
          <w:sz w:val="22"/>
          <w:szCs w:val="22"/>
        </w:rPr>
      </w:pPr>
      <w:r w:rsidRPr="00BB1018">
        <w:rPr>
          <w:rFonts w:ascii="Montserrat" w:hAnsi="Montserrat"/>
          <w:sz w:val="22"/>
          <w:szCs w:val="22"/>
        </w:rPr>
        <w:t xml:space="preserve">Presentación de las recomendaciones del CONACYT a través, de la Unidad de Articulación Sectorial y Regional al Programa Institucional del Centro. </w:t>
      </w:r>
    </w:p>
    <w:p w14:paraId="50331F70" w14:textId="77777777" w:rsidR="005E2C43" w:rsidRPr="00BB1018" w:rsidRDefault="005E2C43" w:rsidP="005E2C43">
      <w:pPr>
        <w:pStyle w:val="Prrafodelista"/>
        <w:ind w:right="-376"/>
        <w:rPr>
          <w:rFonts w:ascii="Montserrat" w:hAnsi="Montserrat"/>
          <w:sz w:val="22"/>
          <w:szCs w:val="22"/>
        </w:rPr>
      </w:pPr>
    </w:p>
    <w:p w14:paraId="5449ED78" w14:textId="0F88BBE2" w:rsidR="005E2C43" w:rsidRPr="00BB1018" w:rsidRDefault="005E2C43" w:rsidP="005E2C43">
      <w:pPr>
        <w:pStyle w:val="Prrafodelista"/>
        <w:numPr>
          <w:ilvl w:val="0"/>
          <w:numId w:val="6"/>
        </w:numPr>
        <w:ind w:right="-376"/>
        <w:jc w:val="both"/>
        <w:rPr>
          <w:rFonts w:ascii="Montserrat" w:hAnsi="Montserrat"/>
          <w:sz w:val="22"/>
          <w:szCs w:val="22"/>
        </w:rPr>
      </w:pPr>
      <w:r w:rsidRPr="00BB1018">
        <w:rPr>
          <w:rFonts w:ascii="Montserrat" w:hAnsi="Montserrat"/>
          <w:sz w:val="22"/>
          <w:szCs w:val="22"/>
        </w:rPr>
        <w:t>Solicitud y, en su caso, aprobación de acuerdos del Órgano de Gobierno del Centro P</w:t>
      </w:r>
      <w:r w:rsidR="00FB54A1">
        <w:rPr>
          <w:rFonts w:ascii="Montserrat" w:hAnsi="Montserrat"/>
          <w:sz w:val="22"/>
          <w:szCs w:val="22"/>
        </w:rPr>
        <w:t>ú</w:t>
      </w:r>
      <w:r w:rsidRPr="00BB1018">
        <w:rPr>
          <w:rFonts w:ascii="Montserrat" w:hAnsi="Montserrat"/>
          <w:sz w:val="22"/>
          <w:szCs w:val="22"/>
        </w:rPr>
        <w:t xml:space="preserve">blico de Investigación. </w:t>
      </w:r>
    </w:p>
    <w:p w14:paraId="3327F002" w14:textId="77777777" w:rsidR="005E2C43" w:rsidRPr="00BB1018" w:rsidRDefault="005E2C43" w:rsidP="005E2C43">
      <w:pPr>
        <w:ind w:right="-376"/>
        <w:jc w:val="both"/>
        <w:rPr>
          <w:rFonts w:ascii="Montserrat" w:hAnsi="Montserrat"/>
          <w:sz w:val="22"/>
          <w:szCs w:val="22"/>
        </w:rPr>
      </w:pPr>
      <w:r w:rsidRPr="00BB1018">
        <w:rPr>
          <w:rFonts w:ascii="Montserrat" w:hAnsi="Montserrat"/>
          <w:sz w:val="22"/>
          <w:szCs w:val="22"/>
        </w:rPr>
        <w:t xml:space="preserve"> </w:t>
      </w:r>
    </w:p>
    <w:p w14:paraId="3B42B2CD" w14:textId="77777777" w:rsidR="005E2C43" w:rsidRPr="00BB1018" w:rsidRDefault="005E2C43" w:rsidP="005E2C43">
      <w:pPr>
        <w:pStyle w:val="Prrafodelista"/>
        <w:ind w:right="-376"/>
        <w:jc w:val="both"/>
        <w:rPr>
          <w:rFonts w:ascii="Montserrat" w:hAnsi="Montserrat"/>
          <w:b/>
          <w:sz w:val="22"/>
          <w:szCs w:val="22"/>
        </w:rPr>
      </w:pPr>
    </w:p>
    <w:p w14:paraId="08D24468" w14:textId="706F097A" w:rsidR="005E2C43" w:rsidRPr="00BB1018" w:rsidRDefault="005E2C43" w:rsidP="005E2C43">
      <w:pPr>
        <w:pStyle w:val="Prrafodelista"/>
        <w:numPr>
          <w:ilvl w:val="0"/>
          <w:numId w:val="6"/>
        </w:numPr>
        <w:ind w:right="-376"/>
        <w:jc w:val="both"/>
        <w:rPr>
          <w:rFonts w:ascii="Montserrat" w:hAnsi="Montserrat"/>
          <w:sz w:val="22"/>
          <w:szCs w:val="22"/>
        </w:rPr>
      </w:pPr>
      <w:r w:rsidRPr="00BB1018">
        <w:rPr>
          <w:rFonts w:ascii="Montserrat" w:hAnsi="Montserrat"/>
          <w:sz w:val="22"/>
          <w:szCs w:val="22"/>
        </w:rPr>
        <w:t xml:space="preserve">Informe de resultados de auditorías, exámenes y evaluaciones realizadas por el Órgano Interno de Control (artículo 62, fracción III </w:t>
      </w:r>
      <w:r w:rsidR="00FB54A1">
        <w:rPr>
          <w:rFonts w:ascii="Montserrat" w:hAnsi="Montserrat"/>
          <w:sz w:val="22"/>
          <w:szCs w:val="22"/>
        </w:rPr>
        <w:t>d</w:t>
      </w:r>
      <w:r w:rsidRPr="00BB1018">
        <w:rPr>
          <w:rFonts w:ascii="Montserrat" w:hAnsi="Montserrat"/>
          <w:sz w:val="22"/>
          <w:szCs w:val="22"/>
        </w:rPr>
        <w:t>e la Ley Federal de las Entidades Paraestatales).</w:t>
      </w:r>
    </w:p>
    <w:p w14:paraId="05970CC5" w14:textId="77777777" w:rsidR="005E2C43" w:rsidRPr="00BB1018" w:rsidRDefault="005E2C43" w:rsidP="005E2C43">
      <w:pPr>
        <w:pStyle w:val="Prrafodelista"/>
        <w:ind w:right="-376"/>
        <w:jc w:val="both"/>
        <w:rPr>
          <w:rFonts w:ascii="Montserrat" w:hAnsi="Montserrat"/>
          <w:sz w:val="22"/>
          <w:szCs w:val="22"/>
        </w:rPr>
      </w:pPr>
    </w:p>
    <w:p w14:paraId="7685B475" w14:textId="6807B8C8" w:rsidR="00167050" w:rsidRPr="00BB1018" w:rsidRDefault="005E2C43" w:rsidP="00466320">
      <w:pPr>
        <w:pStyle w:val="Prrafodelista"/>
        <w:numPr>
          <w:ilvl w:val="0"/>
          <w:numId w:val="6"/>
        </w:numPr>
        <w:ind w:right="-376"/>
        <w:jc w:val="both"/>
        <w:rPr>
          <w:rFonts w:ascii="Montserrat" w:hAnsi="Montserrat"/>
          <w:sz w:val="22"/>
          <w:szCs w:val="22"/>
        </w:rPr>
      </w:pPr>
      <w:r w:rsidRPr="00BB1018">
        <w:rPr>
          <w:rFonts w:ascii="Montserrat" w:hAnsi="Montserrat"/>
          <w:sz w:val="22"/>
          <w:szCs w:val="22"/>
        </w:rPr>
        <w:t>Asuntos Generales.</w:t>
      </w:r>
    </w:p>
    <w:sectPr w:rsidR="00167050" w:rsidRPr="00BB1018" w:rsidSect="00BB1018">
      <w:headerReference w:type="default" r:id="rId8"/>
      <w:footerReference w:type="default" r:id="rId9"/>
      <w:pgSz w:w="12240" w:h="15840"/>
      <w:pgMar w:top="1758" w:right="1701" w:bottom="1418" w:left="1701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60441" w14:textId="77777777" w:rsidR="00472BC2" w:rsidRDefault="00472BC2" w:rsidP="00E57969">
      <w:r>
        <w:separator/>
      </w:r>
    </w:p>
  </w:endnote>
  <w:endnote w:type="continuationSeparator" w:id="0">
    <w:p w14:paraId="2F9D7A42" w14:textId="77777777" w:rsidR="00472BC2" w:rsidRDefault="00472BC2" w:rsidP="00E5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6EDDD" w14:textId="77777777" w:rsidR="00E364CC" w:rsidRPr="009E5A53" w:rsidRDefault="00E364CC" w:rsidP="00E57969">
    <w:pPr>
      <w:pStyle w:val="Piedepgina"/>
      <w:jc w:val="center"/>
      <w:rPr>
        <w:rFonts w:ascii="Montserrat" w:eastAsia="Batang" w:hAnsi="Montserrat"/>
        <w:b/>
        <w:i/>
        <w:color w:val="A6A6A6" w:themeColor="background1" w:themeShade="A6"/>
        <w:sz w:val="18"/>
        <w:szCs w:val="18"/>
      </w:rPr>
    </w:pPr>
  </w:p>
  <w:p w14:paraId="63BFE451" w14:textId="483384EC" w:rsidR="00E57969" w:rsidRPr="009E5A53" w:rsidRDefault="00E364CC" w:rsidP="00E364CC">
    <w:pPr>
      <w:pStyle w:val="Piedepgina"/>
      <w:tabs>
        <w:tab w:val="left" w:pos="7668"/>
      </w:tabs>
      <w:rPr>
        <w:rFonts w:ascii="Montserrat" w:eastAsia="Batang" w:hAnsi="Montserrat"/>
        <w:b/>
        <w:i/>
        <w:color w:val="A6A6A6" w:themeColor="background1" w:themeShade="A6"/>
        <w:sz w:val="18"/>
        <w:szCs w:val="18"/>
      </w:rPr>
    </w:pPr>
    <w:r w:rsidRPr="009E5A53">
      <w:rPr>
        <w:rFonts w:ascii="Montserrat" w:eastAsia="Batang" w:hAnsi="Montserrat"/>
        <w:b/>
        <w:i/>
        <w:color w:val="A6A6A6" w:themeColor="background1" w:themeShade="A6"/>
        <w:sz w:val="18"/>
        <w:szCs w:val="18"/>
      </w:rPr>
      <w:tab/>
    </w:r>
    <w:r w:rsidR="003C2E8C">
      <w:rPr>
        <w:rFonts w:ascii="Montserrat" w:eastAsia="Batang" w:hAnsi="Montserrat"/>
        <w:b/>
        <w:i/>
        <w:color w:val="A6A6A6" w:themeColor="background1" w:themeShade="A6"/>
        <w:sz w:val="18"/>
        <w:szCs w:val="18"/>
      </w:rPr>
      <w:t>Segunda</w:t>
    </w:r>
    <w:r w:rsidR="00A936C0" w:rsidRPr="009E5A53">
      <w:rPr>
        <w:rFonts w:ascii="Montserrat" w:eastAsia="Batang" w:hAnsi="Montserrat"/>
        <w:b/>
        <w:i/>
        <w:color w:val="A6A6A6" w:themeColor="background1" w:themeShade="A6"/>
        <w:sz w:val="18"/>
        <w:szCs w:val="18"/>
      </w:rPr>
      <w:t xml:space="preserve"> </w:t>
    </w:r>
    <w:r w:rsidR="00E57969" w:rsidRPr="009E5A53">
      <w:rPr>
        <w:rFonts w:ascii="Montserrat" w:eastAsia="Batang" w:hAnsi="Montserrat"/>
        <w:b/>
        <w:i/>
        <w:color w:val="A6A6A6" w:themeColor="background1" w:themeShade="A6"/>
        <w:sz w:val="18"/>
        <w:szCs w:val="18"/>
      </w:rPr>
      <w:t>Sesión Ordinaria de la Junta de Gobierno 20</w:t>
    </w:r>
    <w:r w:rsidR="00795739" w:rsidRPr="009E5A53">
      <w:rPr>
        <w:rFonts w:ascii="Montserrat" w:eastAsia="Batang" w:hAnsi="Montserrat"/>
        <w:b/>
        <w:i/>
        <w:color w:val="A6A6A6" w:themeColor="background1" w:themeShade="A6"/>
        <w:sz w:val="18"/>
        <w:szCs w:val="18"/>
      </w:rPr>
      <w:t>2</w:t>
    </w:r>
    <w:r w:rsidR="00766D98">
      <w:rPr>
        <w:rFonts w:ascii="Montserrat" w:eastAsia="Batang" w:hAnsi="Montserrat"/>
        <w:b/>
        <w:i/>
        <w:color w:val="A6A6A6" w:themeColor="background1" w:themeShade="A6"/>
        <w:sz w:val="18"/>
        <w:szCs w:val="18"/>
      </w:rPr>
      <w:t>2</w:t>
    </w:r>
    <w:r w:rsidRPr="009E5A53">
      <w:rPr>
        <w:rFonts w:ascii="Montserrat" w:eastAsia="Batang" w:hAnsi="Montserrat"/>
        <w:b/>
        <w:i/>
        <w:color w:val="A6A6A6" w:themeColor="background1" w:themeShade="A6"/>
        <w:sz w:val="18"/>
        <w:szCs w:val="18"/>
      </w:rPr>
      <w:tab/>
    </w:r>
  </w:p>
  <w:p w14:paraId="53A6D7A2" w14:textId="77777777" w:rsidR="00E364CC" w:rsidRPr="009E5A53" w:rsidRDefault="00E364CC" w:rsidP="00E57969">
    <w:pPr>
      <w:pStyle w:val="Piedepgina"/>
      <w:jc w:val="center"/>
      <w:rPr>
        <w:rFonts w:ascii="Montserrat" w:eastAsia="Batang" w:hAnsi="Montserrat"/>
        <w:b/>
        <w:i/>
        <w:color w:val="A6A6A6" w:themeColor="background1" w:themeShade="A6"/>
        <w:sz w:val="18"/>
        <w:szCs w:val="18"/>
      </w:rPr>
    </w:pPr>
  </w:p>
  <w:p w14:paraId="42AB4462" w14:textId="77777777" w:rsidR="00E57969" w:rsidRPr="009E5A53" w:rsidRDefault="00E364CC" w:rsidP="00E364CC">
    <w:pPr>
      <w:pStyle w:val="Piedepgina"/>
      <w:tabs>
        <w:tab w:val="left" w:pos="8624"/>
        <w:tab w:val="right" w:pos="9405"/>
      </w:tabs>
      <w:rPr>
        <w:rFonts w:ascii="Montserrat" w:hAnsi="Montserrat"/>
        <w:color w:val="A6A6A6" w:themeColor="background1" w:themeShade="A6"/>
        <w:sz w:val="18"/>
        <w:szCs w:val="18"/>
      </w:rPr>
    </w:pPr>
    <w:r w:rsidRPr="009E5A53">
      <w:rPr>
        <w:rFonts w:ascii="Montserrat" w:eastAsia="Batang" w:hAnsi="Montserrat"/>
        <w:b/>
        <w:color w:val="A6A6A6" w:themeColor="background1" w:themeShade="A6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</w:t>
    </w:r>
    <w:r w:rsidR="00E57969" w:rsidRPr="009E5A53">
      <w:rPr>
        <w:rFonts w:ascii="Montserrat" w:eastAsia="Batang" w:hAnsi="Montserrat"/>
        <w:b/>
        <w:color w:val="A6A6A6" w:themeColor="background1" w:themeShade="A6"/>
        <w:sz w:val="18"/>
        <w:szCs w:val="18"/>
      </w:rPr>
      <w:tab/>
    </w:r>
    <w:r w:rsidR="00E57969" w:rsidRPr="009E5A53">
      <w:rPr>
        <w:rFonts w:ascii="Montserrat" w:hAnsi="Montserrat"/>
        <w:color w:val="A6A6A6" w:themeColor="background1" w:themeShade="A6"/>
        <w:sz w:val="18"/>
        <w:szCs w:val="18"/>
      </w:rPr>
      <w:fldChar w:fldCharType="begin"/>
    </w:r>
    <w:r w:rsidR="00E57969" w:rsidRPr="009E5A53">
      <w:rPr>
        <w:rFonts w:ascii="Montserrat" w:hAnsi="Montserrat"/>
        <w:color w:val="A6A6A6" w:themeColor="background1" w:themeShade="A6"/>
        <w:sz w:val="18"/>
        <w:szCs w:val="18"/>
      </w:rPr>
      <w:instrText>PAGE   \* MERGEFORMAT</w:instrText>
    </w:r>
    <w:r w:rsidR="00E57969" w:rsidRPr="009E5A53">
      <w:rPr>
        <w:rFonts w:ascii="Montserrat" w:hAnsi="Montserrat"/>
        <w:color w:val="A6A6A6" w:themeColor="background1" w:themeShade="A6"/>
        <w:sz w:val="18"/>
        <w:szCs w:val="18"/>
      </w:rPr>
      <w:fldChar w:fldCharType="separate"/>
    </w:r>
    <w:r w:rsidR="00167050">
      <w:rPr>
        <w:rFonts w:ascii="Montserrat" w:hAnsi="Montserrat"/>
        <w:noProof/>
        <w:color w:val="A6A6A6" w:themeColor="background1" w:themeShade="A6"/>
        <w:sz w:val="18"/>
        <w:szCs w:val="18"/>
      </w:rPr>
      <w:t>1</w:t>
    </w:r>
    <w:r w:rsidR="00E57969" w:rsidRPr="009E5A53">
      <w:rPr>
        <w:rFonts w:ascii="Montserrat" w:hAnsi="Montserrat"/>
        <w:color w:val="A6A6A6" w:themeColor="background1" w:themeShade="A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CB472" w14:textId="77777777" w:rsidR="00472BC2" w:rsidRDefault="00472BC2" w:rsidP="00E57969">
      <w:r>
        <w:separator/>
      </w:r>
    </w:p>
  </w:footnote>
  <w:footnote w:type="continuationSeparator" w:id="0">
    <w:p w14:paraId="744013B3" w14:textId="77777777" w:rsidR="00472BC2" w:rsidRDefault="00472BC2" w:rsidP="00E57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D870B" w14:textId="3FBADBB7" w:rsidR="00EE1715" w:rsidRDefault="006D41E2" w:rsidP="00E364CC">
    <w:pPr>
      <w:pStyle w:val="Encabezado"/>
      <w:tabs>
        <w:tab w:val="left" w:pos="1134"/>
      </w:tabs>
    </w:pPr>
    <w:r>
      <w:rPr>
        <w:noProof/>
        <w:lang w:eastAsia="es-MX"/>
      </w:rPr>
      <w:drawing>
        <wp:inline distT="0" distB="0" distL="0" distR="0" wp14:anchorId="692303D6" wp14:editId="791BEF5E">
          <wp:extent cx="5828030" cy="1048385"/>
          <wp:effectExtent l="0" t="0" r="127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8030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D0547FB" w14:textId="223BF91F" w:rsidR="00E57969" w:rsidRDefault="00E57969" w:rsidP="00E364CC">
    <w:pPr>
      <w:pStyle w:val="Encabezado"/>
      <w:tabs>
        <w:tab w:val="left" w:pos="113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07A37"/>
    <w:multiLevelType w:val="hybridMultilevel"/>
    <w:tmpl w:val="8670D926"/>
    <w:lvl w:ilvl="0" w:tplc="AE765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92DF4"/>
    <w:multiLevelType w:val="hybridMultilevel"/>
    <w:tmpl w:val="BB60E9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47DD2"/>
    <w:multiLevelType w:val="hybridMultilevel"/>
    <w:tmpl w:val="A492FF84"/>
    <w:lvl w:ilvl="0" w:tplc="3AD20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51E31"/>
    <w:multiLevelType w:val="hybridMultilevel"/>
    <w:tmpl w:val="701432E4"/>
    <w:lvl w:ilvl="0" w:tplc="D68074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67FCF"/>
    <w:multiLevelType w:val="hybridMultilevel"/>
    <w:tmpl w:val="7E4249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87D5C"/>
    <w:multiLevelType w:val="hybridMultilevel"/>
    <w:tmpl w:val="BB60E944"/>
    <w:lvl w:ilvl="0" w:tplc="05CEF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617598">
    <w:abstractNumId w:val="0"/>
  </w:num>
  <w:num w:numId="2" w16cid:durableId="489099645">
    <w:abstractNumId w:val="2"/>
  </w:num>
  <w:num w:numId="3" w16cid:durableId="1559782887">
    <w:abstractNumId w:val="3"/>
  </w:num>
  <w:num w:numId="4" w16cid:durableId="609750700">
    <w:abstractNumId w:val="5"/>
  </w:num>
  <w:num w:numId="5" w16cid:durableId="1712263036">
    <w:abstractNumId w:val="1"/>
  </w:num>
  <w:num w:numId="6" w16cid:durableId="5130822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6A6"/>
    <w:rsid w:val="000023AD"/>
    <w:rsid w:val="00003A93"/>
    <w:rsid w:val="00146DD7"/>
    <w:rsid w:val="00154FF8"/>
    <w:rsid w:val="00167050"/>
    <w:rsid w:val="001A24B2"/>
    <w:rsid w:val="001C08E4"/>
    <w:rsid w:val="001E3D93"/>
    <w:rsid w:val="0020676A"/>
    <w:rsid w:val="00211AA9"/>
    <w:rsid w:val="0021496C"/>
    <w:rsid w:val="002407CB"/>
    <w:rsid w:val="00297318"/>
    <w:rsid w:val="003308E5"/>
    <w:rsid w:val="0033131B"/>
    <w:rsid w:val="003336A3"/>
    <w:rsid w:val="00361BA9"/>
    <w:rsid w:val="0039250F"/>
    <w:rsid w:val="003A060B"/>
    <w:rsid w:val="003A1C6A"/>
    <w:rsid w:val="003B6E1A"/>
    <w:rsid w:val="003C2E8C"/>
    <w:rsid w:val="004017FD"/>
    <w:rsid w:val="00447079"/>
    <w:rsid w:val="0045608F"/>
    <w:rsid w:val="00466320"/>
    <w:rsid w:val="00467E90"/>
    <w:rsid w:val="00472BC2"/>
    <w:rsid w:val="004866F9"/>
    <w:rsid w:val="004C7740"/>
    <w:rsid w:val="005307CC"/>
    <w:rsid w:val="00545DEF"/>
    <w:rsid w:val="00567FB0"/>
    <w:rsid w:val="005720EF"/>
    <w:rsid w:val="005C7309"/>
    <w:rsid w:val="005D56A6"/>
    <w:rsid w:val="005E2C43"/>
    <w:rsid w:val="006044A6"/>
    <w:rsid w:val="006439CF"/>
    <w:rsid w:val="00645FBE"/>
    <w:rsid w:val="00647F31"/>
    <w:rsid w:val="00657D31"/>
    <w:rsid w:val="00662E61"/>
    <w:rsid w:val="006A5412"/>
    <w:rsid w:val="006D41E2"/>
    <w:rsid w:val="006D7F13"/>
    <w:rsid w:val="0075044F"/>
    <w:rsid w:val="00766D98"/>
    <w:rsid w:val="00795739"/>
    <w:rsid w:val="00810D23"/>
    <w:rsid w:val="00831FC0"/>
    <w:rsid w:val="00911C88"/>
    <w:rsid w:val="00935E03"/>
    <w:rsid w:val="0094679C"/>
    <w:rsid w:val="0098340D"/>
    <w:rsid w:val="00992B92"/>
    <w:rsid w:val="009A1FE7"/>
    <w:rsid w:val="009D4045"/>
    <w:rsid w:val="009D7407"/>
    <w:rsid w:val="009E5A53"/>
    <w:rsid w:val="00A319BF"/>
    <w:rsid w:val="00A936C0"/>
    <w:rsid w:val="00AB18AB"/>
    <w:rsid w:val="00AC7A14"/>
    <w:rsid w:val="00AE4766"/>
    <w:rsid w:val="00AE6D38"/>
    <w:rsid w:val="00B23FD5"/>
    <w:rsid w:val="00B33945"/>
    <w:rsid w:val="00BA0840"/>
    <w:rsid w:val="00BB0E75"/>
    <w:rsid w:val="00BB1018"/>
    <w:rsid w:val="00BB7944"/>
    <w:rsid w:val="00BC1469"/>
    <w:rsid w:val="00BF3C06"/>
    <w:rsid w:val="00C237D9"/>
    <w:rsid w:val="00C27B76"/>
    <w:rsid w:val="00C4007F"/>
    <w:rsid w:val="00C50B21"/>
    <w:rsid w:val="00C55BB2"/>
    <w:rsid w:val="00CA039F"/>
    <w:rsid w:val="00CF5A47"/>
    <w:rsid w:val="00CF7D33"/>
    <w:rsid w:val="00D3180C"/>
    <w:rsid w:val="00D3488F"/>
    <w:rsid w:val="00D84F53"/>
    <w:rsid w:val="00DA5F27"/>
    <w:rsid w:val="00DB7382"/>
    <w:rsid w:val="00DC5A1E"/>
    <w:rsid w:val="00DE481E"/>
    <w:rsid w:val="00DE4A60"/>
    <w:rsid w:val="00E24D51"/>
    <w:rsid w:val="00E33818"/>
    <w:rsid w:val="00E364CC"/>
    <w:rsid w:val="00E50514"/>
    <w:rsid w:val="00E57969"/>
    <w:rsid w:val="00E64C31"/>
    <w:rsid w:val="00ED17A4"/>
    <w:rsid w:val="00ED6718"/>
    <w:rsid w:val="00EE1715"/>
    <w:rsid w:val="00EF73C8"/>
    <w:rsid w:val="00F262D9"/>
    <w:rsid w:val="00F34177"/>
    <w:rsid w:val="00F46324"/>
    <w:rsid w:val="00FA7510"/>
    <w:rsid w:val="00FB0EAF"/>
    <w:rsid w:val="00FB54A1"/>
    <w:rsid w:val="00FE56CA"/>
    <w:rsid w:val="2687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B17B5D"/>
  <w15:docId w15:val="{8DE30E95-34FB-400B-84A3-CA2B6507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79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7969"/>
  </w:style>
  <w:style w:type="paragraph" w:styleId="Piedepgina">
    <w:name w:val="footer"/>
    <w:basedOn w:val="Normal"/>
    <w:link w:val="PiedepginaCar"/>
    <w:uiPriority w:val="99"/>
    <w:unhideWhenUsed/>
    <w:rsid w:val="00E579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7969"/>
  </w:style>
  <w:style w:type="character" w:styleId="Refdecomentario">
    <w:name w:val="annotation reference"/>
    <w:basedOn w:val="Fuentedeprrafopredeter"/>
    <w:uiPriority w:val="99"/>
    <w:semiHidden/>
    <w:unhideWhenUsed/>
    <w:rsid w:val="007957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573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573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57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573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573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739"/>
    <w:rPr>
      <w:rFonts w:ascii="Segoe UI" w:hAnsi="Segoe UI" w:cs="Segoe UI"/>
      <w:sz w:val="18"/>
      <w:szCs w:val="18"/>
    </w:rPr>
  </w:style>
  <w:style w:type="character" w:styleId="Textoennegrita">
    <w:name w:val="Strong"/>
    <w:qFormat/>
    <w:rsid w:val="00467E90"/>
    <w:rPr>
      <w:b/>
      <w:bCs/>
    </w:rPr>
  </w:style>
  <w:style w:type="table" w:styleId="Tablaconcuadrcula">
    <w:name w:val="Table Grid"/>
    <w:basedOn w:val="Tablanormal"/>
    <w:uiPriority w:val="39"/>
    <w:rsid w:val="00467E90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Acuerdo">
    <w:name w:val="tituloAcuerdo"/>
    <w:basedOn w:val="Normal"/>
    <w:link w:val="tituloAcuerdoCar"/>
    <w:qFormat/>
    <w:rsid w:val="00467E90"/>
    <w:pPr>
      <w:jc w:val="both"/>
    </w:pPr>
    <w:rPr>
      <w:rFonts w:ascii="Arial" w:eastAsia="Calibri" w:hAnsi="Arial" w:cs="Times New Roman"/>
      <w:b/>
      <w:sz w:val="22"/>
      <w:lang w:eastAsia="es-ES"/>
    </w:rPr>
  </w:style>
  <w:style w:type="character" w:customStyle="1" w:styleId="tituloAcuerdoCar">
    <w:name w:val="tituloAcuerdo Car"/>
    <w:basedOn w:val="Fuentedeprrafopredeter"/>
    <w:link w:val="tituloAcuerdo"/>
    <w:rsid w:val="00467E90"/>
    <w:rPr>
      <w:rFonts w:ascii="Arial" w:eastAsia="Calibri" w:hAnsi="Arial" w:cs="Times New Roman"/>
      <w:b/>
      <w:sz w:val="22"/>
      <w:lang w:eastAsia="es-ES"/>
    </w:rPr>
  </w:style>
  <w:style w:type="paragraph" w:customStyle="1" w:styleId="EstiloNegritasAcuerdo">
    <w:name w:val="Estilo Negritas Acuerdo"/>
    <w:basedOn w:val="Prrafodelista"/>
    <w:link w:val="EstiloNegritasAcuerdoCar"/>
    <w:qFormat/>
    <w:locked/>
    <w:rsid w:val="00467E90"/>
    <w:pPr>
      <w:ind w:left="2410" w:hanging="2410"/>
      <w:contextualSpacing w:val="0"/>
      <w:jc w:val="both"/>
    </w:pPr>
    <w:rPr>
      <w:rFonts w:ascii="Arial" w:eastAsia="Times New Roman" w:hAnsi="Arial" w:cs="Times New Roman"/>
      <w:b/>
      <w:sz w:val="22"/>
      <w:lang w:val="es-ES" w:eastAsia="es-ES"/>
    </w:rPr>
  </w:style>
  <w:style w:type="character" w:customStyle="1" w:styleId="EstiloNegritasAcuerdoCar">
    <w:name w:val="Estilo Negritas Acuerdo Car"/>
    <w:link w:val="EstiloNegritasAcuerdo"/>
    <w:rsid w:val="00467E90"/>
    <w:rPr>
      <w:rFonts w:ascii="Arial" w:eastAsia="Times New Roman" w:hAnsi="Arial" w:cs="Times New Roman"/>
      <w:b/>
      <w:sz w:val="22"/>
      <w:lang w:val="es-ES" w:eastAsia="es-ES"/>
    </w:rPr>
  </w:style>
  <w:style w:type="paragraph" w:styleId="Prrafodelista">
    <w:name w:val="List Paragraph"/>
    <w:basedOn w:val="Normal"/>
    <w:uiPriority w:val="34"/>
    <w:qFormat/>
    <w:rsid w:val="00467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1442B-B8BF-4317-B611-0E8284284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Elizabeth Torres Suarez</cp:lastModifiedBy>
  <cp:revision>7</cp:revision>
  <cp:lastPrinted>2022-09-27T18:41:00Z</cp:lastPrinted>
  <dcterms:created xsi:type="dcterms:W3CDTF">2022-09-01T17:52:00Z</dcterms:created>
  <dcterms:modified xsi:type="dcterms:W3CDTF">2022-09-27T18:45:00Z</dcterms:modified>
</cp:coreProperties>
</file>