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163B1" w14:textId="77777777" w:rsidR="003C2E8C" w:rsidRPr="001A1725" w:rsidRDefault="003C2E8C" w:rsidP="003C2E8C">
      <w:pPr>
        <w:spacing w:line="276" w:lineRule="auto"/>
        <w:jc w:val="center"/>
        <w:rPr>
          <w:rFonts w:ascii="Montserrat" w:eastAsia="Calibri" w:hAnsi="Montserrat" w:cs="Arial"/>
          <w:b/>
          <w:iCs/>
          <w:lang w:val="es-ES" w:eastAsia="es-ES"/>
        </w:rPr>
      </w:pPr>
      <w:r w:rsidRPr="001A1725">
        <w:rPr>
          <w:rFonts w:ascii="Montserrat" w:eastAsia="Calibri" w:hAnsi="Montserrat" w:cs="Arial"/>
          <w:b/>
          <w:iCs/>
          <w:lang w:val="es-ES" w:eastAsia="es-ES"/>
        </w:rPr>
        <w:t>11. Solicitud y, en su caso, adopción de acuerdos del Órgano de gobierno del Centro Público de Investigación</w:t>
      </w:r>
    </w:p>
    <w:p w14:paraId="789A4B26" w14:textId="77777777" w:rsidR="003C2E8C" w:rsidRPr="003C2E8C" w:rsidRDefault="003C2E8C" w:rsidP="003C2E8C">
      <w:pPr>
        <w:spacing w:line="276" w:lineRule="auto"/>
        <w:jc w:val="center"/>
        <w:rPr>
          <w:rFonts w:ascii="Montserrat" w:eastAsia="Calibri" w:hAnsi="Montserrat" w:cs="Arial"/>
          <w:b/>
          <w:lang w:val="es-ES" w:eastAsia="es-ES"/>
        </w:rPr>
      </w:pPr>
    </w:p>
    <w:p w14:paraId="5241E671" w14:textId="77777777" w:rsidR="003C2E8C" w:rsidRPr="001A1725" w:rsidRDefault="003C2E8C" w:rsidP="003C2E8C">
      <w:pPr>
        <w:spacing w:line="276" w:lineRule="auto"/>
        <w:jc w:val="both"/>
        <w:rPr>
          <w:rFonts w:ascii="Montserrat" w:eastAsia="Calibri" w:hAnsi="Montserrat" w:cs="Arial"/>
          <w:b/>
          <w:iCs/>
          <w:sz w:val="22"/>
          <w:szCs w:val="22"/>
          <w:lang w:val="es-ES" w:eastAsia="es-ES"/>
        </w:rPr>
      </w:pPr>
      <w:r w:rsidRPr="001A1725">
        <w:rPr>
          <w:rFonts w:ascii="Montserrat" w:eastAsia="Calibri" w:hAnsi="Montserrat" w:cs="Arial"/>
          <w:b/>
          <w:iCs/>
          <w:sz w:val="22"/>
          <w:szCs w:val="22"/>
          <w:lang w:val="es-ES" w:eastAsia="es-ES"/>
        </w:rPr>
        <w:t>11.1 PRESENTACIÓN Y, EN SU CASO, APROBACIÓN DEL ANTEPROYECTO DEL PRESUPUESTO DEL CENTRO PÚBLICO DE INVESTIGACIÓN PARA EL SIGUIENTE EJERCICIO FISCAL  2023.</w:t>
      </w:r>
    </w:p>
    <w:p w14:paraId="45325DC9" w14:textId="77777777" w:rsidR="003C2E8C" w:rsidRPr="003C2E8C" w:rsidRDefault="003C2E8C" w:rsidP="003C2E8C">
      <w:pPr>
        <w:spacing w:line="276" w:lineRule="auto"/>
        <w:jc w:val="center"/>
        <w:rPr>
          <w:rFonts w:ascii="Montserrat" w:eastAsia="Calibri" w:hAnsi="Montserrat" w:cs="Arial"/>
          <w:b/>
          <w:sz w:val="22"/>
          <w:szCs w:val="22"/>
          <w:lang w:val="es-ES" w:eastAsia="es-ES"/>
        </w:rPr>
      </w:pPr>
    </w:p>
    <w:p w14:paraId="3844AE9A" w14:textId="77777777" w:rsidR="003C2E8C" w:rsidRPr="003C2E8C" w:rsidRDefault="003C2E8C" w:rsidP="003C2E8C">
      <w:pPr>
        <w:spacing w:line="276" w:lineRule="auto"/>
        <w:jc w:val="center"/>
        <w:rPr>
          <w:rFonts w:ascii="Montserrat" w:eastAsia="Calibri" w:hAnsi="Montserrat" w:cs="Arial"/>
          <w:b/>
          <w:sz w:val="22"/>
          <w:szCs w:val="22"/>
          <w:lang w:val="es-ES" w:eastAsia="es-ES"/>
        </w:rPr>
      </w:pPr>
      <w:r w:rsidRPr="003C2E8C">
        <w:rPr>
          <w:rFonts w:ascii="Montserrat" w:eastAsia="Calibri" w:hAnsi="Montserrat" w:cs="Arial"/>
          <w:b/>
          <w:sz w:val="22"/>
          <w:szCs w:val="22"/>
          <w:lang w:val="es-ES" w:eastAsia="es-ES"/>
        </w:rPr>
        <w:t>MOTIVACIÓN</w:t>
      </w:r>
    </w:p>
    <w:p w14:paraId="3DEB27D5" w14:textId="77777777" w:rsidR="003C2E8C" w:rsidRPr="003C2E8C" w:rsidRDefault="003C2E8C" w:rsidP="003C2E8C">
      <w:pPr>
        <w:spacing w:line="276" w:lineRule="auto"/>
        <w:jc w:val="center"/>
        <w:rPr>
          <w:rFonts w:ascii="Montserrat" w:eastAsia="Calibri" w:hAnsi="Montserrat" w:cs="Arial"/>
          <w:b/>
          <w:sz w:val="22"/>
          <w:szCs w:val="22"/>
          <w:lang w:val="es-ES" w:eastAsia="es-ES"/>
        </w:rPr>
      </w:pPr>
    </w:p>
    <w:p w14:paraId="0163E0B6" w14:textId="77777777" w:rsidR="003C2E8C" w:rsidRPr="003C2E8C" w:rsidRDefault="003C2E8C" w:rsidP="003C2E8C">
      <w:pPr>
        <w:spacing w:line="276" w:lineRule="auto"/>
        <w:jc w:val="both"/>
        <w:rPr>
          <w:rFonts w:ascii="Montserrat" w:eastAsia="Calibri" w:hAnsi="Montserrat" w:cs="Arial"/>
          <w:sz w:val="22"/>
          <w:szCs w:val="22"/>
          <w:lang w:val="es-ES" w:eastAsia="es-ES"/>
        </w:rPr>
      </w:pPr>
      <w:r w:rsidRPr="003C2E8C">
        <w:rPr>
          <w:rFonts w:ascii="Montserrat" w:eastAsia="Calibri" w:hAnsi="Montserrat" w:cs="Arial"/>
          <w:sz w:val="22"/>
          <w:szCs w:val="22"/>
          <w:lang w:val="es-ES" w:eastAsia="es-ES"/>
        </w:rPr>
        <w:t xml:space="preserve">La programación y presupuestación constituyen un instrumento para canalizar los recursos públicos de una manera </w:t>
      </w:r>
      <w:bookmarkStart w:id="0" w:name="_GoBack"/>
      <w:bookmarkEnd w:id="0"/>
      <w:r w:rsidRPr="003C2E8C">
        <w:rPr>
          <w:rFonts w:ascii="Montserrat" w:eastAsia="Calibri" w:hAnsi="Montserrat" w:cs="Arial"/>
          <w:sz w:val="22"/>
          <w:szCs w:val="22"/>
          <w:lang w:val="es-ES" w:eastAsia="es-ES"/>
        </w:rPr>
        <w:t>congruente al cumplimiento de los objetivos planteados en el Plan Nacional de Desarrollo, el Programa Especial de Ciencia, Tecnología e Innovación y el Programa Estratégico del Mediano Plazo. En este contexto, la distribución del Proyecto de Presupuesto de Egresos es una herramienta que expresa los medios e insumos que se utilizarán para cumplir con los objetivos establecidos para el Centro por su máxima autoridad, apegándose a la normatividad aplicable y siguiendo los principios de eficiencia, transparencia y austeridad en el ejercicio del presupuesto.</w:t>
      </w:r>
    </w:p>
    <w:p w14:paraId="6FB060C9" w14:textId="77777777" w:rsidR="003C2E8C" w:rsidRPr="003C2E8C" w:rsidRDefault="003C2E8C" w:rsidP="003C2E8C">
      <w:pPr>
        <w:spacing w:line="276" w:lineRule="auto"/>
        <w:jc w:val="center"/>
        <w:rPr>
          <w:rFonts w:ascii="Montserrat" w:eastAsia="Calibri" w:hAnsi="Montserrat" w:cs="Arial"/>
          <w:b/>
          <w:sz w:val="22"/>
          <w:szCs w:val="22"/>
          <w:lang w:val="es-ES" w:eastAsia="es-ES"/>
        </w:rPr>
      </w:pPr>
    </w:p>
    <w:p w14:paraId="5C7DE17A" w14:textId="77777777" w:rsidR="003C2E8C" w:rsidRPr="003C2E8C" w:rsidRDefault="003C2E8C" w:rsidP="003C2E8C">
      <w:pPr>
        <w:spacing w:line="276" w:lineRule="auto"/>
        <w:jc w:val="center"/>
        <w:rPr>
          <w:rFonts w:ascii="Montserrat" w:eastAsia="Calibri" w:hAnsi="Montserrat" w:cs="Arial"/>
          <w:b/>
          <w:sz w:val="22"/>
          <w:szCs w:val="22"/>
          <w:lang w:val="es-ES" w:eastAsia="es-ES"/>
        </w:rPr>
      </w:pPr>
      <w:r w:rsidRPr="003C2E8C">
        <w:rPr>
          <w:rFonts w:ascii="Montserrat" w:eastAsia="Calibri" w:hAnsi="Montserrat" w:cs="Arial"/>
          <w:b/>
          <w:sz w:val="22"/>
          <w:szCs w:val="22"/>
          <w:lang w:val="es-ES" w:eastAsia="es-ES"/>
        </w:rPr>
        <w:t>FUNDAMENTACIÓN</w:t>
      </w:r>
    </w:p>
    <w:p w14:paraId="643FDE42" w14:textId="77777777" w:rsidR="003C2E8C" w:rsidRPr="003C2E8C" w:rsidRDefault="003C2E8C" w:rsidP="003C2E8C">
      <w:pPr>
        <w:spacing w:line="276" w:lineRule="auto"/>
        <w:jc w:val="center"/>
        <w:rPr>
          <w:rFonts w:ascii="Montserrat" w:eastAsia="Calibri" w:hAnsi="Montserrat" w:cs="Arial"/>
          <w:b/>
          <w:sz w:val="22"/>
          <w:szCs w:val="22"/>
          <w:lang w:val="es-ES" w:eastAsia="es-ES"/>
        </w:rPr>
      </w:pPr>
    </w:p>
    <w:p w14:paraId="013E7B1F" w14:textId="77777777" w:rsidR="003C2E8C" w:rsidRPr="003C2E8C" w:rsidRDefault="003C2E8C" w:rsidP="003C2E8C">
      <w:pPr>
        <w:spacing w:line="276" w:lineRule="auto"/>
        <w:jc w:val="both"/>
        <w:rPr>
          <w:rFonts w:ascii="Montserrat" w:eastAsia="Calibri" w:hAnsi="Montserrat" w:cs="Arial"/>
          <w:sz w:val="22"/>
          <w:szCs w:val="22"/>
          <w:lang w:val="es-ES" w:eastAsia="es-ES"/>
        </w:rPr>
      </w:pPr>
      <w:bookmarkStart w:id="1" w:name="_Hlk81823555"/>
      <w:r w:rsidRPr="003C2E8C">
        <w:rPr>
          <w:rFonts w:ascii="Montserrat" w:eastAsia="Calibri" w:hAnsi="Montserrat" w:cs="Arial"/>
          <w:sz w:val="22"/>
          <w:szCs w:val="22"/>
          <w:lang w:val="es-ES" w:eastAsia="es-ES"/>
        </w:rPr>
        <w:t>El Colegio de la Frontera Sur, solicita a esta Junta de Gobierno con fundamento en lo dispuesto por los artículos 74, fracción IV de la Constitución Política de los Estados Unidos Mexicanos; 56, fracción II de la Ley de Ciencia y Tecnología; 9 de la Ley Orgánica de la Administración Pública Federal; 54 y 58, fracción II de la Ley Federal de las Entidades Paraestatales y los “Lineamientos para el Proceso de Programación y Presupuestación para el ejercicio fiscal 2023”, emitidos por la Secretaría de Hacienda y Crédito Público</w:t>
      </w:r>
      <w:r w:rsidRPr="003C2E8C">
        <w:rPr>
          <w:rFonts w:ascii="Montserrat" w:eastAsia="Calibri" w:hAnsi="Montserrat" w:cs="Arial"/>
          <w:sz w:val="22"/>
          <w:szCs w:val="22"/>
          <w:lang w:eastAsia="es-ES"/>
        </w:rPr>
        <w:t xml:space="preserve">; así como las facultades contempladas en el artículo 12, fracción </w:t>
      </w:r>
      <w:r w:rsidRPr="003C2E8C">
        <w:rPr>
          <w:rFonts w:ascii="Montserrat" w:eastAsia="Calibri" w:hAnsi="Montserrat" w:cs="Arial"/>
          <w:sz w:val="22"/>
          <w:szCs w:val="22"/>
          <w:lang w:val="es-ES" w:eastAsia="es-ES"/>
        </w:rPr>
        <w:t>XXVII</w:t>
      </w:r>
      <w:r w:rsidRPr="003C2E8C">
        <w:rPr>
          <w:rFonts w:ascii="Montserrat" w:eastAsia="Calibri" w:hAnsi="Montserrat" w:cs="Arial"/>
          <w:sz w:val="22"/>
          <w:szCs w:val="22"/>
          <w:lang w:eastAsia="es-ES"/>
        </w:rPr>
        <w:t xml:space="preserve">, </w:t>
      </w:r>
      <w:r w:rsidRPr="003C2E8C">
        <w:rPr>
          <w:rFonts w:ascii="Montserrat" w:eastAsia="Calibri" w:hAnsi="Montserrat" w:cs="Arial"/>
          <w:sz w:val="22"/>
          <w:szCs w:val="22"/>
          <w:lang w:val="es-ES" w:eastAsia="es-ES"/>
        </w:rPr>
        <w:t>del Decreto por el cual se reestructura</w:t>
      </w:r>
      <w:r w:rsidRPr="003C2E8C">
        <w:rPr>
          <w:rFonts w:ascii="Montserrat" w:eastAsia="Calibri" w:hAnsi="Montserrat" w:cs="Arial"/>
          <w:sz w:val="22"/>
          <w:szCs w:val="22"/>
          <w:lang w:eastAsia="es-ES"/>
        </w:rPr>
        <w:t xml:space="preserve"> El Colegio de la Frontera Sur</w:t>
      </w:r>
      <w:r w:rsidRPr="003C2E8C">
        <w:rPr>
          <w:rFonts w:ascii="Montserrat" w:eastAsia="Calibri" w:hAnsi="Montserrat" w:cs="Arial"/>
          <w:sz w:val="22"/>
          <w:szCs w:val="22"/>
          <w:lang w:val="es-ES" w:eastAsia="es-ES"/>
        </w:rPr>
        <w:t>; se presenta el anteproyecto de presupuesto de egresos para el  ejercicio fiscal 2023.</w:t>
      </w:r>
    </w:p>
    <w:p w14:paraId="55061260" w14:textId="77777777" w:rsidR="003C2E8C" w:rsidRPr="003C2E8C" w:rsidRDefault="003C2E8C" w:rsidP="003C2E8C">
      <w:pPr>
        <w:spacing w:line="276" w:lineRule="auto"/>
        <w:jc w:val="both"/>
        <w:rPr>
          <w:rFonts w:ascii="Montserrat" w:eastAsia="Calibri" w:hAnsi="Montserrat" w:cs="Arial"/>
          <w:sz w:val="22"/>
          <w:szCs w:val="22"/>
          <w:lang w:val="es-ES" w:eastAsia="es-ES"/>
        </w:rPr>
      </w:pPr>
    </w:p>
    <w:p w14:paraId="64FBDCF8" w14:textId="3F5F2746" w:rsidR="003C2E8C" w:rsidRPr="003C2E8C" w:rsidRDefault="001A7F64" w:rsidP="003C2E8C">
      <w:pPr>
        <w:spacing w:line="276" w:lineRule="auto"/>
        <w:jc w:val="both"/>
        <w:rPr>
          <w:rFonts w:ascii="Montserrat" w:eastAsia="Calibri" w:hAnsi="Montserrat" w:cs="Arial"/>
          <w:bCs/>
          <w:sz w:val="22"/>
          <w:szCs w:val="22"/>
          <w:lang w:val="es-ES" w:eastAsia="es-ES"/>
        </w:rPr>
      </w:pPr>
      <w:r w:rsidRPr="003C2E8C">
        <w:rPr>
          <w:rFonts w:ascii="Montserrat" w:eastAsia="Calibri" w:hAnsi="Montserrat" w:cs="Arial"/>
          <w:sz w:val="22"/>
          <w:szCs w:val="22"/>
          <w:lang w:val="es-ES" w:eastAsia="es-ES"/>
        </w:rPr>
        <w:t>De acuerdo con</w:t>
      </w:r>
      <w:r w:rsidR="003C2E8C" w:rsidRPr="003C2E8C">
        <w:rPr>
          <w:rFonts w:ascii="Montserrat" w:eastAsia="Calibri" w:hAnsi="Montserrat" w:cs="Arial"/>
          <w:sz w:val="22"/>
          <w:szCs w:val="22"/>
          <w:lang w:val="es-ES" w:eastAsia="es-ES"/>
        </w:rPr>
        <w:t xml:space="preserve"> El Colegio de la Frontera Sur requiere un presupuesto de </w:t>
      </w:r>
      <w:r w:rsidR="00546274" w:rsidRPr="00AB1DA2">
        <w:rPr>
          <w:rFonts w:ascii="Montserrat" w:eastAsia="Calibri" w:hAnsi="Montserrat" w:cs="Arial"/>
          <w:bCs/>
          <w:sz w:val="22"/>
          <w:szCs w:val="22"/>
          <w:lang w:val="es-ES" w:eastAsia="es-ES"/>
        </w:rPr>
        <w:t>$4</w:t>
      </w:r>
      <w:r w:rsidR="00FC7D1E" w:rsidRPr="00AB1DA2">
        <w:rPr>
          <w:rFonts w:ascii="Montserrat" w:eastAsia="Calibri" w:hAnsi="Montserrat" w:cs="Arial"/>
          <w:bCs/>
          <w:sz w:val="22"/>
          <w:szCs w:val="22"/>
          <w:lang w:val="es-ES" w:eastAsia="es-ES"/>
        </w:rPr>
        <w:t>49,</w:t>
      </w:r>
      <w:r w:rsidR="00593833">
        <w:rPr>
          <w:rFonts w:ascii="Montserrat" w:eastAsia="Calibri" w:hAnsi="Montserrat" w:cs="Arial"/>
          <w:bCs/>
          <w:sz w:val="22"/>
          <w:szCs w:val="22"/>
          <w:lang w:val="es-ES" w:eastAsia="es-ES"/>
        </w:rPr>
        <w:t>454,415</w:t>
      </w:r>
      <w:r w:rsidR="00546274" w:rsidRPr="00AB1DA2">
        <w:rPr>
          <w:rFonts w:ascii="Montserrat" w:eastAsia="Calibri" w:hAnsi="Montserrat" w:cs="Arial"/>
          <w:bCs/>
          <w:sz w:val="22"/>
          <w:szCs w:val="22"/>
          <w:lang w:val="es-ES" w:eastAsia="es-ES"/>
        </w:rPr>
        <w:t>.00</w:t>
      </w:r>
      <w:r w:rsidR="00A949BC">
        <w:rPr>
          <w:rFonts w:ascii="Montserrat" w:eastAsia="Calibri" w:hAnsi="Montserrat" w:cs="Arial"/>
          <w:bCs/>
          <w:sz w:val="22"/>
          <w:szCs w:val="22"/>
          <w:lang w:val="es-ES" w:eastAsia="es-ES"/>
        </w:rPr>
        <w:t xml:space="preserve"> (Cuatrocientos cuarenta y nueve millones cuatrocientos cincuenta y cuatro mil cuatrocientos quince pesos 00/100 M.N.)</w:t>
      </w:r>
      <w:r>
        <w:rPr>
          <w:rFonts w:ascii="Montserrat" w:eastAsia="Calibri" w:hAnsi="Montserrat" w:cs="Arial"/>
          <w:bCs/>
          <w:sz w:val="22"/>
          <w:szCs w:val="22"/>
          <w:lang w:val="es-ES" w:eastAsia="es-ES"/>
        </w:rPr>
        <w:t>.</w:t>
      </w:r>
    </w:p>
    <w:p w14:paraId="2D58F135" w14:textId="77777777" w:rsidR="003C2E8C" w:rsidRPr="003C2E8C" w:rsidRDefault="003C2E8C" w:rsidP="003C2E8C">
      <w:pPr>
        <w:spacing w:line="276" w:lineRule="auto"/>
        <w:jc w:val="both"/>
        <w:rPr>
          <w:rFonts w:ascii="Montserrat" w:eastAsia="Calibri" w:hAnsi="Montserrat" w:cs="Arial"/>
          <w:bCs/>
          <w:sz w:val="22"/>
          <w:szCs w:val="22"/>
          <w:lang w:val="es-ES" w:eastAsia="es-ES"/>
        </w:rPr>
      </w:pPr>
    </w:p>
    <w:tbl>
      <w:tblPr>
        <w:tblStyle w:val="Tablaconcuadrcula"/>
        <w:tblW w:w="8977" w:type="dxa"/>
        <w:jc w:val="center"/>
        <w:tblLook w:val="04A0" w:firstRow="1" w:lastRow="0" w:firstColumn="1" w:lastColumn="0" w:noHBand="0" w:noVBand="1"/>
      </w:tblPr>
      <w:tblGrid>
        <w:gridCol w:w="2915"/>
        <w:gridCol w:w="2217"/>
        <w:gridCol w:w="1850"/>
        <w:gridCol w:w="1995"/>
      </w:tblGrid>
      <w:tr w:rsidR="00814D94" w:rsidRPr="003C2E8C" w14:paraId="3B220AAD" w14:textId="77777777" w:rsidTr="00AB1DA2">
        <w:trPr>
          <w:jc w:val="center"/>
        </w:trPr>
        <w:tc>
          <w:tcPr>
            <w:tcW w:w="2915" w:type="dxa"/>
            <w:tcBorders>
              <w:top w:val="single" w:sz="4" w:space="0" w:color="auto"/>
              <w:left w:val="single" w:sz="4" w:space="0" w:color="auto"/>
              <w:bottom w:val="single" w:sz="4" w:space="0" w:color="auto"/>
              <w:right w:val="single" w:sz="4" w:space="0" w:color="auto"/>
            </w:tcBorders>
            <w:shd w:val="clear" w:color="auto" w:fill="auto"/>
            <w:hideMark/>
          </w:tcPr>
          <w:p w14:paraId="482A534C" w14:textId="77B79A72" w:rsidR="00814D94" w:rsidRPr="00AB1DA2" w:rsidRDefault="00814D94" w:rsidP="00814D94">
            <w:pPr>
              <w:spacing w:line="276" w:lineRule="auto"/>
              <w:jc w:val="center"/>
              <w:rPr>
                <w:rFonts w:ascii="Montserrat" w:hAnsi="Montserrat" w:cs="Arial"/>
                <w:sz w:val="22"/>
                <w:szCs w:val="22"/>
                <w:lang w:val="es-ES"/>
              </w:rPr>
            </w:pPr>
            <w:bookmarkStart w:id="2" w:name="_Hlk82099473"/>
            <w:bookmarkEnd w:id="1"/>
            <w:r w:rsidRPr="00477D1C">
              <w:rPr>
                <w:rFonts w:ascii="Montserrat" w:hAnsi="Montserrat" w:cs="Arial"/>
                <w:b/>
                <w:bCs/>
                <w:sz w:val="22"/>
                <w:szCs w:val="22"/>
                <w:lang w:val="es-ES"/>
              </w:rPr>
              <w:t>CAPÍTULO DE GASTO</w:t>
            </w:r>
          </w:p>
        </w:tc>
        <w:tc>
          <w:tcPr>
            <w:tcW w:w="2217" w:type="dxa"/>
            <w:tcBorders>
              <w:top w:val="single" w:sz="4" w:space="0" w:color="auto"/>
              <w:left w:val="single" w:sz="4" w:space="0" w:color="auto"/>
              <w:bottom w:val="single" w:sz="4" w:space="0" w:color="auto"/>
              <w:right w:val="single" w:sz="4" w:space="0" w:color="auto"/>
            </w:tcBorders>
            <w:shd w:val="clear" w:color="auto" w:fill="auto"/>
          </w:tcPr>
          <w:p w14:paraId="1ACA6AAC" w14:textId="5DC50D3F" w:rsidR="00814D94" w:rsidRPr="00AB1DA2" w:rsidRDefault="00814D94" w:rsidP="00814D94">
            <w:pPr>
              <w:spacing w:line="276" w:lineRule="auto"/>
              <w:jc w:val="center"/>
              <w:rPr>
                <w:rFonts w:ascii="Montserrat" w:hAnsi="Montserrat" w:cs="Arial"/>
                <w:sz w:val="22"/>
                <w:szCs w:val="22"/>
                <w:lang w:val="es-ES"/>
              </w:rPr>
            </w:pPr>
            <w:r w:rsidRPr="00477D1C">
              <w:rPr>
                <w:rFonts w:ascii="Montserrat" w:hAnsi="Montserrat" w:cs="Arial"/>
                <w:b/>
                <w:bCs/>
                <w:sz w:val="22"/>
                <w:szCs w:val="22"/>
                <w:lang w:val="es-ES"/>
              </w:rPr>
              <w:t>RECURSOS FISCALES</w:t>
            </w:r>
          </w:p>
        </w:tc>
        <w:tc>
          <w:tcPr>
            <w:tcW w:w="1850" w:type="dxa"/>
            <w:tcBorders>
              <w:top w:val="single" w:sz="4" w:space="0" w:color="auto"/>
              <w:left w:val="single" w:sz="4" w:space="0" w:color="auto"/>
              <w:bottom w:val="single" w:sz="4" w:space="0" w:color="auto"/>
              <w:right w:val="single" w:sz="4" w:space="0" w:color="auto"/>
            </w:tcBorders>
            <w:shd w:val="clear" w:color="auto" w:fill="auto"/>
            <w:hideMark/>
          </w:tcPr>
          <w:p w14:paraId="626AF6B7" w14:textId="12DAB6B7" w:rsidR="00814D94" w:rsidRPr="00AB1DA2" w:rsidRDefault="00814D94" w:rsidP="00814D94">
            <w:pPr>
              <w:spacing w:line="276" w:lineRule="auto"/>
              <w:jc w:val="center"/>
              <w:rPr>
                <w:rFonts w:ascii="Montserrat" w:hAnsi="Montserrat" w:cs="Arial"/>
                <w:sz w:val="22"/>
                <w:szCs w:val="22"/>
                <w:lang w:val="es-ES"/>
              </w:rPr>
            </w:pPr>
            <w:r w:rsidRPr="00477D1C">
              <w:rPr>
                <w:rFonts w:ascii="Montserrat" w:hAnsi="Montserrat" w:cs="Arial"/>
                <w:b/>
                <w:bCs/>
                <w:sz w:val="22"/>
                <w:szCs w:val="22"/>
                <w:lang w:val="es-ES"/>
              </w:rPr>
              <w:t>RECURSOS PROPIOS</w:t>
            </w:r>
          </w:p>
        </w:tc>
        <w:tc>
          <w:tcPr>
            <w:tcW w:w="1995" w:type="dxa"/>
            <w:tcBorders>
              <w:top w:val="single" w:sz="4" w:space="0" w:color="auto"/>
              <w:left w:val="single" w:sz="4" w:space="0" w:color="auto"/>
              <w:bottom w:val="single" w:sz="4" w:space="0" w:color="auto"/>
              <w:right w:val="single" w:sz="4" w:space="0" w:color="auto"/>
            </w:tcBorders>
            <w:shd w:val="clear" w:color="auto" w:fill="auto"/>
            <w:hideMark/>
          </w:tcPr>
          <w:p w14:paraId="3C87A718" w14:textId="7C957BC3" w:rsidR="00814D94" w:rsidRPr="00AB1DA2" w:rsidRDefault="00814D94" w:rsidP="00814D94">
            <w:pPr>
              <w:spacing w:line="276" w:lineRule="auto"/>
              <w:jc w:val="center"/>
              <w:rPr>
                <w:rFonts w:ascii="Montserrat" w:hAnsi="Montserrat" w:cs="Arial"/>
                <w:sz w:val="22"/>
                <w:szCs w:val="22"/>
                <w:lang w:val="es-ES"/>
              </w:rPr>
            </w:pPr>
            <w:r w:rsidRPr="00477D1C">
              <w:rPr>
                <w:rFonts w:ascii="Montserrat" w:hAnsi="Montserrat" w:cs="Arial"/>
                <w:b/>
                <w:bCs/>
                <w:sz w:val="22"/>
                <w:szCs w:val="22"/>
                <w:lang w:val="es-ES"/>
              </w:rPr>
              <w:t>TOTAL</w:t>
            </w:r>
          </w:p>
        </w:tc>
      </w:tr>
      <w:tr w:rsidR="00814D94" w:rsidRPr="003C2E8C" w14:paraId="279E6C72" w14:textId="77777777" w:rsidTr="00AB1DA2">
        <w:trPr>
          <w:jc w:val="center"/>
        </w:trPr>
        <w:tc>
          <w:tcPr>
            <w:tcW w:w="2915" w:type="dxa"/>
            <w:tcBorders>
              <w:top w:val="single" w:sz="4" w:space="0" w:color="auto"/>
              <w:left w:val="single" w:sz="4" w:space="0" w:color="auto"/>
              <w:bottom w:val="single" w:sz="4" w:space="0" w:color="auto"/>
              <w:right w:val="single" w:sz="4" w:space="0" w:color="auto"/>
            </w:tcBorders>
            <w:shd w:val="clear" w:color="auto" w:fill="auto"/>
            <w:hideMark/>
          </w:tcPr>
          <w:p w14:paraId="40D906E4" w14:textId="2C6469A5" w:rsidR="00814D94" w:rsidRPr="00AB1DA2" w:rsidRDefault="00814D94" w:rsidP="00814D94">
            <w:pPr>
              <w:spacing w:line="276" w:lineRule="auto"/>
              <w:jc w:val="both"/>
              <w:rPr>
                <w:rFonts w:ascii="Montserrat" w:hAnsi="Montserrat" w:cs="Arial"/>
                <w:sz w:val="22"/>
                <w:szCs w:val="22"/>
                <w:lang w:val="es-ES"/>
              </w:rPr>
            </w:pPr>
            <w:r w:rsidRPr="00AB1DA2">
              <w:rPr>
                <w:rFonts w:ascii="Montserrat" w:hAnsi="Montserrat" w:cs="Arial"/>
                <w:sz w:val="22"/>
                <w:szCs w:val="22"/>
                <w:lang w:val="es-ES"/>
              </w:rPr>
              <w:t>Servicios Personales</w:t>
            </w:r>
          </w:p>
        </w:tc>
        <w:tc>
          <w:tcPr>
            <w:tcW w:w="2217" w:type="dxa"/>
            <w:tcBorders>
              <w:top w:val="nil"/>
              <w:left w:val="nil"/>
              <w:bottom w:val="single" w:sz="8" w:space="0" w:color="auto"/>
              <w:right w:val="single" w:sz="8" w:space="0" w:color="auto"/>
            </w:tcBorders>
            <w:shd w:val="clear" w:color="auto" w:fill="auto"/>
            <w:vAlign w:val="center"/>
            <w:hideMark/>
          </w:tcPr>
          <w:p w14:paraId="60EA252E" w14:textId="5ED94402" w:rsidR="00814D94" w:rsidRPr="00E43C47" w:rsidRDefault="00814D94" w:rsidP="00814D94">
            <w:pPr>
              <w:spacing w:line="276" w:lineRule="auto"/>
              <w:jc w:val="right"/>
              <w:rPr>
                <w:rFonts w:ascii="Montserrat" w:hAnsi="Montserrat" w:cs="Arial"/>
                <w:sz w:val="22"/>
                <w:szCs w:val="22"/>
                <w:highlight w:val="green"/>
                <w:lang w:val="es-ES"/>
              </w:rPr>
            </w:pPr>
            <w:r w:rsidRPr="00AB1DA2">
              <w:rPr>
                <w:rFonts w:ascii="Montserrat" w:hAnsi="Montserrat" w:cs="Calibri"/>
                <w:color w:val="000000"/>
                <w:sz w:val="22"/>
                <w:szCs w:val="22"/>
              </w:rPr>
              <w:t>339,337,969.00</w:t>
            </w:r>
          </w:p>
        </w:tc>
        <w:tc>
          <w:tcPr>
            <w:tcW w:w="1850" w:type="dxa"/>
            <w:tcBorders>
              <w:top w:val="nil"/>
              <w:left w:val="nil"/>
              <w:bottom w:val="single" w:sz="8" w:space="0" w:color="auto"/>
              <w:right w:val="single" w:sz="8" w:space="0" w:color="auto"/>
            </w:tcBorders>
            <w:shd w:val="clear" w:color="auto" w:fill="auto"/>
            <w:vAlign w:val="center"/>
            <w:hideMark/>
          </w:tcPr>
          <w:p w14:paraId="11A13313" w14:textId="008E04E0" w:rsidR="00814D94" w:rsidRPr="00E43C47" w:rsidRDefault="00814D94" w:rsidP="00814D94">
            <w:pPr>
              <w:spacing w:line="276" w:lineRule="auto"/>
              <w:jc w:val="right"/>
              <w:rPr>
                <w:rFonts w:ascii="Montserrat" w:hAnsi="Montserrat" w:cs="Arial"/>
                <w:sz w:val="22"/>
                <w:szCs w:val="22"/>
                <w:highlight w:val="green"/>
                <w:lang w:val="es-ES"/>
              </w:rPr>
            </w:pPr>
            <w:r>
              <w:rPr>
                <w:rFonts w:ascii="Montserrat" w:hAnsi="Montserrat" w:cs="Calibri"/>
                <w:color w:val="000000"/>
                <w:sz w:val="22"/>
                <w:szCs w:val="22"/>
              </w:rPr>
              <w:t>10,264,275.00</w:t>
            </w:r>
          </w:p>
        </w:tc>
        <w:tc>
          <w:tcPr>
            <w:tcW w:w="1995" w:type="dxa"/>
            <w:tcBorders>
              <w:top w:val="nil"/>
              <w:left w:val="nil"/>
              <w:bottom w:val="single" w:sz="8" w:space="0" w:color="auto"/>
              <w:right w:val="single" w:sz="8" w:space="0" w:color="auto"/>
            </w:tcBorders>
            <w:shd w:val="clear" w:color="auto" w:fill="auto"/>
            <w:vAlign w:val="center"/>
            <w:hideMark/>
          </w:tcPr>
          <w:p w14:paraId="70311FD0" w14:textId="1C898061" w:rsidR="00814D94" w:rsidRPr="00E43C47" w:rsidRDefault="00814D94" w:rsidP="00814D94">
            <w:pPr>
              <w:spacing w:line="276" w:lineRule="auto"/>
              <w:jc w:val="right"/>
              <w:rPr>
                <w:rFonts w:ascii="Montserrat" w:hAnsi="Montserrat" w:cs="Arial"/>
                <w:sz w:val="22"/>
                <w:szCs w:val="22"/>
                <w:highlight w:val="green"/>
                <w:lang w:val="es-ES"/>
              </w:rPr>
            </w:pPr>
            <w:r w:rsidRPr="006C1956">
              <w:rPr>
                <w:rFonts w:ascii="Montserrat" w:hAnsi="Montserrat" w:cs="Calibri"/>
                <w:color w:val="000000"/>
                <w:sz w:val="22"/>
                <w:szCs w:val="22"/>
              </w:rPr>
              <w:t>349,</w:t>
            </w:r>
            <w:r>
              <w:rPr>
                <w:rFonts w:ascii="Montserrat" w:hAnsi="Montserrat" w:cs="Calibri"/>
                <w:color w:val="000000"/>
                <w:sz w:val="22"/>
                <w:szCs w:val="22"/>
              </w:rPr>
              <w:t>602,244.00</w:t>
            </w:r>
          </w:p>
        </w:tc>
      </w:tr>
      <w:tr w:rsidR="00814D94" w:rsidRPr="003C2E8C" w14:paraId="2D36565C" w14:textId="77777777" w:rsidTr="00AB1DA2">
        <w:trPr>
          <w:jc w:val="center"/>
        </w:trPr>
        <w:tc>
          <w:tcPr>
            <w:tcW w:w="2915" w:type="dxa"/>
            <w:tcBorders>
              <w:top w:val="single" w:sz="4" w:space="0" w:color="auto"/>
              <w:left w:val="single" w:sz="4" w:space="0" w:color="auto"/>
              <w:bottom w:val="single" w:sz="4" w:space="0" w:color="auto"/>
              <w:right w:val="single" w:sz="4" w:space="0" w:color="auto"/>
            </w:tcBorders>
            <w:shd w:val="clear" w:color="auto" w:fill="auto"/>
            <w:hideMark/>
          </w:tcPr>
          <w:p w14:paraId="03B30AE3" w14:textId="6F4A1206" w:rsidR="00814D94" w:rsidRPr="00AB1DA2" w:rsidRDefault="00814D94" w:rsidP="00814D94">
            <w:pPr>
              <w:spacing w:line="276" w:lineRule="auto"/>
              <w:jc w:val="both"/>
              <w:rPr>
                <w:rFonts w:ascii="Montserrat" w:hAnsi="Montserrat" w:cs="Arial"/>
                <w:sz w:val="22"/>
                <w:szCs w:val="22"/>
                <w:lang w:val="es-ES"/>
              </w:rPr>
            </w:pPr>
            <w:r w:rsidRPr="00AB1DA2">
              <w:rPr>
                <w:rFonts w:ascii="Montserrat" w:hAnsi="Montserrat" w:cs="Arial"/>
                <w:sz w:val="22"/>
                <w:szCs w:val="22"/>
                <w:lang w:val="es-ES"/>
              </w:rPr>
              <w:t>Materiales y suministros</w:t>
            </w:r>
          </w:p>
        </w:tc>
        <w:tc>
          <w:tcPr>
            <w:tcW w:w="2217" w:type="dxa"/>
            <w:tcBorders>
              <w:top w:val="nil"/>
              <w:left w:val="nil"/>
              <w:bottom w:val="single" w:sz="8" w:space="0" w:color="auto"/>
              <w:right w:val="single" w:sz="8" w:space="0" w:color="auto"/>
            </w:tcBorders>
            <w:shd w:val="clear" w:color="auto" w:fill="auto"/>
            <w:vAlign w:val="center"/>
            <w:hideMark/>
          </w:tcPr>
          <w:p w14:paraId="06B56628" w14:textId="7A1ADB3F" w:rsidR="00814D94" w:rsidRPr="003C2E8C" w:rsidRDefault="00814D94" w:rsidP="00814D94">
            <w:pPr>
              <w:spacing w:line="276" w:lineRule="auto"/>
              <w:jc w:val="right"/>
              <w:rPr>
                <w:rFonts w:ascii="Montserrat" w:hAnsi="Montserrat" w:cs="Arial"/>
                <w:sz w:val="22"/>
                <w:szCs w:val="22"/>
                <w:highlight w:val="yellow"/>
                <w:lang w:val="es-ES"/>
              </w:rPr>
            </w:pPr>
            <w:r w:rsidRPr="006C1956">
              <w:rPr>
                <w:rFonts w:ascii="Montserrat" w:hAnsi="Montserrat" w:cs="Calibri"/>
                <w:color w:val="000000"/>
                <w:sz w:val="22"/>
                <w:szCs w:val="22"/>
              </w:rPr>
              <w:t>7,660,519.00</w:t>
            </w:r>
          </w:p>
        </w:tc>
        <w:tc>
          <w:tcPr>
            <w:tcW w:w="1850" w:type="dxa"/>
            <w:tcBorders>
              <w:top w:val="nil"/>
              <w:left w:val="nil"/>
              <w:bottom w:val="single" w:sz="8" w:space="0" w:color="auto"/>
              <w:right w:val="single" w:sz="8" w:space="0" w:color="auto"/>
            </w:tcBorders>
            <w:shd w:val="clear" w:color="auto" w:fill="auto"/>
            <w:vAlign w:val="center"/>
            <w:hideMark/>
          </w:tcPr>
          <w:p w14:paraId="781CCF24" w14:textId="5E9CE5DB" w:rsidR="00814D94" w:rsidRPr="003C2E8C" w:rsidRDefault="00814D94" w:rsidP="00814D94">
            <w:pPr>
              <w:spacing w:line="276" w:lineRule="auto"/>
              <w:jc w:val="right"/>
              <w:rPr>
                <w:rFonts w:ascii="Montserrat" w:hAnsi="Montserrat" w:cs="Arial"/>
                <w:sz w:val="22"/>
                <w:szCs w:val="22"/>
                <w:highlight w:val="yellow"/>
                <w:lang w:val="es-ES"/>
              </w:rPr>
            </w:pPr>
            <w:r w:rsidRPr="006C1956">
              <w:rPr>
                <w:rFonts w:ascii="Montserrat" w:hAnsi="Montserrat" w:cs="Calibri"/>
                <w:color w:val="000000"/>
                <w:sz w:val="22"/>
                <w:szCs w:val="22"/>
              </w:rPr>
              <w:t>5,156,502.00</w:t>
            </w:r>
          </w:p>
        </w:tc>
        <w:tc>
          <w:tcPr>
            <w:tcW w:w="1995" w:type="dxa"/>
            <w:tcBorders>
              <w:top w:val="nil"/>
              <w:left w:val="nil"/>
              <w:bottom w:val="single" w:sz="8" w:space="0" w:color="auto"/>
              <w:right w:val="single" w:sz="8" w:space="0" w:color="auto"/>
            </w:tcBorders>
            <w:shd w:val="clear" w:color="auto" w:fill="auto"/>
            <w:vAlign w:val="center"/>
            <w:hideMark/>
          </w:tcPr>
          <w:p w14:paraId="04438447" w14:textId="3FA5D511" w:rsidR="00814D94" w:rsidRPr="003C2E8C" w:rsidRDefault="00814D94" w:rsidP="00814D94">
            <w:pPr>
              <w:spacing w:line="276" w:lineRule="auto"/>
              <w:jc w:val="right"/>
              <w:rPr>
                <w:rFonts w:ascii="Montserrat" w:hAnsi="Montserrat" w:cs="Arial"/>
                <w:sz w:val="22"/>
                <w:szCs w:val="22"/>
                <w:highlight w:val="yellow"/>
                <w:lang w:val="es-ES"/>
              </w:rPr>
            </w:pPr>
            <w:r w:rsidRPr="006C1956">
              <w:rPr>
                <w:rFonts w:ascii="Montserrat" w:hAnsi="Montserrat" w:cs="Calibri"/>
                <w:color w:val="000000"/>
                <w:sz w:val="22"/>
                <w:szCs w:val="22"/>
              </w:rPr>
              <w:t>12,817,021.00</w:t>
            </w:r>
          </w:p>
        </w:tc>
      </w:tr>
      <w:tr w:rsidR="00814D94" w:rsidRPr="003C2E8C" w14:paraId="20EAFE0A" w14:textId="77777777" w:rsidTr="00AB1DA2">
        <w:trPr>
          <w:jc w:val="center"/>
        </w:trPr>
        <w:tc>
          <w:tcPr>
            <w:tcW w:w="2915" w:type="dxa"/>
            <w:tcBorders>
              <w:top w:val="single" w:sz="4" w:space="0" w:color="auto"/>
              <w:left w:val="single" w:sz="4" w:space="0" w:color="auto"/>
              <w:bottom w:val="single" w:sz="4" w:space="0" w:color="auto"/>
              <w:right w:val="single" w:sz="4" w:space="0" w:color="auto"/>
            </w:tcBorders>
            <w:shd w:val="clear" w:color="auto" w:fill="auto"/>
            <w:hideMark/>
          </w:tcPr>
          <w:p w14:paraId="189BD49A" w14:textId="09BD8775" w:rsidR="00814D94" w:rsidRPr="00AB1DA2" w:rsidRDefault="00814D94" w:rsidP="00814D94">
            <w:pPr>
              <w:spacing w:line="276" w:lineRule="auto"/>
              <w:jc w:val="both"/>
              <w:rPr>
                <w:rFonts w:ascii="Montserrat" w:hAnsi="Montserrat" w:cs="Arial"/>
                <w:sz w:val="22"/>
                <w:szCs w:val="22"/>
                <w:lang w:val="es-ES"/>
              </w:rPr>
            </w:pPr>
            <w:r w:rsidRPr="00AB1DA2">
              <w:rPr>
                <w:rFonts w:ascii="Montserrat" w:hAnsi="Montserrat" w:cs="Arial"/>
                <w:sz w:val="22"/>
                <w:szCs w:val="22"/>
                <w:lang w:val="es-ES"/>
              </w:rPr>
              <w:t>Servicios Generales</w:t>
            </w:r>
          </w:p>
        </w:tc>
        <w:tc>
          <w:tcPr>
            <w:tcW w:w="2217" w:type="dxa"/>
            <w:tcBorders>
              <w:top w:val="nil"/>
              <w:left w:val="nil"/>
              <w:bottom w:val="single" w:sz="8" w:space="0" w:color="auto"/>
              <w:right w:val="single" w:sz="8" w:space="0" w:color="auto"/>
            </w:tcBorders>
            <w:shd w:val="clear" w:color="auto" w:fill="auto"/>
            <w:vAlign w:val="center"/>
            <w:hideMark/>
          </w:tcPr>
          <w:p w14:paraId="2D37CEDF" w14:textId="3F9D4382" w:rsidR="00814D94" w:rsidRPr="003C2E8C" w:rsidRDefault="00814D94" w:rsidP="00814D94">
            <w:pPr>
              <w:spacing w:line="276" w:lineRule="auto"/>
              <w:jc w:val="right"/>
              <w:rPr>
                <w:rFonts w:ascii="Montserrat" w:hAnsi="Montserrat" w:cs="Arial"/>
                <w:sz w:val="22"/>
                <w:szCs w:val="22"/>
                <w:highlight w:val="yellow"/>
                <w:lang w:val="es-ES"/>
              </w:rPr>
            </w:pPr>
            <w:r w:rsidRPr="006C1956">
              <w:rPr>
                <w:rFonts w:ascii="Montserrat" w:hAnsi="Montserrat" w:cs="Calibri"/>
                <w:color w:val="000000"/>
                <w:sz w:val="22"/>
                <w:szCs w:val="22"/>
              </w:rPr>
              <w:t>56,989,033.00</w:t>
            </w:r>
          </w:p>
        </w:tc>
        <w:tc>
          <w:tcPr>
            <w:tcW w:w="1850" w:type="dxa"/>
            <w:tcBorders>
              <w:top w:val="nil"/>
              <w:left w:val="nil"/>
              <w:bottom w:val="single" w:sz="8" w:space="0" w:color="auto"/>
              <w:right w:val="single" w:sz="8" w:space="0" w:color="auto"/>
            </w:tcBorders>
            <w:shd w:val="clear" w:color="auto" w:fill="auto"/>
            <w:vAlign w:val="center"/>
            <w:hideMark/>
          </w:tcPr>
          <w:p w14:paraId="5107F9F5" w14:textId="4BFB1E3F" w:rsidR="00814D94" w:rsidRPr="003C2E8C" w:rsidRDefault="00814D94" w:rsidP="00814D94">
            <w:pPr>
              <w:spacing w:line="276" w:lineRule="auto"/>
              <w:jc w:val="right"/>
              <w:rPr>
                <w:rFonts w:ascii="Montserrat" w:hAnsi="Montserrat" w:cs="Arial"/>
                <w:sz w:val="22"/>
                <w:szCs w:val="22"/>
                <w:highlight w:val="yellow"/>
                <w:lang w:val="es-ES"/>
              </w:rPr>
            </w:pPr>
            <w:r w:rsidRPr="006C1956">
              <w:rPr>
                <w:rFonts w:ascii="Montserrat" w:hAnsi="Montserrat" w:cs="Calibri"/>
                <w:color w:val="000000"/>
                <w:sz w:val="22"/>
                <w:szCs w:val="22"/>
              </w:rPr>
              <w:t>21,751,809.00</w:t>
            </w:r>
          </w:p>
        </w:tc>
        <w:tc>
          <w:tcPr>
            <w:tcW w:w="1995" w:type="dxa"/>
            <w:tcBorders>
              <w:top w:val="nil"/>
              <w:left w:val="nil"/>
              <w:bottom w:val="single" w:sz="8" w:space="0" w:color="auto"/>
              <w:right w:val="single" w:sz="8" w:space="0" w:color="auto"/>
            </w:tcBorders>
            <w:shd w:val="clear" w:color="auto" w:fill="auto"/>
            <w:vAlign w:val="center"/>
            <w:hideMark/>
          </w:tcPr>
          <w:p w14:paraId="3A0D07A4" w14:textId="2E7D390A" w:rsidR="00814D94" w:rsidRPr="003C2E8C" w:rsidRDefault="00814D94" w:rsidP="00814D94">
            <w:pPr>
              <w:spacing w:line="276" w:lineRule="auto"/>
              <w:jc w:val="right"/>
              <w:rPr>
                <w:rFonts w:ascii="Montserrat" w:hAnsi="Montserrat" w:cs="Arial"/>
                <w:sz w:val="22"/>
                <w:szCs w:val="22"/>
                <w:highlight w:val="yellow"/>
                <w:lang w:val="es-ES"/>
              </w:rPr>
            </w:pPr>
            <w:r w:rsidRPr="006C1956">
              <w:rPr>
                <w:rFonts w:ascii="Montserrat" w:hAnsi="Montserrat" w:cs="Calibri"/>
                <w:color w:val="000000"/>
                <w:sz w:val="22"/>
                <w:szCs w:val="22"/>
              </w:rPr>
              <w:t>78,740,842.00</w:t>
            </w:r>
          </w:p>
        </w:tc>
      </w:tr>
      <w:tr w:rsidR="00814D94" w:rsidRPr="003C2E8C" w14:paraId="1F021E0C" w14:textId="77777777" w:rsidTr="00AB1DA2">
        <w:trPr>
          <w:jc w:val="center"/>
        </w:trPr>
        <w:tc>
          <w:tcPr>
            <w:tcW w:w="2915" w:type="dxa"/>
            <w:tcBorders>
              <w:top w:val="single" w:sz="4" w:space="0" w:color="auto"/>
              <w:left w:val="single" w:sz="4" w:space="0" w:color="auto"/>
              <w:bottom w:val="single" w:sz="4" w:space="0" w:color="auto"/>
              <w:right w:val="single" w:sz="4" w:space="0" w:color="auto"/>
            </w:tcBorders>
            <w:shd w:val="clear" w:color="auto" w:fill="auto"/>
            <w:hideMark/>
          </w:tcPr>
          <w:p w14:paraId="722088D7" w14:textId="098D99AB" w:rsidR="00814D94" w:rsidRPr="00AB1DA2" w:rsidRDefault="00814D94" w:rsidP="00814D94">
            <w:pPr>
              <w:spacing w:line="276" w:lineRule="auto"/>
              <w:jc w:val="both"/>
              <w:rPr>
                <w:rFonts w:ascii="Montserrat" w:hAnsi="Montserrat" w:cs="Arial"/>
                <w:sz w:val="22"/>
                <w:szCs w:val="22"/>
                <w:lang w:val="es-ES"/>
              </w:rPr>
            </w:pPr>
            <w:r w:rsidRPr="00AB1DA2">
              <w:rPr>
                <w:rFonts w:ascii="Montserrat" w:hAnsi="Montserrat" w:cs="Arial"/>
                <w:sz w:val="22"/>
                <w:szCs w:val="22"/>
                <w:lang w:val="es-ES"/>
              </w:rPr>
              <w:t>Subsidios y apoyos sociales</w:t>
            </w:r>
          </w:p>
        </w:tc>
        <w:tc>
          <w:tcPr>
            <w:tcW w:w="2217" w:type="dxa"/>
            <w:tcBorders>
              <w:top w:val="nil"/>
              <w:left w:val="nil"/>
              <w:bottom w:val="single" w:sz="8" w:space="0" w:color="auto"/>
              <w:right w:val="single" w:sz="8" w:space="0" w:color="auto"/>
            </w:tcBorders>
            <w:shd w:val="clear" w:color="auto" w:fill="auto"/>
            <w:vAlign w:val="center"/>
            <w:hideMark/>
          </w:tcPr>
          <w:p w14:paraId="652E9DAF" w14:textId="5B4A32D2" w:rsidR="00814D94" w:rsidRPr="003C2E8C" w:rsidRDefault="00814D94" w:rsidP="00814D94">
            <w:pPr>
              <w:spacing w:line="276" w:lineRule="auto"/>
              <w:jc w:val="right"/>
              <w:rPr>
                <w:rFonts w:ascii="Montserrat" w:hAnsi="Montserrat" w:cs="Arial"/>
                <w:sz w:val="22"/>
                <w:szCs w:val="22"/>
                <w:highlight w:val="yellow"/>
                <w:lang w:val="es-ES"/>
              </w:rPr>
            </w:pPr>
            <w:r w:rsidRPr="006C1956">
              <w:rPr>
                <w:rFonts w:ascii="Montserrat" w:hAnsi="Montserrat" w:cs="Calibri"/>
                <w:color w:val="000000"/>
                <w:sz w:val="22"/>
                <w:szCs w:val="22"/>
              </w:rPr>
              <w:t>4,668,908.00</w:t>
            </w:r>
          </w:p>
        </w:tc>
        <w:tc>
          <w:tcPr>
            <w:tcW w:w="1850" w:type="dxa"/>
            <w:tcBorders>
              <w:top w:val="nil"/>
              <w:left w:val="nil"/>
              <w:bottom w:val="single" w:sz="8" w:space="0" w:color="auto"/>
              <w:right w:val="single" w:sz="8" w:space="0" w:color="auto"/>
            </w:tcBorders>
            <w:shd w:val="clear" w:color="auto" w:fill="auto"/>
            <w:vAlign w:val="center"/>
            <w:hideMark/>
          </w:tcPr>
          <w:p w14:paraId="48642CE6" w14:textId="5099CEA0" w:rsidR="00814D94" w:rsidRPr="003C2E8C" w:rsidRDefault="00814D94" w:rsidP="00814D94">
            <w:pPr>
              <w:spacing w:line="276" w:lineRule="auto"/>
              <w:jc w:val="right"/>
              <w:rPr>
                <w:rFonts w:ascii="Montserrat" w:hAnsi="Montserrat" w:cs="Arial"/>
                <w:sz w:val="22"/>
                <w:szCs w:val="22"/>
                <w:highlight w:val="yellow"/>
                <w:lang w:val="es-ES"/>
              </w:rPr>
            </w:pPr>
            <w:r w:rsidRPr="006C1956">
              <w:rPr>
                <w:rFonts w:ascii="Montserrat" w:hAnsi="Montserrat" w:cs="Calibri"/>
                <w:color w:val="000000"/>
                <w:sz w:val="22"/>
                <w:szCs w:val="22"/>
              </w:rPr>
              <w:t>3,625,400.00</w:t>
            </w:r>
          </w:p>
        </w:tc>
        <w:tc>
          <w:tcPr>
            <w:tcW w:w="1995" w:type="dxa"/>
            <w:tcBorders>
              <w:top w:val="nil"/>
              <w:left w:val="nil"/>
              <w:bottom w:val="single" w:sz="8" w:space="0" w:color="auto"/>
              <w:right w:val="single" w:sz="8" w:space="0" w:color="auto"/>
            </w:tcBorders>
            <w:shd w:val="clear" w:color="auto" w:fill="auto"/>
            <w:vAlign w:val="center"/>
            <w:hideMark/>
          </w:tcPr>
          <w:p w14:paraId="461B43BA" w14:textId="777AF1DD" w:rsidR="00814D94" w:rsidRPr="003C2E8C" w:rsidRDefault="00814D94" w:rsidP="00814D94">
            <w:pPr>
              <w:spacing w:line="276" w:lineRule="auto"/>
              <w:jc w:val="right"/>
              <w:rPr>
                <w:rFonts w:ascii="Montserrat" w:hAnsi="Montserrat" w:cs="Arial"/>
                <w:sz w:val="22"/>
                <w:szCs w:val="22"/>
                <w:highlight w:val="yellow"/>
                <w:lang w:val="es-ES"/>
              </w:rPr>
            </w:pPr>
            <w:r w:rsidRPr="006C1956">
              <w:rPr>
                <w:rFonts w:ascii="Montserrat" w:hAnsi="Montserrat" w:cs="Calibri"/>
                <w:color w:val="000000"/>
                <w:sz w:val="22"/>
                <w:szCs w:val="22"/>
              </w:rPr>
              <w:t>8,294,308.00</w:t>
            </w:r>
          </w:p>
        </w:tc>
      </w:tr>
      <w:tr w:rsidR="00814D94" w:rsidRPr="003C2E8C" w14:paraId="5F63D32F" w14:textId="77777777" w:rsidTr="00AB1DA2">
        <w:trPr>
          <w:jc w:val="center"/>
        </w:trPr>
        <w:tc>
          <w:tcPr>
            <w:tcW w:w="2915" w:type="dxa"/>
            <w:tcBorders>
              <w:top w:val="single" w:sz="4" w:space="0" w:color="auto"/>
              <w:left w:val="single" w:sz="4" w:space="0" w:color="auto"/>
              <w:bottom w:val="single" w:sz="4" w:space="0" w:color="auto"/>
              <w:right w:val="single" w:sz="4" w:space="0" w:color="auto"/>
            </w:tcBorders>
            <w:shd w:val="clear" w:color="auto" w:fill="auto"/>
            <w:hideMark/>
          </w:tcPr>
          <w:p w14:paraId="2F478648" w14:textId="5DE2477F" w:rsidR="00814D94" w:rsidRPr="00AB1DA2" w:rsidRDefault="00814D94" w:rsidP="00814D94">
            <w:pPr>
              <w:spacing w:line="276" w:lineRule="auto"/>
              <w:jc w:val="both"/>
              <w:rPr>
                <w:rFonts w:ascii="Montserrat" w:hAnsi="Montserrat" w:cs="Arial"/>
                <w:sz w:val="22"/>
                <w:szCs w:val="22"/>
                <w:lang w:val="es-ES"/>
              </w:rPr>
            </w:pPr>
          </w:p>
        </w:tc>
        <w:tc>
          <w:tcPr>
            <w:tcW w:w="2217" w:type="dxa"/>
            <w:tcBorders>
              <w:top w:val="nil"/>
              <w:left w:val="nil"/>
              <w:bottom w:val="single" w:sz="8" w:space="0" w:color="auto"/>
              <w:right w:val="single" w:sz="8" w:space="0" w:color="auto"/>
            </w:tcBorders>
            <w:shd w:val="clear" w:color="auto" w:fill="auto"/>
            <w:vAlign w:val="center"/>
            <w:hideMark/>
          </w:tcPr>
          <w:p w14:paraId="65F73C6A" w14:textId="353332E2" w:rsidR="00814D94" w:rsidRPr="003C2E8C" w:rsidRDefault="00814D94" w:rsidP="00814D94">
            <w:pPr>
              <w:spacing w:line="276" w:lineRule="auto"/>
              <w:jc w:val="right"/>
              <w:rPr>
                <w:rFonts w:ascii="Montserrat" w:hAnsi="Montserrat" w:cs="Arial"/>
                <w:sz w:val="22"/>
                <w:szCs w:val="22"/>
                <w:highlight w:val="yellow"/>
                <w:lang w:val="es-ES"/>
              </w:rPr>
            </w:pPr>
            <w:r w:rsidRPr="00814D94">
              <w:rPr>
                <w:rFonts w:ascii="Montserrat" w:hAnsi="Montserrat" w:cs="Calibri"/>
                <w:b/>
                <w:bCs/>
                <w:color w:val="000000"/>
                <w:sz w:val="22"/>
                <w:szCs w:val="22"/>
              </w:rPr>
              <w:t>408,656,429.00</w:t>
            </w:r>
          </w:p>
        </w:tc>
        <w:tc>
          <w:tcPr>
            <w:tcW w:w="1850" w:type="dxa"/>
            <w:tcBorders>
              <w:top w:val="nil"/>
              <w:left w:val="nil"/>
              <w:bottom w:val="single" w:sz="8" w:space="0" w:color="auto"/>
              <w:right w:val="single" w:sz="8" w:space="0" w:color="auto"/>
            </w:tcBorders>
            <w:shd w:val="clear" w:color="auto" w:fill="auto"/>
            <w:vAlign w:val="center"/>
            <w:hideMark/>
          </w:tcPr>
          <w:p w14:paraId="58D59A8E" w14:textId="48085C63" w:rsidR="00814D94" w:rsidRPr="003C2E8C" w:rsidRDefault="00814D94" w:rsidP="00814D94">
            <w:pPr>
              <w:spacing w:line="276" w:lineRule="auto"/>
              <w:jc w:val="right"/>
              <w:rPr>
                <w:rFonts w:ascii="Montserrat" w:hAnsi="Montserrat" w:cs="Arial"/>
                <w:sz w:val="22"/>
                <w:szCs w:val="22"/>
                <w:highlight w:val="yellow"/>
                <w:lang w:val="es-ES"/>
              </w:rPr>
            </w:pPr>
            <w:r w:rsidRPr="00814D94">
              <w:rPr>
                <w:rFonts w:ascii="Montserrat" w:hAnsi="Montserrat" w:cs="Calibri"/>
                <w:b/>
                <w:bCs/>
                <w:color w:val="000000"/>
                <w:sz w:val="22"/>
                <w:szCs w:val="22"/>
              </w:rPr>
              <w:t>40,797,986.00</w:t>
            </w:r>
          </w:p>
        </w:tc>
        <w:tc>
          <w:tcPr>
            <w:tcW w:w="1995" w:type="dxa"/>
            <w:tcBorders>
              <w:top w:val="nil"/>
              <w:left w:val="nil"/>
              <w:bottom w:val="single" w:sz="8" w:space="0" w:color="auto"/>
              <w:right w:val="single" w:sz="8" w:space="0" w:color="auto"/>
            </w:tcBorders>
            <w:shd w:val="clear" w:color="auto" w:fill="auto"/>
            <w:vAlign w:val="center"/>
            <w:hideMark/>
          </w:tcPr>
          <w:p w14:paraId="15971095" w14:textId="7114C3F5" w:rsidR="00814D94" w:rsidRPr="003C2E8C" w:rsidRDefault="00814D94" w:rsidP="00814D94">
            <w:pPr>
              <w:spacing w:line="276" w:lineRule="auto"/>
              <w:jc w:val="right"/>
              <w:rPr>
                <w:rFonts w:ascii="Montserrat" w:hAnsi="Montserrat" w:cs="Arial"/>
                <w:sz w:val="22"/>
                <w:szCs w:val="22"/>
                <w:highlight w:val="yellow"/>
                <w:lang w:val="es-ES"/>
              </w:rPr>
            </w:pPr>
            <w:r w:rsidRPr="00814D94">
              <w:rPr>
                <w:rFonts w:ascii="Montserrat" w:hAnsi="Montserrat" w:cs="Calibri"/>
                <w:b/>
                <w:bCs/>
                <w:color w:val="000000"/>
                <w:sz w:val="22"/>
                <w:szCs w:val="22"/>
              </w:rPr>
              <w:t>449,454,415.00</w:t>
            </w:r>
          </w:p>
        </w:tc>
      </w:tr>
      <w:bookmarkEnd w:id="2"/>
    </w:tbl>
    <w:p w14:paraId="13A98E9D" w14:textId="77777777" w:rsidR="003C2E8C" w:rsidRPr="003C2E8C" w:rsidRDefault="003C2E8C" w:rsidP="003C2E8C">
      <w:pPr>
        <w:spacing w:line="276" w:lineRule="auto"/>
        <w:jc w:val="both"/>
        <w:rPr>
          <w:rFonts w:ascii="Montserrat" w:eastAsia="Calibri" w:hAnsi="Montserrat" w:cs="Arial"/>
          <w:sz w:val="22"/>
          <w:szCs w:val="22"/>
          <w:lang w:val="es-ES" w:eastAsia="es-ES"/>
        </w:rPr>
      </w:pPr>
    </w:p>
    <w:p w14:paraId="6AD0DD06" w14:textId="6A0ECEA6" w:rsidR="003C2E8C" w:rsidRPr="003C2E8C" w:rsidRDefault="003C2E8C" w:rsidP="003C2E8C">
      <w:pPr>
        <w:spacing w:line="276" w:lineRule="auto"/>
        <w:jc w:val="both"/>
        <w:rPr>
          <w:rFonts w:ascii="Montserrat" w:eastAsia="Calibri" w:hAnsi="Montserrat" w:cs="Arial"/>
          <w:sz w:val="22"/>
          <w:szCs w:val="22"/>
          <w:lang w:val="es-ES" w:eastAsia="es-ES"/>
        </w:rPr>
      </w:pPr>
      <w:r w:rsidRPr="003C2E8C">
        <w:rPr>
          <w:rFonts w:ascii="Montserrat" w:eastAsia="Calibri" w:hAnsi="Montserrat" w:cs="Arial"/>
          <w:sz w:val="22"/>
          <w:szCs w:val="22"/>
          <w:lang w:val="es-ES" w:eastAsia="es-ES"/>
        </w:rPr>
        <w:t xml:space="preserve">El </w:t>
      </w:r>
      <w:r w:rsidR="002C78F3">
        <w:rPr>
          <w:rFonts w:ascii="Montserrat" w:eastAsia="Calibri" w:hAnsi="Montserrat" w:cs="Arial"/>
          <w:sz w:val="22"/>
          <w:szCs w:val="22"/>
          <w:lang w:val="es-ES" w:eastAsia="es-ES"/>
        </w:rPr>
        <w:t>P</w:t>
      </w:r>
      <w:r w:rsidR="00814D94" w:rsidRPr="003C2E8C">
        <w:rPr>
          <w:rFonts w:ascii="Montserrat" w:eastAsia="Calibri" w:hAnsi="Montserrat" w:cs="Arial"/>
          <w:sz w:val="22"/>
          <w:szCs w:val="22"/>
          <w:lang w:val="es-ES" w:eastAsia="es-ES"/>
        </w:rPr>
        <w:t>residente</w:t>
      </w:r>
      <w:r w:rsidRPr="003C2E8C">
        <w:rPr>
          <w:rFonts w:ascii="Montserrat" w:eastAsia="Calibri" w:hAnsi="Montserrat" w:cs="Arial"/>
          <w:sz w:val="22"/>
          <w:szCs w:val="22"/>
          <w:lang w:val="es-ES" w:eastAsia="es-ES"/>
        </w:rPr>
        <w:t xml:space="preserve"> Suplente sometió a consideración de los </w:t>
      </w:r>
      <w:r w:rsidR="002C78F3">
        <w:rPr>
          <w:rFonts w:ascii="Montserrat" w:eastAsia="Calibri" w:hAnsi="Montserrat" w:cs="Arial"/>
          <w:sz w:val="22"/>
          <w:szCs w:val="22"/>
          <w:lang w:val="es-ES" w:eastAsia="es-ES"/>
        </w:rPr>
        <w:t>C</w:t>
      </w:r>
      <w:r w:rsidR="002C78F3" w:rsidRPr="003C2E8C">
        <w:rPr>
          <w:rFonts w:ascii="Montserrat" w:eastAsia="Calibri" w:hAnsi="Montserrat" w:cs="Arial"/>
          <w:sz w:val="22"/>
          <w:szCs w:val="22"/>
          <w:lang w:val="es-ES" w:eastAsia="es-ES"/>
        </w:rPr>
        <w:t>onsejeros</w:t>
      </w:r>
      <w:r w:rsidRPr="003C2E8C">
        <w:rPr>
          <w:rFonts w:ascii="Montserrat" w:eastAsia="Calibri" w:hAnsi="Montserrat" w:cs="Arial"/>
          <w:sz w:val="22"/>
          <w:szCs w:val="22"/>
          <w:lang w:val="es-ES" w:eastAsia="es-ES"/>
        </w:rPr>
        <w:t xml:space="preserve"> la aprobación de la solicitud y habiéndose manifestado todos a favor, se adoptó el siguiente:</w:t>
      </w:r>
    </w:p>
    <w:p w14:paraId="69BC0DA9" w14:textId="77777777" w:rsidR="003C2E8C" w:rsidRPr="003C2E8C" w:rsidRDefault="003C2E8C" w:rsidP="003C2E8C">
      <w:pPr>
        <w:spacing w:line="276" w:lineRule="auto"/>
        <w:jc w:val="center"/>
        <w:rPr>
          <w:rFonts w:ascii="Montserrat" w:eastAsia="Calibri" w:hAnsi="Montserrat" w:cs="Arial"/>
          <w:b/>
          <w:sz w:val="22"/>
          <w:szCs w:val="22"/>
          <w:lang w:val="es-ES" w:eastAsia="es-ES"/>
        </w:rPr>
      </w:pPr>
    </w:p>
    <w:p w14:paraId="6E650E8B" w14:textId="77777777" w:rsidR="003C2E8C" w:rsidRPr="003C2E8C" w:rsidRDefault="003C2E8C" w:rsidP="003C2E8C">
      <w:pPr>
        <w:spacing w:line="276" w:lineRule="auto"/>
        <w:jc w:val="center"/>
        <w:rPr>
          <w:rFonts w:ascii="Montserrat" w:eastAsia="Calibri" w:hAnsi="Montserrat" w:cs="Arial"/>
          <w:b/>
          <w:lang w:val="es-ES" w:eastAsia="es-ES"/>
        </w:rPr>
      </w:pPr>
      <w:r w:rsidRPr="003C2E8C">
        <w:rPr>
          <w:rFonts w:ascii="Montserrat" w:eastAsia="Calibri" w:hAnsi="Montserrat" w:cs="Arial"/>
          <w:b/>
          <w:lang w:val="es-ES" w:eastAsia="es-ES"/>
        </w:rPr>
        <w:t>ACUERDO</w:t>
      </w:r>
    </w:p>
    <w:p w14:paraId="35EBD7E4" w14:textId="77777777" w:rsidR="003C2E8C" w:rsidRPr="003C2E8C" w:rsidRDefault="003C2E8C" w:rsidP="003C2E8C">
      <w:pPr>
        <w:spacing w:line="276" w:lineRule="auto"/>
        <w:jc w:val="center"/>
        <w:rPr>
          <w:rFonts w:ascii="Montserrat" w:eastAsia="Calibri" w:hAnsi="Montserrat" w:cs="Arial"/>
          <w:b/>
          <w:sz w:val="22"/>
          <w:szCs w:val="22"/>
          <w:lang w:val="es-ES" w:eastAsia="es-ES"/>
        </w:rPr>
      </w:pPr>
    </w:p>
    <w:p w14:paraId="35B8CF65" w14:textId="63CFF940" w:rsidR="00E91C43" w:rsidRDefault="005344F9" w:rsidP="003C2E8C">
      <w:pPr>
        <w:tabs>
          <w:tab w:val="left" w:pos="1063"/>
        </w:tabs>
        <w:spacing w:line="276" w:lineRule="auto"/>
        <w:jc w:val="both"/>
        <w:rPr>
          <w:rFonts w:ascii="Montserrat" w:eastAsia="Calibri" w:hAnsi="Montserrat" w:cs="Times New Roman"/>
          <w:b/>
          <w:sz w:val="22"/>
          <w:szCs w:val="22"/>
          <w:lang w:eastAsia="es-ES"/>
        </w:rPr>
      </w:pPr>
      <w:r>
        <w:rPr>
          <w:rFonts w:ascii="Montserrat" w:eastAsia="Calibri" w:hAnsi="Montserrat" w:cs="Times New Roman"/>
          <w:b/>
          <w:sz w:val="22"/>
          <w:szCs w:val="22"/>
          <w:lang w:eastAsia="es-ES"/>
        </w:rPr>
        <w:t>C</w:t>
      </w:r>
      <w:r w:rsidRPr="005344F9">
        <w:rPr>
          <w:rFonts w:ascii="Montserrat" w:eastAsia="Calibri" w:hAnsi="Montserrat" w:cs="Times New Roman"/>
          <w:b/>
          <w:sz w:val="22"/>
          <w:szCs w:val="22"/>
          <w:lang w:eastAsia="es-ES"/>
        </w:rPr>
        <w:t xml:space="preserve">on fundamento en lo dispuesto por los artículos 74, fracción IV de la Constitución Política de los Estados Unidos Mexicanos; 56, fracción II de la Ley de Ciencia y Tecnología; 9, de la Ley Orgánica de la Administración Pública Federal; 54 y 58, fracción II de la Ley Federal de las Entidades Paraestatales y los “Lineamientos para el Proceso de Programación y Presupuestación para el ejercicio fiscal 2023”, emitidos por la Secretaría de Hacienda y Crédito Público; así como las facultades contempladas en el artículo 12, fracción XVII, del Decreto por el cual se reestructura El Colegio de la Frontera Sur, la Junta Gobierno autoriza por (unanimidad o mayoría) de votos, </w:t>
      </w:r>
      <w:r w:rsidR="005D33E7">
        <w:rPr>
          <w:rFonts w:ascii="Montserrat" w:eastAsia="Calibri" w:hAnsi="Montserrat" w:cs="Times New Roman"/>
          <w:b/>
          <w:sz w:val="22"/>
          <w:szCs w:val="22"/>
          <w:lang w:eastAsia="es-ES"/>
        </w:rPr>
        <w:t xml:space="preserve">el anteproyecto de presupuesto de egresos de la federación para el ejercicio fiscal 2023 para El Colegio de la Frontera Sur por un </w:t>
      </w:r>
      <w:r w:rsidRPr="005344F9">
        <w:rPr>
          <w:rFonts w:ascii="Montserrat" w:eastAsia="Calibri" w:hAnsi="Montserrat" w:cs="Times New Roman"/>
          <w:b/>
          <w:sz w:val="22"/>
          <w:szCs w:val="22"/>
          <w:lang w:eastAsia="es-ES"/>
        </w:rPr>
        <w:t>monto de $</w:t>
      </w:r>
      <w:r w:rsidR="005D33E7">
        <w:rPr>
          <w:rFonts w:ascii="Montserrat" w:eastAsia="Calibri" w:hAnsi="Montserrat" w:cs="Times New Roman"/>
          <w:b/>
          <w:sz w:val="22"/>
          <w:szCs w:val="22"/>
          <w:lang w:eastAsia="es-ES"/>
        </w:rPr>
        <w:t>449,454,415</w:t>
      </w:r>
      <w:r w:rsidRPr="005344F9">
        <w:rPr>
          <w:rFonts w:ascii="Montserrat" w:eastAsia="Calibri" w:hAnsi="Montserrat" w:cs="Times New Roman"/>
          <w:b/>
          <w:sz w:val="22"/>
          <w:szCs w:val="22"/>
          <w:lang w:eastAsia="es-ES"/>
        </w:rPr>
        <w:t>.00</w:t>
      </w:r>
      <w:r w:rsidR="00A949BC">
        <w:rPr>
          <w:rFonts w:ascii="Montserrat" w:eastAsia="Calibri" w:hAnsi="Montserrat" w:cs="Times New Roman"/>
          <w:b/>
          <w:sz w:val="22"/>
          <w:szCs w:val="22"/>
          <w:lang w:eastAsia="es-ES"/>
        </w:rPr>
        <w:t xml:space="preserve"> </w:t>
      </w:r>
      <w:r w:rsidR="00A949BC" w:rsidRPr="00A949BC">
        <w:rPr>
          <w:rFonts w:ascii="Montserrat" w:eastAsia="Calibri" w:hAnsi="Montserrat" w:cs="Times New Roman"/>
          <w:b/>
          <w:sz w:val="22"/>
          <w:szCs w:val="22"/>
          <w:lang w:eastAsia="es-ES"/>
        </w:rPr>
        <w:t>(Cuatrocientos cuarenta y nueve millones cuatrocientos cincuenta y cuatro mil cuatrocientos quince pesos 00/100 M.N.).</w:t>
      </w:r>
      <w:r w:rsidR="00477D1C">
        <w:rPr>
          <w:rFonts w:ascii="Montserrat" w:eastAsia="Calibri" w:hAnsi="Montserrat" w:cs="Times New Roman"/>
          <w:b/>
          <w:sz w:val="22"/>
          <w:szCs w:val="22"/>
          <w:lang w:eastAsia="es-ES"/>
        </w:rPr>
        <w:t xml:space="preserve"> Sujeto a la aprobación de la H. </w:t>
      </w:r>
      <w:r w:rsidRPr="005344F9">
        <w:rPr>
          <w:rFonts w:ascii="Montserrat" w:eastAsia="Calibri" w:hAnsi="Montserrat" w:cs="Times New Roman"/>
          <w:b/>
          <w:sz w:val="22"/>
          <w:szCs w:val="22"/>
          <w:lang w:eastAsia="es-ES"/>
        </w:rPr>
        <w:t>Cámara de Diputados</w:t>
      </w:r>
      <w:r w:rsidR="00477D1C">
        <w:rPr>
          <w:rFonts w:ascii="Montserrat" w:eastAsia="Calibri" w:hAnsi="Montserrat" w:cs="Times New Roman"/>
          <w:b/>
          <w:sz w:val="22"/>
          <w:szCs w:val="22"/>
          <w:lang w:eastAsia="es-ES"/>
        </w:rPr>
        <w:t xml:space="preserve"> y de acuerdo con la siguiente distribución</w:t>
      </w:r>
      <w:r w:rsidR="00D063C4">
        <w:rPr>
          <w:rFonts w:ascii="Montserrat" w:eastAsia="Calibri" w:hAnsi="Montserrat" w:cs="Times New Roman"/>
          <w:b/>
          <w:sz w:val="22"/>
          <w:szCs w:val="22"/>
          <w:lang w:eastAsia="es-ES"/>
        </w:rPr>
        <w:t>:</w:t>
      </w:r>
    </w:p>
    <w:p w14:paraId="3C99F1C7" w14:textId="78DD3DD9" w:rsidR="00A949BC" w:rsidRDefault="00A949BC" w:rsidP="003C2E8C">
      <w:pPr>
        <w:tabs>
          <w:tab w:val="left" w:pos="1063"/>
        </w:tabs>
        <w:spacing w:line="276" w:lineRule="auto"/>
        <w:jc w:val="both"/>
        <w:rPr>
          <w:rFonts w:ascii="Montserrat" w:eastAsia="Calibri" w:hAnsi="Montserrat" w:cs="Times New Roman"/>
          <w:b/>
          <w:sz w:val="22"/>
          <w:szCs w:val="22"/>
          <w:lang w:eastAsia="es-ES"/>
        </w:rPr>
      </w:pPr>
    </w:p>
    <w:p w14:paraId="5A9AB6E0" w14:textId="7C6691C1" w:rsidR="00A949BC" w:rsidRDefault="00A949BC" w:rsidP="003C2E8C">
      <w:pPr>
        <w:tabs>
          <w:tab w:val="left" w:pos="1063"/>
        </w:tabs>
        <w:spacing w:line="276" w:lineRule="auto"/>
        <w:jc w:val="both"/>
        <w:rPr>
          <w:rFonts w:ascii="Montserrat" w:eastAsia="Calibri" w:hAnsi="Montserrat" w:cs="Times New Roman"/>
          <w:b/>
          <w:sz w:val="22"/>
          <w:szCs w:val="22"/>
          <w:lang w:eastAsia="es-ES"/>
        </w:rPr>
      </w:pPr>
    </w:p>
    <w:p w14:paraId="05F285EA" w14:textId="44080B98" w:rsidR="00A949BC" w:rsidRDefault="00A949BC" w:rsidP="003C2E8C">
      <w:pPr>
        <w:tabs>
          <w:tab w:val="left" w:pos="1063"/>
        </w:tabs>
        <w:spacing w:line="276" w:lineRule="auto"/>
        <w:jc w:val="both"/>
        <w:rPr>
          <w:rFonts w:ascii="Montserrat" w:eastAsia="Calibri" w:hAnsi="Montserrat" w:cs="Times New Roman"/>
          <w:b/>
          <w:sz w:val="22"/>
          <w:szCs w:val="22"/>
          <w:lang w:eastAsia="es-ES"/>
        </w:rPr>
      </w:pPr>
    </w:p>
    <w:p w14:paraId="03B198CB" w14:textId="4F3F5DAA" w:rsidR="00A949BC" w:rsidRDefault="00A949BC" w:rsidP="003C2E8C">
      <w:pPr>
        <w:tabs>
          <w:tab w:val="left" w:pos="1063"/>
        </w:tabs>
        <w:spacing w:line="276" w:lineRule="auto"/>
        <w:jc w:val="both"/>
        <w:rPr>
          <w:rFonts w:ascii="Montserrat" w:eastAsia="Calibri" w:hAnsi="Montserrat" w:cs="Times New Roman"/>
          <w:b/>
          <w:sz w:val="22"/>
          <w:szCs w:val="22"/>
          <w:lang w:eastAsia="es-ES"/>
        </w:rPr>
      </w:pPr>
    </w:p>
    <w:p w14:paraId="4CF92C42" w14:textId="77777777" w:rsidR="00A949BC" w:rsidRDefault="00A949BC" w:rsidP="003C2E8C">
      <w:pPr>
        <w:tabs>
          <w:tab w:val="left" w:pos="1063"/>
        </w:tabs>
        <w:spacing w:line="276" w:lineRule="auto"/>
        <w:jc w:val="both"/>
        <w:rPr>
          <w:rFonts w:ascii="Montserrat" w:eastAsia="Calibri" w:hAnsi="Montserrat" w:cs="Times New Roman"/>
          <w:b/>
          <w:sz w:val="22"/>
          <w:szCs w:val="22"/>
          <w:lang w:eastAsia="es-ES"/>
        </w:rPr>
      </w:pPr>
    </w:p>
    <w:p w14:paraId="28F524DC" w14:textId="5F93D4AD" w:rsidR="00E91C43" w:rsidRDefault="00E91C43" w:rsidP="003C2E8C">
      <w:pPr>
        <w:tabs>
          <w:tab w:val="left" w:pos="1063"/>
        </w:tabs>
        <w:spacing w:line="276" w:lineRule="auto"/>
        <w:jc w:val="both"/>
        <w:rPr>
          <w:rFonts w:ascii="Montserrat" w:eastAsia="Calibri" w:hAnsi="Montserrat" w:cs="Times New Roman"/>
          <w:b/>
          <w:sz w:val="22"/>
          <w:szCs w:val="22"/>
          <w:lang w:eastAsia="es-ES"/>
        </w:rPr>
      </w:pPr>
    </w:p>
    <w:tbl>
      <w:tblPr>
        <w:tblStyle w:val="Tablaconcuadrcula"/>
        <w:tblW w:w="8977" w:type="dxa"/>
        <w:jc w:val="center"/>
        <w:tblLook w:val="04A0" w:firstRow="1" w:lastRow="0" w:firstColumn="1" w:lastColumn="0" w:noHBand="0" w:noVBand="1"/>
      </w:tblPr>
      <w:tblGrid>
        <w:gridCol w:w="2915"/>
        <w:gridCol w:w="2217"/>
        <w:gridCol w:w="1850"/>
        <w:gridCol w:w="1995"/>
      </w:tblGrid>
      <w:tr w:rsidR="003C2E8C" w:rsidRPr="003C2E8C" w14:paraId="7FD91F63" w14:textId="77777777" w:rsidTr="00AB1DA2">
        <w:trPr>
          <w:jc w:val="center"/>
        </w:trPr>
        <w:tc>
          <w:tcPr>
            <w:tcW w:w="2915" w:type="dxa"/>
            <w:tcBorders>
              <w:top w:val="single" w:sz="4" w:space="0" w:color="auto"/>
              <w:left w:val="single" w:sz="4" w:space="0" w:color="auto"/>
              <w:bottom w:val="single" w:sz="4" w:space="0" w:color="auto"/>
              <w:right w:val="single" w:sz="4" w:space="0" w:color="auto"/>
            </w:tcBorders>
            <w:shd w:val="clear" w:color="auto" w:fill="auto"/>
            <w:hideMark/>
          </w:tcPr>
          <w:p w14:paraId="4CDB0634" w14:textId="63E4F2B8" w:rsidR="003C2E8C" w:rsidRPr="00477D1C" w:rsidRDefault="00477D1C" w:rsidP="003C2E8C">
            <w:pPr>
              <w:spacing w:line="276" w:lineRule="auto"/>
              <w:jc w:val="center"/>
              <w:rPr>
                <w:rFonts w:ascii="Montserrat" w:hAnsi="Montserrat" w:cs="Arial"/>
                <w:b/>
                <w:bCs/>
                <w:sz w:val="22"/>
                <w:szCs w:val="22"/>
                <w:lang w:val="es-ES"/>
              </w:rPr>
            </w:pPr>
            <w:bookmarkStart w:id="3" w:name="_Toc442716462"/>
            <w:r w:rsidRPr="00477D1C">
              <w:rPr>
                <w:rFonts w:ascii="Montserrat" w:hAnsi="Montserrat" w:cs="Arial"/>
                <w:b/>
                <w:bCs/>
                <w:sz w:val="22"/>
                <w:szCs w:val="22"/>
                <w:lang w:val="es-ES"/>
              </w:rPr>
              <w:t>CAPÍTULO DE GASTO</w:t>
            </w:r>
          </w:p>
        </w:tc>
        <w:tc>
          <w:tcPr>
            <w:tcW w:w="2217" w:type="dxa"/>
            <w:tcBorders>
              <w:top w:val="single" w:sz="4" w:space="0" w:color="auto"/>
              <w:left w:val="single" w:sz="4" w:space="0" w:color="auto"/>
              <w:bottom w:val="single" w:sz="4" w:space="0" w:color="auto"/>
              <w:right w:val="single" w:sz="4" w:space="0" w:color="auto"/>
            </w:tcBorders>
            <w:shd w:val="clear" w:color="auto" w:fill="auto"/>
          </w:tcPr>
          <w:p w14:paraId="0989C638" w14:textId="744EB3D3" w:rsidR="003C2E8C" w:rsidRPr="00477D1C" w:rsidRDefault="003C2E8C" w:rsidP="003C2E8C">
            <w:pPr>
              <w:spacing w:line="276" w:lineRule="auto"/>
              <w:jc w:val="center"/>
              <w:rPr>
                <w:rFonts w:ascii="Montserrat" w:hAnsi="Montserrat" w:cs="Arial"/>
                <w:b/>
                <w:bCs/>
                <w:sz w:val="22"/>
                <w:szCs w:val="22"/>
                <w:lang w:val="es-ES"/>
              </w:rPr>
            </w:pPr>
            <w:r w:rsidRPr="00477D1C">
              <w:rPr>
                <w:rFonts w:ascii="Montserrat" w:hAnsi="Montserrat" w:cs="Arial"/>
                <w:b/>
                <w:bCs/>
                <w:sz w:val="22"/>
                <w:szCs w:val="22"/>
                <w:lang w:val="es-ES"/>
              </w:rPr>
              <w:t>R</w:t>
            </w:r>
            <w:r w:rsidR="00477D1C" w:rsidRPr="00477D1C">
              <w:rPr>
                <w:rFonts w:ascii="Montserrat" w:hAnsi="Montserrat" w:cs="Arial"/>
                <w:b/>
                <w:bCs/>
                <w:sz w:val="22"/>
                <w:szCs w:val="22"/>
                <w:lang w:val="es-ES"/>
              </w:rPr>
              <w:t>ECURSOS FISCALES</w:t>
            </w:r>
          </w:p>
        </w:tc>
        <w:tc>
          <w:tcPr>
            <w:tcW w:w="1850" w:type="dxa"/>
            <w:tcBorders>
              <w:top w:val="single" w:sz="4" w:space="0" w:color="auto"/>
              <w:left w:val="single" w:sz="4" w:space="0" w:color="auto"/>
              <w:bottom w:val="single" w:sz="4" w:space="0" w:color="auto"/>
              <w:right w:val="single" w:sz="4" w:space="0" w:color="auto"/>
            </w:tcBorders>
            <w:shd w:val="clear" w:color="auto" w:fill="auto"/>
            <w:hideMark/>
          </w:tcPr>
          <w:p w14:paraId="05861735" w14:textId="1C605447" w:rsidR="003C2E8C" w:rsidRPr="00477D1C" w:rsidRDefault="003C2E8C" w:rsidP="003C2E8C">
            <w:pPr>
              <w:spacing w:line="276" w:lineRule="auto"/>
              <w:jc w:val="center"/>
              <w:rPr>
                <w:rFonts w:ascii="Montserrat" w:hAnsi="Montserrat" w:cs="Arial"/>
                <w:b/>
                <w:bCs/>
                <w:sz w:val="22"/>
                <w:szCs w:val="22"/>
                <w:lang w:val="es-ES"/>
              </w:rPr>
            </w:pPr>
            <w:r w:rsidRPr="00477D1C">
              <w:rPr>
                <w:rFonts w:ascii="Montserrat" w:hAnsi="Montserrat" w:cs="Arial"/>
                <w:b/>
                <w:bCs/>
                <w:sz w:val="22"/>
                <w:szCs w:val="22"/>
                <w:lang w:val="es-ES"/>
              </w:rPr>
              <w:t>R</w:t>
            </w:r>
            <w:r w:rsidR="00477D1C" w:rsidRPr="00477D1C">
              <w:rPr>
                <w:rFonts w:ascii="Montserrat" w:hAnsi="Montserrat" w:cs="Arial"/>
                <w:b/>
                <w:bCs/>
                <w:sz w:val="22"/>
                <w:szCs w:val="22"/>
                <w:lang w:val="es-ES"/>
              </w:rPr>
              <w:t>ECURSOS PROPIOS</w:t>
            </w:r>
          </w:p>
        </w:tc>
        <w:tc>
          <w:tcPr>
            <w:tcW w:w="1995" w:type="dxa"/>
            <w:tcBorders>
              <w:top w:val="single" w:sz="4" w:space="0" w:color="auto"/>
              <w:left w:val="single" w:sz="4" w:space="0" w:color="auto"/>
              <w:bottom w:val="single" w:sz="4" w:space="0" w:color="auto"/>
              <w:right w:val="single" w:sz="4" w:space="0" w:color="auto"/>
            </w:tcBorders>
            <w:shd w:val="clear" w:color="auto" w:fill="auto"/>
            <w:hideMark/>
          </w:tcPr>
          <w:p w14:paraId="0434FCF6" w14:textId="0D67B74B" w:rsidR="003C2E8C" w:rsidRPr="00477D1C" w:rsidRDefault="00477D1C" w:rsidP="003C2E8C">
            <w:pPr>
              <w:spacing w:line="276" w:lineRule="auto"/>
              <w:jc w:val="center"/>
              <w:rPr>
                <w:rFonts w:ascii="Montserrat" w:hAnsi="Montserrat" w:cs="Arial"/>
                <w:b/>
                <w:bCs/>
                <w:sz w:val="22"/>
                <w:szCs w:val="22"/>
                <w:lang w:val="es-ES"/>
              </w:rPr>
            </w:pPr>
            <w:r w:rsidRPr="00477D1C">
              <w:rPr>
                <w:rFonts w:ascii="Montserrat" w:hAnsi="Montserrat" w:cs="Arial"/>
                <w:b/>
                <w:bCs/>
                <w:sz w:val="22"/>
                <w:szCs w:val="22"/>
                <w:lang w:val="es-ES"/>
              </w:rPr>
              <w:t>TOTAL</w:t>
            </w:r>
          </w:p>
        </w:tc>
      </w:tr>
      <w:tr w:rsidR="006C1956" w:rsidRPr="003C2E8C" w14:paraId="2022F9A4" w14:textId="77777777" w:rsidTr="00AB1DA2">
        <w:trPr>
          <w:trHeight w:val="250"/>
          <w:jc w:val="center"/>
        </w:trPr>
        <w:tc>
          <w:tcPr>
            <w:tcW w:w="2915" w:type="dxa"/>
            <w:tcBorders>
              <w:top w:val="single" w:sz="4" w:space="0" w:color="auto"/>
              <w:left w:val="single" w:sz="4" w:space="0" w:color="auto"/>
              <w:bottom w:val="single" w:sz="4" w:space="0" w:color="auto"/>
              <w:right w:val="single" w:sz="4" w:space="0" w:color="auto"/>
            </w:tcBorders>
            <w:shd w:val="clear" w:color="auto" w:fill="auto"/>
            <w:hideMark/>
          </w:tcPr>
          <w:p w14:paraId="046FDE98" w14:textId="77777777" w:rsidR="006C1956" w:rsidRPr="00AB1DA2" w:rsidRDefault="006C1956" w:rsidP="006C1956">
            <w:pPr>
              <w:spacing w:line="276" w:lineRule="auto"/>
              <w:jc w:val="both"/>
              <w:rPr>
                <w:rFonts w:ascii="Montserrat" w:hAnsi="Montserrat" w:cs="Arial"/>
                <w:sz w:val="22"/>
                <w:szCs w:val="22"/>
                <w:lang w:val="es-ES"/>
              </w:rPr>
            </w:pPr>
            <w:r w:rsidRPr="00AB1DA2">
              <w:rPr>
                <w:rFonts w:ascii="Montserrat" w:hAnsi="Montserrat" w:cs="Arial"/>
                <w:sz w:val="22"/>
                <w:szCs w:val="22"/>
                <w:lang w:val="es-ES"/>
              </w:rPr>
              <w:t>Servicios Personales</w:t>
            </w:r>
          </w:p>
        </w:tc>
        <w:tc>
          <w:tcPr>
            <w:tcW w:w="2217" w:type="dxa"/>
            <w:tcBorders>
              <w:top w:val="nil"/>
              <w:left w:val="nil"/>
              <w:bottom w:val="single" w:sz="8" w:space="0" w:color="auto"/>
              <w:right w:val="single" w:sz="8" w:space="0" w:color="auto"/>
            </w:tcBorders>
            <w:shd w:val="clear" w:color="auto" w:fill="auto"/>
            <w:vAlign w:val="center"/>
            <w:hideMark/>
          </w:tcPr>
          <w:p w14:paraId="52BB2A82" w14:textId="3C3D0906" w:rsidR="006C1956" w:rsidRPr="00AB1DA2" w:rsidRDefault="006C1956" w:rsidP="006C1956">
            <w:pPr>
              <w:spacing w:line="276" w:lineRule="auto"/>
              <w:jc w:val="right"/>
              <w:rPr>
                <w:rFonts w:ascii="Montserrat" w:hAnsi="Montserrat" w:cs="Arial"/>
                <w:sz w:val="22"/>
                <w:szCs w:val="22"/>
                <w:lang w:val="es-ES"/>
              </w:rPr>
            </w:pPr>
            <w:r w:rsidRPr="00AB1DA2">
              <w:rPr>
                <w:rFonts w:ascii="Montserrat" w:hAnsi="Montserrat" w:cs="Calibri"/>
                <w:color w:val="000000"/>
                <w:sz w:val="22"/>
                <w:szCs w:val="22"/>
              </w:rPr>
              <w:t>339,337,969.00</w:t>
            </w:r>
          </w:p>
        </w:tc>
        <w:tc>
          <w:tcPr>
            <w:tcW w:w="1850" w:type="dxa"/>
            <w:tcBorders>
              <w:top w:val="nil"/>
              <w:left w:val="nil"/>
              <w:bottom w:val="single" w:sz="8" w:space="0" w:color="auto"/>
              <w:right w:val="single" w:sz="8" w:space="0" w:color="auto"/>
            </w:tcBorders>
            <w:shd w:val="clear" w:color="auto" w:fill="auto"/>
            <w:vAlign w:val="center"/>
            <w:hideMark/>
          </w:tcPr>
          <w:p w14:paraId="715AAD64" w14:textId="0C8FF7D6" w:rsidR="006C1956" w:rsidRPr="006C1956" w:rsidRDefault="00477D1C" w:rsidP="006C1956">
            <w:pPr>
              <w:spacing w:line="276" w:lineRule="auto"/>
              <w:jc w:val="right"/>
              <w:rPr>
                <w:rFonts w:ascii="Montserrat" w:hAnsi="Montserrat" w:cs="Arial"/>
                <w:sz w:val="22"/>
                <w:szCs w:val="22"/>
                <w:lang w:val="es-ES"/>
              </w:rPr>
            </w:pPr>
            <w:r>
              <w:rPr>
                <w:rFonts w:ascii="Montserrat" w:hAnsi="Montserrat" w:cs="Calibri"/>
                <w:color w:val="000000"/>
                <w:sz w:val="22"/>
                <w:szCs w:val="22"/>
              </w:rPr>
              <w:t>10,264,275.00</w:t>
            </w:r>
          </w:p>
        </w:tc>
        <w:tc>
          <w:tcPr>
            <w:tcW w:w="1995" w:type="dxa"/>
            <w:tcBorders>
              <w:top w:val="nil"/>
              <w:left w:val="nil"/>
              <w:bottom w:val="single" w:sz="8" w:space="0" w:color="auto"/>
              <w:right w:val="single" w:sz="8" w:space="0" w:color="auto"/>
            </w:tcBorders>
            <w:shd w:val="clear" w:color="auto" w:fill="auto"/>
            <w:vAlign w:val="center"/>
            <w:hideMark/>
          </w:tcPr>
          <w:p w14:paraId="3EBAD24F" w14:textId="238673FA" w:rsidR="006C1956" w:rsidRPr="006C1956" w:rsidRDefault="006C1956" w:rsidP="006C1956">
            <w:pPr>
              <w:spacing w:line="276" w:lineRule="auto"/>
              <w:jc w:val="right"/>
              <w:rPr>
                <w:rFonts w:ascii="Montserrat" w:hAnsi="Montserrat" w:cs="Arial"/>
                <w:sz w:val="22"/>
                <w:szCs w:val="22"/>
                <w:lang w:val="es-ES"/>
              </w:rPr>
            </w:pPr>
            <w:r w:rsidRPr="006C1956">
              <w:rPr>
                <w:rFonts w:ascii="Montserrat" w:hAnsi="Montserrat" w:cs="Calibri"/>
                <w:color w:val="000000"/>
                <w:sz w:val="22"/>
                <w:szCs w:val="22"/>
              </w:rPr>
              <w:t>349,</w:t>
            </w:r>
            <w:r w:rsidR="00477D1C">
              <w:rPr>
                <w:rFonts w:ascii="Montserrat" w:hAnsi="Montserrat" w:cs="Calibri"/>
                <w:color w:val="000000"/>
                <w:sz w:val="22"/>
                <w:szCs w:val="22"/>
              </w:rPr>
              <w:t>602,244.00</w:t>
            </w:r>
          </w:p>
        </w:tc>
      </w:tr>
      <w:tr w:rsidR="006C1956" w:rsidRPr="003C2E8C" w14:paraId="1B648C4A" w14:textId="77777777" w:rsidTr="00AB1DA2">
        <w:trPr>
          <w:jc w:val="center"/>
        </w:trPr>
        <w:tc>
          <w:tcPr>
            <w:tcW w:w="2915" w:type="dxa"/>
            <w:tcBorders>
              <w:top w:val="single" w:sz="4" w:space="0" w:color="auto"/>
              <w:left w:val="single" w:sz="4" w:space="0" w:color="auto"/>
              <w:bottom w:val="single" w:sz="4" w:space="0" w:color="auto"/>
              <w:right w:val="single" w:sz="4" w:space="0" w:color="auto"/>
            </w:tcBorders>
            <w:shd w:val="clear" w:color="auto" w:fill="auto"/>
            <w:hideMark/>
          </w:tcPr>
          <w:p w14:paraId="1AD2EE13" w14:textId="77777777" w:rsidR="006C1956" w:rsidRPr="00AB1DA2" w:rsidRDefault="006C1956" w:rsidP="006C1956">
            <w:pPr>
              <w:spacing w:line="276" w:lineRule="auto"/>
              <w:jc w:val="both"/>
              <w:rPr>
                <w:rFonts w:ascii="Montserrat" w:hAnsi="Montserrat" w:cs="Arial"/>
                <w:sz w:val="22"/>
                <w:szCs w:val="22"/>
                <w:lang w:val="es-ES"/>
              </w:rPr>
            </w:pPr>
            <w:r w:rsidRPr="00AB1DA2">
              <w:rPr>
                <w:rFonts w:ascii="Montserrat" w:hAnsi="Montserrat" w:cs="Arial"/>
                <w:sz w:val="22"/>
                <w:szCs w:val="22"/>
                <w:lang w:val="es-ES"/>
              </w:rPr>
              <w:t>Materiales y suministros</w:t>
            </w:r>
          </w:p>
        </w:tc>
        <w:tc>
          <w:tcPr>
            <w:tcW w:w="2217" w:type="dxa"/>
            <w:tcBorders>
              <w:top w:val="nil"/>
              <w:left w:val="nil"/>
              <w:bottom w:val="single" w:sz="8" w:space="0" w:color="auto"/>
              <w:right w:val="single" w:sz="8" w:space="0" w:color="auto"/>
            </w:tcBorders>
            <w:shd w:val="clear" w:color="auto" w:fill="auto"/>
            <w:vAlign w:val="center"/>
            <w:hideMark/>
          </w:tcPr>
          <w:p w14:paraId="29040D05" w14:textId="56ADCAF2" w:rsidR="006C1956" w:rsidRPr="006C1956" w:rsidRDefault="006C1956" w:rsidP="006C1956">
            <w:pPr>
              <w:spacing w:line="276" w:lineRule="auto"/>
              <w:jc w:val="right"/>
              <w:rPr>
                <w:rFonts w:ascii="Montserrat" w:hAnsi="Montserrat" w:cs="Arial"/>
                <w:sz w:val="22"/>
                <w:szCs w:val="22"/>
                <w:lang w:val="es-ES"/>
              </w:rPr>
            </w:pPr>
            <w:r w:rsidRPr="006C1956">
              <w:rPr>
                <w:rFonts w:ascii="Montserrat" w:hAnsi="Montserrat" w:cs="Calibri"/>
                <w:color w:val="000000"/>
                <w:sz w:val="22"/>
                <w:szCs w:val="22"/>
              </w:rPr>
              <w:t>7,660,519.00</w:t>
            </w:r>
          </w:p>
        </w:tc>
        <w:tc>
          <w:tcPr>
            <w:tcW w:w="1850" w:type="dxa"/>
            <w:tcBorders>
              <w:top w:val="nil"/>
              <w:left w:val="nil"/>
              <w:bottom w:val="single" w:sz="8" w:space="0" w:color="auto"/>
              <w:right w:val="single" w:sz="8" w:space="0" w:color="auto"/>
            </w:tcBorders>
            <w:shd w:val="clear" w:color="auto" w:fill="auto"/>
            <w:vAlign w:val="center"/>
            <w:hideMark/>
          </w:tcPr>
          <w:p w14:paraId="1B74428C" w14:textId="644F8FDC" w:rsidR="006C1956" w:rsidRPr="006C1956" w:rsidRDefault="006C1956" w:rsidP="006C1956">
            <w:pPr>
              <w:spacing w:line="276" w:lineRule="auto"/>
              <w:jc w:val="right"/>
              <w:rPr>
                <w:rFonts w:ascii="Montserrat" w:hAnsi="Montserrat" w:cs="Arial"/>
                <w:sz w:val="22"/>
                <w:szCs w:val="22"/>
                <w:lang w:val="es-ES"/>
              </w:rPr>
            </w:pPr>
            <w:r w:rsidRPr="006C1956">
              <w:rPr>
                <w:rFonts w:ascii="Montserrat" w:hAnsi="Montserrat" w:cs="Calibri"/>
                <w:color w:val="000000"/>
                <w:sz w:val="22"/>
                <w:szCs w:val="22"/>
              </w:rPr>
              <w:t>5,156,502.00</w:t>
            </w:r>
          </w:p>
        </w:tc>
        <w:tc>
          <w:tcPr>
            <w:tcW w:w="1995" w:type="dxa"/>
            <w:tcBorders>
              <w:top w:val="nil"/>
              <w:left w:val="nil"/>
              <w:bottom w:val="single" w:sz="8" w:space="0" w:color="auto"/>
              <w:right w:val="single" w:sz="8" w:space="0" w:color="auto"/>
            </w:tcBorders>
            <w:shd w:val="clear" w:color="auto" w:fill="auto"/>
            <w:vAlign w:val="center"/>
            <w:hideMark/>
          </w:tcPr>
          <w:p w14:paraId="5629C482" w14:textId="5B4EE4FB" w:rsidR="006C1956" w:rsidRPr="006C1956" w:rsidRDefault="006C1956" w:rsidP="006C1956">
            <w:pPr>
              <w:spacing w:line="276" w:lineRule="auto"/>
              <w:jc w:val="right"/>
              <w:rPr>
                <w:rFonts w:ascii="Montserrat" w:hAnsi="Montserrat" w:cs="Arial"/>
                <w:sz w:val="22"/>
                <w:szCs w:val="22"/>
                <w:lang w:val="es-ES"/>
              </w:rPr>
            </w:pPr>
            <w:r w:rsidRPr="006C1956">
              <w:rPr>
                <w:rFonts w:ascii="Montserrat" w:hAnsi="Montserrat" w:cs="Calibri"/>
                <w:color w:val="000000"/>
                <w:sz w:val="22"/>
                <w:szCs w:val="22"/>
              </w:rPr>
              <w:t>12,817,021.00</w:t>
            </w:r>
          </w:p>
        </w:tc>
      </w:tr>
      <w:tr w:rsidR="006C1956" w:rsidRPr="003C2E8C" w14:paraId="31D292B9" w14:textId="77777777" w:rsidTr="00AB1DA2">
        <w:trPr>
          <w:jc w:val="center"/>
        </w:trPr>
        <w:tc>
          <w:tcPr>
            <w:tcW w:w="2915" w:type="dxa"/>
            <w:tcBorders>
              <w:top w:val="single" w:sz="4" w:space="0" w:color="auto"/>
              <w:left w:val="single" w:sz="4" w:space="0" w:color="auto"/>
              <w:bottom w:val="single" w:sz="4" w:space="0" w:color="auto"/>
              <w:right w:val="single" w:sz="4" w:space="0" w:color="auto"/>
            </w:tcBorders>
            <w:shd w:val="clear" w:color="auto" w:fill="auto"/>
            <w:hideMark/>
          </w:tcPr>
          <w:p w14:paraId="7B66BD49" w14:textId="77777777" w:rsidR="006C1956" w:rsidRPr="00AB1DA2" w:rsidRDefault="006C1956" w:rsidP="006C1956">
            <w:pPr>
              <w:spacing w:line="276" w:lineRule="auto"/>
              <w:jc w:val="both"/>
              <w:rPr>
                <w:rFonts w:ascii="Montserrat" w:hAnsi="Montserrat" w:cs="Arial"/>
                <w:sz w:val="22"/>
                <w:szCs w:val="22"/>
                <w:lang w:val="es-ES"/>
              </w:rPr>
            </w:pPr>
            <w:r w:rsidRPr="00AB1DA2">
              <w:rPr>
                <w:rFonts w:ascii="Montserrat" w:hAnsi="Montserrat" w:cs="Arial"/>
                <w:sz w:val="22"/>
                <w:szCs w:val="22"/>
                <w:lang w:val="es-ES"/>
              </w:rPr>
              <w:t>Servicios Generales</w:t>
            </w:r>
          </w:p>
        </w:tc>
        <w:tc>
          <w:tcPr>
            <w:tcW w:w="2217" w:type="dxa"/>
            <w:tcBorders>
              <w:top w:val="nil"/>
              <w:left w:val="nil"/>
              <w:bottom w:val="single" w:sz="8" w:space="0" w:color="auto"/>
              <w:right w:val="single" w:sz="8" w:space="0" w:color="auto"/>
            </w:tcBorders>
            <w:shd w:val="clear" w:color="auto" w:fill="auto"/>
            <w:vAlign w:val="center"/>
            <w:hideMark/>
          </w:tcPr>
          <w:p w14:paraId="2F788185" w14:textId="7CB346E6" w:rsidR="006C1956" w:rsidRPr="006C1956" w:rsidRDefault="006C1956" w:rsidP="006C1956">
            <w:pPr>
              <w:spacing w:line="276" w:lineRule="auto"/>
              <w:jc w:val="right"/>
              <w:rPr>
                <w:rFonts w:ascii="Montserrat" w:hAnsi="Montserrat" w:cs="Arial"/>
                <w:sz w:val="22"/>
                <w:szCs w:val="22"/>
                <w:lang w:val="es-ES"/>
              </w:rPr>
            </w:pPr>
            <w:r w:rsidRPr="006C1956">
              <w:rPr>
                <w:rFonts w:ascii="Montserrat" w:hAnsi="Montserrat" w:cs="Calibri"/>
                <w:color w:val="000000"/>
                <w:sz w:val="22"/>
                <w:szCs w:val="22"/>
              </w:rPr>
              <w:t>56,989,033.00</w:t>
            </w:r>
          </w:p>
        </w:tc>
        <w:tc>
          <w:tcPr>
            <w:tcW w:w="1850" w:type="dxa"/>
            <w:tcBorders>
              <w:top w:val="nil"/>
              <w:left w:val="nil"/>
              <w:bottom w:val="single" w:sz="8" w:space="0" w:color="auto"/>
              <w:right w:val="single" w:sz="8" w:space="0" w:color="auto"/>
            </w:tcBorders>
            <w:shd w:val="clear" w:color="auto" w:fill="auto"/>
            <w:vAlign w:val="center"/>
            <w:hideMark/>
          </w:tcPr>
          <w:p w14:paraId="3D0DA9A7" w14:textId="04B3DDF8" w:rsidR="006C1956" w:rsidRPr="006C1956" w:rsidRDefault="006C1956" w:rsidP="006C1956">
            <w:pPr>
              <w:spacing w:line="276" w:lineRule="auto"/>
              <w:jc w:val="right"/>
              <w:rPr>
                <w:rFonts w:ascii="Montserrat" w:hAnsi="Montserrat" w:cs="Arial"/>
                <w:sz w:val="22"/>
                <w:szCs w:val="22"/>
                <w:lang w:val="es-ES"/>
              </w:rPr>
            </w:pPr>
            <w:r w:rsidRPr="006C1956">
              <w:rPr>
                <w:rFonts w:ascii="Montserrat" w:hAnsi="Montserrat" w:cs="Calibri"/>
                <w:color w:val="000000"/>
                <w:sz w:val="22"/>
                <w:szCs w:val="22"/>
              </w:rPr>
              <w:t>21,751,809.00</w:t>
            </w:r>
          </w:p>
        </w:tc>
        <w:tc>
          <w:tcPr>
            <w:tcW w:w="1995" w:type="dxa"/>
            <w:tcBorders>
              <w:top w:val="nil"/>
              <w:left w:val="nil"/>
              <w:bottom w:val="single" w:sz="8" w:space="0" w:color="auto"/>
              <w:right w:val="single" w:sz="8" w:space="0" w:color="auto"/>
            </w:tcBorders>
            <w:shd w:val="clear" w:color="auto" w:fill="auto"/>
            <w:vAlign w:val="center"/>
            <w:hideMark/>
          </w:tcPr>
          <w:p w14:paraId="50323971" w14:textId="035722AD" w:rsidR="006C1956" w:rsidRPr="006C1956" w:rsidRDefault="006C1956" w:rsidP="006C1956">
            <w:pPr>
              <w:spacing w:line="276" w:lineRule="auto"/>
              <w:jc w:val="right"/>
              <w:rPr>
                <w:rFonts w:ascii="Montserrat" w:hAnsi="Montserrat" w:cs="Arial"/>
                <w:sz w:val="22"/>
                <w:szCs w:val="22"/>
                <w:lang w:val="es-ES"/>
              </w:rPr>
            </w:pPr>
            <w:r w:rsidRPr="006C1956">
              <w:rPr>
                <w:rFonts w:ascii="Montserrat" w:hAnsi="Montserrat" w:cs="Calibri"/>
                <w:color w:val="000000"/>
                <w:sz w:val="22"/>
                <w:szCs w:val="22"/>
              </w:rPr>
              <w:t>78,740,842.00</w:t>
            </w:r>
          </w:p>
        </w:tc>
      </w:tr>
      <w:tr w:rsidR="006C1956" w:rsidRPr="003C2E8C" w14:paraId="13FBE2D6" w14:textId="77777777" w:rsidTr="00AB1DA2">
        <w:trPr>
          <w:jc w:val="center"/>
        </w:trPr>
        <w:tc>
          <w:tcPr>
            <w:tcW w:w="2915" w:type="dxa"/>
            <w:tcBorders>
              <w:top w:val="single" w:sz="4" w:space="0" w:color="auto"/>
              <w:left w:val="single" w:sz="4" w:space="0" w:color="auto"/>
              <w:bottom w:val="single" w:sz="4" w:space="0" w:color="auto"/>
              <w:right w:val="single" w:sz="4" w:space="0" w:color="auto"/>
            </w:tcBorders>
            <w:shd w:val="clear" w:color="auto" w:fill="auto"/>
            <w:hideMark/>
          </w:tcPr>
          <w:p w14:paraId="7653818B" w14:textId="77777777" w:rsidR="006C1956" w:rsidRPr="00AB1DA2" w:rsidRDefault="006C1956" w:rsidP="006C1956">
            <w:pPr>
              <w:spacing w:line="276" w:lineRule="auto"/>
              <w:jc w:val="both"/>
              <w:rPr>
                <w:rFonts w:ascii="Montserrat" w:hAnsi="Montserrat" w:cs="Arial"/>
                <w:sz w:val="22"/>
                <w:szCs w:val="22"/>
                <w:lang w:val="es-ES"/>
              </w:rPr>
            </w:pPr>
            <w:r w:rsidRPr="00AB1DA2">
              <w:rPr>
                <w:rFonts w:ascii="Montserrat" w:hAnsi="Montserrat" w:cs="Arial"/>
                <w:sz w:val="22"/>
                <w:szCs w:val="22"/>
                <w:lang w:val="es-ES"/>
              </w:rPr>
              <w:t>Subsidios y apoyos sociales</w:t>
            </w:r>
          </w:p>
        </w:tc>
        <w:tc>
          <w:tcPr>
            <w:tcW w:w="2217" w:type="dxa"/>
            <w:tcBorders>
              <w:top w:val="nil"/>
              <w:left w:val="nil"/>
              <w:bottom w:val="single" w:sz="8" w:space="0" w:color="auto"/>
              <w:right w:val="single" w:sz="8" w:space="0" w:color="auto"/>
            </w:tcBorders>
            <w:shd w:val="clear" w:color="auto" w:fill="auto"/>
            <w:vAlign w:val="center"/>
            <w:hideMark/>
          </w:tcPr>
          <w:p w14:paraId="7C9DB67E" w14:textId="40DA0770" w:rsidR="006C1956" w:rsidRPr="006C1956" w:rsidRDefault="006C1956" w:rsidP="006C1956">
            <w:pPr>
              <w:spacing w:line="276" w:lineRule="auto"/>
              <w:jc w:val="right"/>
              <w:rPr>
                <w:rFonts w:ascii="Montserrat" w:hAnsi="Montserrat" w:cs="Arial"/>
                <w:sz w:val="22"/>
                <w:szCs w:val="22"/>
                <w:lang w:val="es-ES"/>
              </w:rPr>
            </w:pPr>
            <w:r w:rsidRPr="006C1956">
              <w:rPr>
                <w:rFonts w:ascii="Montserrat" w:hAnsi="Montserrat" w:cs="Calibri"/>
                <w:color w:val="000000"/>
                <w:sz w:val="22"/>
                <w:szCs w:val="22"/>
              </w:rPr>
              <w:t>4,668,908.00</w:t>
            </w:r>
          </w:p>
        </w:tc>
        <w:tc>
          <w:tcPr>
            <w:tcW w:w="1850" w:type="dxa"/>
            <w:tcBorders>
              <w:top w:val="nil"/>
              <w:left w:val="nil"/>
              <w:bottom w:val="single" w:sz="8" w:space="0" w:color="auto"/>
              <w:right w:val="single" w:sz="8" w:space="0" w:color="auto"/>
            </w:tcBorders>
            <w:shd w:val="clear" w:color="auto" w:fill="auto"/>
            <w:vAlign w:val="center"/>
            <w:hideMark/>
          </w:tcPr>
          <w:p w14:paraId="496EE97F" w14:textId="075C1D32" w:rsidR="006C1956" w:rsidRPr="006C1956" w:rsidRDefault="006C1956" w:rsidP="006C1956">
            <w:pPr>
              <w:spacing w:line="276" w:lineRule="auto"/>
              <w:jc w:val="right"/>
              <w:rPr>
                <w:rFonts w:ascii="Montserrat" w:hAnsi="Montserrat" w:cs="Arial"/>
                <w:sz w:val="22"/>
                <w:szCs w:val="22"/>
                <w:lang w:val="es-ES"/>
              </w:rPr>
            </w:pPr>
            <w:r w:rsidRPr="006C1956">
              <w:rPr>
                <w:rFonts w:ascii="Montserrat" w:hAnsi="Montserrat" w:cs="Calibri"/>
                <w:color w:val="000000"/>
                <w:sz w:val="22"/>
                <w:szCs w:val="22"/>
              </w:rPr>
              <w:t>3,625,400.00</w:t>
            </w:r>
          </w:p>
        </w:tc>
        <w:tc>
          <w:tcPr>
            <w:tcW w:w="1995" w:type="dxa"/>
            <w:tcBorders>
              <w:top w:val="nil"/>
              <w:left w:val="nil"/>
              <w:bottom w:val="single" w:sz="8" w:space="0" w:color="auto"/>
              <w:right w:val="single" w:sz="8" w:space="0" w:color="auto"/>
            </w:tcBorders>
            <w:shd w:val="clear" w:color="auto" w:fill="auto"/>
            <w:vAlign w:val="center"/>
            <w:hideMark/>
          </w:tcPr>
          <w:p w14:paraId="3F00925D" w14:textId="73D8C1E8" w:rsidR="006C1956" w:rsidRPr="006C1956" w:rsidRDefault="006C1956" w:rsidP="006C1956">
            <w:pPr>
              <w:spacing w:line="276" w:lineRule="auto"/>
              <w:jc w:val="right"/>
              <w:rPr>
                <w:rFonts w:ascii="Montserrat" w:hAnsi="Montserrat" w:cs="Arial"/>
                <w:sz w:val="22"/>
                <w:szCs w:val="22"/>
                <w:lang w:val="es-ES"/>
              </w:rPr>
            </w:pPr>
            <w:r w:rsidRPr="006C1956">
              <w:rPr>
                <w:rFonts w:ascii="Montserrat" w:hAnsi="Montserrat" w:cs="Calibri"/>
                <w:color w:val="000000"/>
                <w:sz w:val="22"/>
                <w:szCs w:val="22"/>
              </w:rPr>
              <w:t>8,294,308.00</w:t>
            </w:r>
          </w:p>
        </w:tc>
      </w:tr>
      <w:tr w:rsidR="006C1956" w:rsidRPr="003C2E8C" w14:paraId="2CBF6E24" w14:textId="77777777" w:rsidTr="00AB1DA2">
        <w:trPr>
          <w:jc w:val="center"/>
        </w:trPr>
        <w:tc>
          <w:tcPr>
            <w:tcW w:w="2915" w:type="dxa"/>
            <w:tcBorders>
              <w:top w:val="single" w:sz="4" w:space="0" w:color="auto"/>
              <w:left w:val="single" w:sz="4" w:space="0" w:color="auto"/>
              <w:bottom w:val="single" w:sz="4" w:space="0" w:color="auto"/>
              <w:right w:val="single" w:sz="4" w:space="0" w:color="auto"/>
            </w:tcBorders>
            <w:shd w:val="clear" w:color="auto" w:fill="auto"/>
            <w:hideMark/>
          </w:tcPr>
          <w:p w14:paraId="4139F88B" w14:textId="7CB71F6A" w:rsidR="006C1956" w:rsidRPr="00AB1DA2" w:rsidRDefault="006C1956" w:rsidP="006C1956">
            <w:pPr>
              <w:spacing w:line="276" w:lineRule="auto"/>
              <w:jc w:val="both"/>
              <w:rPr>
                <w:rFonts w:ascii="Montserrat" w:hAnsi="Montserrat" w:cs="Arial"/>
                <w:sz w:val="22"/>
                <w:szCs w:val="22"/>
                <w:lang w:val="es-ES"/>
              </w:rPr>
            </w:pPr>
          </w:p>
        </w:tc>
        <w:tc>
          <w:tcPr>
            <w:tcW w:w="2217" w:type="dxa"/>
            <w:tcBorders>
              <w:top w:val="nil"/>
              <w:left w:val="nil"/>
              <w:bottom w:val="single" w:sz="8" w:space="0" w:color="auto"/>
              <w:right w:val="single" w:sz="8" w:space="0" w:color="auto"/>
            </w:tcBorders>
            <w:shd w:val="clear" w:color="auto" w:fill="auto"/>
            <w:vAlign w:val="center"/>
            <w:hideMark/>
          </w:tcPr>
          <w:p w14:paraId="6800CD4D" w14:textId="5D93CAB4" w:rsidR="006C1956" w:rsidRPr="00814D94" w:rsidRDefault="006C1956" w:rsidP="006C1956">
            <w:pPr>
              <w:spacing w:line="276" w:lineRule="auto"/>
              <w:jc w:val="right"/>
              <w:rPr>
                <w:rFonts w:ascii="Montserrat" w:hAnsi="Montserrat" w:cs="Arial"/>
                <w:b/>
                <w:bCs/>
                <w:sz w:val="22"/>
                <w:szCs w:val="22"/>
                <w:lang w:val="es-ES"/>
              </w:rPr>
            </w:pPr>
            <w:r w:rsidRPr="00814D94">
              <w:rPr>
                <w:rFonts w:ascii="Montserrat" w:hAnsi="Montserrat" w:cs="Calibri"/>
                <w:b/>
                <w:bCs/>
                <w:color w:val="000000"/>
                <w:sz w:val="22"/>
                <w:szCs w:val="22"/>
              </w:rPr>
              <w:t>408,656,429.00</w:t>
            </w:r>
          </w:p>
        </w:tc>
        <w:tc>
          <w:tcPr>
            <w:tcW w:w="1850" w:type="dxa"/>
            <w:tcBorders>
              <w:top w:val="nil"/>
              <w:left w:val="nil"/>
              <w:bottom w:val="single" w:sz="8" w:space="0" w:color="auto"/>
              <w:right w:val="single" w:sz="8" w:space="0" w:color="auto"/>
            </w:tcBorders>
            <w:shd w:val="clear" w:color="auto" w:fill="auto"/>
            <w:vAlign w:val="center"/>
            <w:hideMark/>
          </w:tcPr>
          <w:p w14:paraId="01D0F6E4" w14:textId="016AC779" w:rsidR="006C1956" w:rsidRPr="00814D94" w:rsidRDefault="006C1956" w:rsidP="006C1956">
            <w:pPr>
              <w:spacing w:line="276" w:lineRule="auto"/>
              <w:jc w:val="right"/>
              <w:rPr>
                <w:rFonts w:ascii="Montserrat" w:hAnsi="Montserrat" w:cs="Arial"/>
                <w:b/>
                <w:bCs/>
                <w:sz w:val="22"/>
                <w:szCs w:val="22"/>
                <w:lang w:val="es-ES"/>
              </w:rPr>
            </w:pPr>
            <w:r w:rsidRPr="00814D94">
              <w:rPr>
                <w:rFonts w:ascii="Montserrat" w:hAnsi="Montserrat" w:cs="Calibri"/>
                <w:b/>
                <w:bCs/>
                <w:color w:val="000000"/>
                <w:sz w:val="22"/>
                <w:szCs w:val="22"/>
              </w:rPr>
              <w:t>40,</w:t>
            </w:r>
            <w:r w:rsidR="00477D1C" w:rsidRPr="00814D94">
              <w:rPr>
                <w:rFonts w:ascii="Montserrat" w:hAnsi="Montserrat" w:cs="Calibri"/>
                <w:b/>
                <w:bCs/>
                <w:color w:val="000000"/>
                <w:sz w:val="22"/>
                <w:szCs w:val="22"/>
              </w:rPr>
              <w:t>797,986.00</w:t>
            </w:r>
          </w:p>
        </w:tc>
        <w:tc>
          <w:tcPr>
            <w:tcW w:w="1995" w:type="dxa"/>
            <w:tcBorders>
              <w:top w:val="nil"/>
              <w:left w:val="nil"/>
              <w:bottom w:val="single" w:sz="8" w:space="0" w:color="auto"/>
              <w:right w:val="single" w:sz="8" w:space="0" w:color="auto"/>
            </w:tcBorders>
            <w:shd w:val="clear" w:color="auto" w:fill="auto"/>
            <w:vAlign w:val="center"/>
            <w:hideMark/>
          </w:tcPr>
          <w:p w14:paraId="489C3C3B" w14:textId="775A5FC7" w:rsidR="006C1956" w:rsidRPr="00814D94" w:rsidRDefault="006C1956" w:rsidP="006C1956">
            <w:pPr>
              <w:spacing w:line="276" w:lineRule="auto"/>
              <w:jc w:val="right"/>
              <w:rPr>
                <w:rFonts w:ascii="Montserrat" w:hAnsi="Montserrat" w:cs="Arial"/>
                <w:b/>
                <w:bCs/>
                <w:sz w:val="22"/>
                <w:szCs w:val="22"/>
                <w:lang w:val="es-ES"/>
              </w:rPr>
            </w:pPr>
            <w:r w:rsidRPr="00814D94">
              <w:rPr>
                <w:rFonts w:ascii="Montserrat" w:hAnsi="Montserrat" w:cs="Calibri"/>
                <w:b/>
                <w:bCs/>
                <w:color w:val="000000"/>
                <w:sz w:val="22"/>
                <w:szCs w:val="22"/>
              </w:rPr>
              <w:t>449,</w:t>
            </w:r>
            <w:r w:rsidR="00477D1C" w:rsidRPr="00814D94">
              <w:rPr>
                <w:rFonts w:ascii="Montserrat" w:hAnsi="Montserrat" w:cs="Calibri"/>
                <w:b/>
                <w:bCs/>
                <w:color w:val="000000"/>
                <w:sz w:val="22"/>
                <w:szCs w:val="22"/>
              </w:rPr>
              <w:t>454,415.00</w:t>
            </w:r>
          </w:p>
        </w:tc>
      </w:tr>
    </w:tbl>
    <w:p w14:paraId="46F1293A" w14:textId="77777777" w:rsidR="003C2E8C" w:rsidRPr="003C2E8C" w:rsidRDefault="003C2E8C" w:rsidP="003C2E8C">
      <w:pPr>
        <w:spacing w:line="276" w:lineRule="auto"/>
        <w:jc w:val="both"/>
        <w:rPr>
          <w:rFonts w:ascii="Montserrat" w:eastAsia="Calibri" w:hAnsi="Montserrat" w:cs="Times New Roman"/>
          <w:b/>
          <w:sz w:val="20"/>
          <w:szCs w:val="20"/>
          <w:lang w:eastAsia="es-ES"/>
        </w:rPr>
      </w:pPr>
    </w:p>
    <w:p w14:paraId="2CC78138" w14:textId="77777777" w:rsidR="003C2E8C" w:rsidRPr="003C2E8C" w:rsidRDefault="003C2E8C" w:rsidP="003C2E8C">
      <w:pPr>
        <w:spacing w:line="276" w:lineRule="auto"/>
        <w:jc w:val="both"/>
        <w:rPr>
          <w:rFonts w:ascii="Montserrat" w:eastAsia="Calibri" w:hAnsi="Montserrat" w:cs="Times New Roman"/>
          <w:b/>
          <w:i/>
          <w:iCs/>
          <w:sz w:val="22"/>
          <w:szCs w:val="22"/>
          <w:lang w:eastAsia="es-ES"/>
        </w:rPr>
      </w:pPr>
    </w:p>
    <w:p w14:paraId="7CB51170" w14:textId="77777777" w:rsidR="003C2E8C" w:rsidRPr="003C2E8C" w:rsidRDefault="003C2E8C" w:rsidP="003C2E8C">
      <w:pPr>
        <w:spacing w:line="276" w:lineRule="auto"/>
        <w:jc w:val="both"/>
        <w:rPr>
          <w:rFonts w:ascii="Montserrat" w:eastAsia="Calibri" w:hAnsi="Montserrat" w:cs="Times New Roman"/>
          <w:b/>
          <w:i/>
          <w:iCs/>
          <w:sz w:val="22"/>
          <w:szCs w:val="22"/>
          <w:lang w:eastAsia="es-ES"/>
        </w:rPr>
      </w:pPr>
      <w:r w:rsidRPr="001A1725">
        <w:rPr>
          <w:rFonts w:ascii="Montserrat" w:eastAsia="Calibri" w:hAnsi="Montserrat" w:cs="Times New Roman"/>
          <w:b/>
          <w:iCs/>
          <w:sz w:val="22"/>
          <w:szCs w:val="22"/>
          <w:lang w:eastAsia="es-ES"/>
        </w:rPr>
        <w:t>11.2 PRESENTACIÓN Y, EN SU CASO, APROBACIÓN DE LAS ADECUACIONES PRESUPUESTARIAS INTERNAS (RECURSOS FISCALES Y PROPIOS) QUE PERMITAN UN MEJOR CUMPLIMIENTO DE LOS OBJETIVOS</w:t>
      </w:r>
      <w:bookmarkEnd w:id="3"/>
      <w:r w:rsidRPr="003C2E8C">
        <w:rPr>
          <w:rFonts w:ascii="Montserrat" w:eastAsia="Calibri" w:hAnsi="Montserrat" w:cs="Times New Roman"/>
          <w:b/>
          <w:i/>
          <w:iCs/>
          <w:sz w:val="22"/>
          <w:szCs w:val="22"/>
          <w:lang w:eastAsia="es-ES"/>
        </w:rPr>
        <w:t>.</w:t>
      </w:r>
    </w:p>
    <w:p w14:paraId="496AFC8F" w14:textId="77777777" w:rsidR="003C2E8C" w:rsidRPr="003C2E8C" w:rsidRDefault="003C2E8C" w:rsidP="003C2E8C">
      <w:pPr>
        <w:spacing w:line="276" w:lineRule="auto"/>
        <w:rPr>
          <w:rFonts w:ascii="Arial" w:eastAsia="Times New Roman" w:hAnsi="Arial" w:cs="Arial"/>
          <w:bCs/>
          <w:sz w:val="22"/>
          <w:szCs w:val="22"/>
          <w:lang w:eastAsia="es-ES"/>
        </w:rPr>
      </w:pPr>
    </w:p>
    <w:p w14:paraId="2867D1FE" w14:textId="77777777" w:rsidR="003C2E8C" w:rsidRPr="003C2E8C" w:rsidRDefault="003C2E8C" w:rsidP="003C2E8C">
      <w:pPr>
        <w:tabs>
          <w:tab w:val="left" w:pos="1063"/>
        </w:tabs>
        <w:spacing w:line="276" w:lineRule="auto"/>
        <w:jc w:val="center"/>
        <w:rPr>
          <w:rFonts w:ascii="Montserrat" w:eastAsia="Calibri" w:hAnsi="Montserrat" w:cs="Times New Roman"/>
          <w:b/>
          <w:sz w:val="22"/>
          <w:szCs w:val="22"/>
          <w:lang w:eastAsia="es-ES"/>
        </w:rPr>
      </w:pPr>
      <w:r w:rsidRPr="003C2E8C">
        <w:rPr>
          <w:rFonts w:ascii="Montserrat" w:eastAsia="Calibri" w:hAnsi="Montserrat" w:cs="Times New Roman"/>
          <w:b/>
          <w:sz w:val="22"/>
          <w:szCs w:val="22"/>
          <w:lang w:eastAsia="es-ES"/>
        </w:rPr>
        <w:t>MOTIVACIÓN</w:t>
      </w:r>
    </w:p>
    <w:p w14:paraId="31EFC129" w14:textId="77777777" w:rsidR="003C2E8C" w:rsidRPr="003C2E8C" w:rsidRDefault="003C2E8C" w:rsidP="003C2E8C">
      <w:pPr>
        <w:tabs>
          <w:tab w:val="left" w:pos="1063"/>
        </w:tabs>
        <w:spacing w:line="276" w:lineRule="auto"/>
        <w:jc w:val="center"/>
        <w:rPr>
          <w:rFonts w:ascii="Montserrat" w:eastAsia="Calibri" w:hAnsi="Montserrat" w:cs="Times New Roman"/>
          <w:b/>
          <w:sz w:val="22"/>
          <w:szCs w:val="22"/>
          <w:lang w:eastAsia="es-ES"/>
        </w:rPr>
      </w:pPr>
    </w:p>
    <w:p w14:paraId="55D20B19" w14:textId="77777777" w:rsidR="003C2E8C" w:rsidRPr="003C2E8C" w:rsidRDefault="003C2E8C" w:rsidP="003C2E8C">
      <w:pPr>
        <w:tabs>
          <w:tab w:val="left" w:pos="1063"/>
        </w:tabs>
        <w:spacing w:line="276" w:lineRule="auto"/>
        <w:jc w:val="both"/>
        <w:rPr>
          <w:rFonts w:ascii="Montserrat" w:eastAsia="Calibri" w:hAnsi="Montserrat" w:cs="Times New Roman"/>
          <w:sz w:val="22"/>
          <w:szCs w:val="22"/>
          <w:lang w:eastAsia="es-ES"/>
        </w:rPr>
      </w:pPr>
      <w:r w:rsidRPr="003C2E8C">
        <w:rPr>
          <w:rFonts w:ascii="Montserrat" w:eastAsia="Calibri" w:hAnsi="Montserrat" w:cs="Times New Roman"/>
          <w:sz w:val="22"/>
          <w:szCs w:val="22"/>
          <w:lang w:eastAsia="es-ES"/>
        </w:rPr>
        <w:lastRenderedPageBreak/>
        <w:t>Dada la naturaleza dinámica de la investigación científica, desarrollo tecnológico e innovación, para favorecer un ejercicio eficiente del gasto público y permitir un mejor cumplimiento de los objetivos, se requiere adecuar el objeto del gasto de acuerdo con las necesidades funcionales de la Entidad.</w:t>
      </w:r>
    </w:p>
    <w:p w14:paraId="7600A9AD" w14:textId="77777777" w:rsidR="003C2E8C" w:rsidRPr="003C2E8C" w:rsidRDefault="003C2E8C" w:rsidP="003C2E8C">
      <w:pPr>
        <w:tabs>
          <w:tab w:val="left" w:pos="1063"/>
        </w:tabs>
        <w:spacing w:line="276" w:lineRule="auto"/>
        <w:jc w:val="both"/>
        <w:rPr>
          <w:rFonts w:ascii="Montserrat" w:eastAsia="Calibri" w:hAnsi="Montserrat" w:cs="Times New Roman"/>
          <w:sz w:val="22"/>
          <w:szCs w:val="22"/>
          <w:lang w:eastAsia="es-ES"/>
        </w:rPr>
      </w:pPr>
    </w:p>
    <w:p w14:paraId="127A4BC2" w14:textId="77777777" w:rsidR="003C2E8C" w:rsidRPr="003C2E8C" w:rsidRDefault="003C2E8C" w:rsidP="003C2E8C">
      <w:pPr>
        <w:tabs>
          <w:tab w:val="left" w:pos="1063"/>
        </w:tabs>
        <w:spacing w:line="276" w:lineRule="auto"/>
        <w:jc w:val="center"/>
        <w:rPr>
          <w:rFonts w:ascii="Montserrat" w:eastAsia="Calibri" w:hAnsi="Montserrat" w:cs="Times New Roman"/>
          <w:b/>
          <w:sz w:val="22"/>
          <w:szCs w:val="22"/>
          <w:lang w:eastAsia="es-ES"/>
        </w:rPr>
      </w:pPr>
      <w:r w:rsidRPr="003C2E8C">
        <w:rPr>
          <w:rFonts w:ascii="Montserrat" w:eastAsia="Calibri" w:hAnsi="Montserrat" w:cs="Times New Roman"/>
          <w:b/>
          <w:sz w:val="22"/>
          <w:szCs w:val="22"/>
          <w:lang w:eastAsia="es-ES"/>
        </w:rPr>
        <w:t>FUNDAMENTACIÓN</w:t>
      </w:r>
    </w:p>
    <w:p w14:paraId="78B91954" w14:textId="77777777" w:rsidR="003C2E8C" w:rsidRPr="003C2E8C" w:rsidRDefault="003C2E8C" w:rsidP="003C2E8C">
      <w:pPr>
        <w:tabs>
          <w:tab w:val="left" w:pos="1063"/>
        </w:tabs>
        <w:spacing w:line="276" w:lineRule="auto"/>
        <w:jc w:val="both"/>
        <w:rPr>
          <w:rFonts w:ascii="Montserrat" w:eastAsia="Calibri" w:hAnsi="Montserrat" w:cs="Times New Roman"/>
          <w:sz w:val="22"/>
          <w:szCs w:val="22"/>
          <w:lang w:eastAsia="es-ES"/>
        </w:rPr>
      </w:pPr>
    </w:p>
    <w:p w14:paraId="589E16DC" w14:textId="018D9465" w:rsidR="003C2E8C" w:rsidRDefault="003C2E8C" w:rsidP="003C2E8C">
      <w:pPr>
        <w:tabs>
          <w:tab w:val="left" w:pos="1063"/>
        </w:tabs>
        <w:spacing w:line="276" w:lineRule="auto"/>
        <w:jc w:val="both"/>
        <w:rPr>
          <w:rFonts w:ascii="Montserrat" w:eastAsia="Calibri" w:hAnsi="Montserrat" w:cs="Times New Roman"/>
          <w:sz w:val="22"/>
          <w:szCs w:val="22"/>
          <w:lang w:eastAsia="es-ES"/>
        </w:rPr>
      </w:pPr>
      <w:r w:rsidRPr="003C2E8C">
        <w:rPr>
          <w:rFonts w:ascii="Montserrat" w:eastAsia="Calibri" w:hAnsi="Montserrat" w:cs="Times New Roman"/>
          <w:sz w:val="22"/>
          <w:szCs w:val="22"/>
          <w:lang w:eastAsia="es-ES"/>
        </w:rPr>
        <w:t xml:space="preserve">El Colegio de la Frontera Sur solicita a esta Junta de Gobierno, en ejercicio de sus atribuciones indelegables previstas en los artículos 56, fracciones II, III, XIII y XIV de la Ley de Ciencia y Tecnología; 58, fracción II de la Ley </w:t>
      </w:r>
      <w:r w:rsidRPr="003C2E8C">
        <w:rPr>
          <w:rFonts w:ascii="Montserrat" w:eastAsia="Calibri" w:hAnsi="Montserrat" w:cs="Times New Roman"/>
          <w:color w:val="1D1B11"/>
          <w:sz w:val="22"/>
          <w:szCs w:val="22"/>
          <w:lang w:eastAsia="es-ES"/>
        </w:rPr>
        <w:t xml:space="preserve">Federal de las Entidades Paraestatales; 57 y 58 de la Ley Federal de Presupuesto y Responsabilidad Hacendaria; 9, 10 y 100 de su Reglamento; así como en </w:t>
      </w:r>
      <w:r w:rsidR="003C063E">
        <w:rPr>
          <w:rFonts w:ascii="Montserrat" w:eastAsia="Calibri" w:hAnsi="Montserrat" w:cs="Times New Roman"/>
          <w:color w:val="1D1B11"/>
          <w:sz w:val="22"/>
          <w:szCs w:val="22"/>
          <w:lang w:eastAsia="es-ES"/>
        </w:rPr>
        <w:t>las</w:t>
      </w:r>
      <w:r w:rsidRPr="003C2E8C">
        <w:rPr>
          <w:rFonts w:ascii="Montserrat" w:eastAsia="Calibri" w:hAnsi="Montserrat" w:cs="Times New Roman"/>
          <w:color w:val="1D1B11"/>
          <w:sz w:val="22"/>
          <w:szCs w:val="22"/>
          <w:lang w:eastAsia="es-ES"/>
        </w:rPr>
        <w:t xml:space="preserve"> facultades contempladas en el artículo 12, fracción IX, del Decreto por el cual se reestructura El Colegio de la Frontera Sur, </w:t>
      </w:r>
      <w:r w:rsidRPr="003C2E8C">
        <w:rPr>
          <w:rFonts w:ascii="Montserrat" w:eastAsia="Calibri" w:hAnsi="Montserrat" w:cs="Arial"/>
          <w:color w:val="1D1B11"/>
          <w:sz w:val="22"/>
          <w:szCs w:val="22"/>
          <w:lang w:val="es-ES" w:eastAsia="es-ES"/>
        </w:rPr>
        <w:t xml:space="preserve">publicado en el Diario Oficial de la Federación </w:t>
      </w:r>
      <w:r w:rsidRPr="003C2E8C">
        <w:rPr>
          <w:rFonts w:ascii="Montserrat" w:eastAsia="Calibri" w:hAnsi="Montserrat" w:cs="Arial"/>
          <w:sz w:val="22"/>
          <w:szCs w:val="22"/>
          <w:lang w:val="es-ES" w:eastAsia="es-ES"/>
        </w:rPr>
        <w:t xml:space="preserve">el 12 de octubre de 2006, </w:t>
      </w:r>
      <w:r w:rsidRPr="003C2E8C">
        <w:rPr>
          <w:rFonts w:ascii="Montserrat" w:eastAsia="Calibri" w:hAnsi="Montserrat" w:cs="Times New Roman"/>
          <w:sz w:val="22"/>
          <w:szCs w:val="22"/>
          <w:lang w:eastAsia="es-ES"/>
        </w:rPr>
        <w:t xml:space="preserve">aprobar las adecuaciones </w:t>
      </w:r>
      <w:r w:rsidR="005662A7">
        <w:rPr>
          <w:rFonts w:ascii="Montserrat" w:eastAsia="Calibri" w:hAnsi="Montserrat" w:cs="Times New Roman"/>
          <w:sz w:val="22"/>
          <w:szCs w:val="22"/>
          <w:lang w:eastAsia="es-ES"/>
        </w:rPr>
        <w:t>internas que tenga que realizar la entidad a su presupuesto para el e</w:t>
      </w:r>
      <w:r w:rsidRPr="003C2E8C">
        <w:rPr>
          <w:rFonts w:ascii="Montserrat" w:eastAsia="Calibri" w:hAnsi="Montserrat" w:cs="Times New Roman"/>
          <w:sz w:val="22"/>
          <w:szCs w:val="22"/>
          <w:lang w:eastAsia="es-ES"/>
        </w:rPr>
        <w:t>jercicio fiscal 2023</w:t>
      </w:r>
      <w:r w:rsidR="00A949BC">
        <w:rPr>
          <w:rFonts w:ascii="Montserrat" w:eastAsia="Calibri" w:hAnsi="Montserrat" w:cs="Times New Roman"/>
          <w:sz w:val="22"/>
          <w:szCs w:val="22"/>
          <w:lang w:eastAsia="es-ES"/>
        </w:rPr>
        <w:t>.</w:t>
      </w:r>
      <w:r w:rsidR="00E872B2">
        <w:rPr>
          <w:rFonts w:ascii="Montserrat" w:eastAsia="Calibri" w:hAnsi="Montserrat" w:cs="Times New Roman"/>
          <w:color w:val="FF0000"/>
          <w:sz w:val="22"/>
          <w:szCs w:val="22"/>
          <w:lang w:eastAsia="es-ES"/>
        </w:rPr>
        <w:t xml:space="preserve"> </w:t>
      </w:r>
      <w:r w:rsidR="00E872B2" w:rsidRPr="00E872B2">
        <w:rPr>
          <w:rFonts w:ascii="Montserrat" w:eastAsia="Calibri" w:hAnsi="Montserrat" w:cs="Times New Roman"/>
          <w:sz w:val="22"/>
          <w:szCs w:val="22"/>
          <w:lang w:eastAsia="es-ES"/>
        </w:rPr>
        <w:t>Lo anterior en el entendido que dichos movimientos presupuestales no compliquen el cumplimiento de los objetivos y metas comprometidas.</w:t>
      </w:r>
    </w:p>
    <w:p w14:paraId="72DB4E7E" w14:textId="77777777" w:rsidR="00E872B2" w:rsidRPr="00E872B2" w:rsidRDefault="00E872B2" w:rsidP="003C2E8C">
      <w:pPr>
        <w:tabs>
          <w:tab w:val="left" w:pos="1063"/>
        </w:tabs>
        <w:spacing w:line="276" w:lineRule="auto"/>
        <w:jc w:val="both"/>
        <w:rPr>
          <w:rFonts w:ascii="Montserrat" w:eastAsia="Calibri" w:hAnsi="Montserrat" w:cs="Times New Roman"/>
          <w:sz w:val="22"/>
          <w:szCs w:val="22"/>
          <w:lang w:eastAsia="es-ES"/>
        </w:rPr>
      </w:pPr>
    </w:p>
    <w:p w14:paraId="43DFEB56" w14:textId="7B5612A4" w:rsidR="003C2E8C" w:rsidRPr="003C2E8C" w:rsidRDefault="003C2E8C" w:rsidP="003C2E8C">
      <w:pPr>
        <w:tabs>
          <w:tab w:val="left" w:pos="1063"/>
        </w:tabs>
        <w:spacing w:line="276" w:lineRule="auto"/>
        <w:jc w:val="both"/>
        <w:rPr>
          <w:rFonts w:ascii="Montserrat" w:eastAsia="Calibri" w:hAnsi="Montserrat" w:cs="Times New Roman"/>
          <w:sz w:val="22"/>
          <w:szCs w:val="22"/>
          <w:lang w:eastAsia="es-ES"/>
        </w:rPr>
      </w:pPr>
      <w:r w:rsidRPr="003C2E8C">
        <w:rPr>
          <w:rFonts w:ascii="Montserrat" w:eastAsia="Calibri" w:hAnsi="Montserrat" w:cs="Times New Roman"/>
          <w:sz w:val="22"/>
          <w:szCs w:val="22"/>
          <w:lang w:eastAsia="es-ES"/>
        </w:rPr>
        <w:t xml:space="preserve">El </w:t>
      </w:r>
      <w:r w:rsidR="003C063E">
        <w:rPr>
          <w:rFonts w:ascii="Montserrat" w:eastAsia="Calibri" w:hAnsi="Montserrat" w:cs="Times New Roman"/>
          <w:sz w:val="22"/>
          <w:szCs w:val="22"/>
          <w:lang w:eastAsia="es-ES"/>
        </w:rPr>
        <w:t>P</w:t>
      </w:r>
      <w:r w:rsidR="003C063E" w:rsidRPr="003C2E8C">
        <w:rPr>
          <w:rFonts w:ascii="Montserrat" w:eastAsia="Calibri" w:hAnsi="Montserrat" w:cs="Times New Roman"/>
          <w:sz w:val="22"/>
          <w:szCs w:val="22"/>
          <w:lang w:eastAsia="es-ES"/>
        </w:rPr>
        <w:t>residente</w:t>
      </w:r>
      <w:r w:rsidRPr="003C2E8C">
        <w:rPr>
          <w:rFonts w:ascii="Montserrat" w:eastAsia="Calibri" w:hAnsi="Montserrat" w:cs="Times New Roman"/>
          <w:sz w:val="22"/>
          <w:szCs w:val="22"/>
          <w:lang w:eastAsia="es-ES"/>
        </w:rPr>
        <w:t xml:space="preserve"> Suplente sometió a consideración de los Consejeros la aprobación de la solicitud y habiéndose manifestado todos a favor, se adoptó el siguiente:</w:t>
      </w:r>
    </w:p>
    <w:p w14:paraId="675A180E" w14:textId="77777777" w:rsidR="00D063C4" w:rsidRDefault="00D063C4" w:rsidP="003C2E8C">
      <w:pPr>
        <w:tabs>
          <w:tab w:val="left" w:pos="1063"/>
        </w:tabs>
        <w:spacing w:line="276" w:lineRule="auto"/>
        <w:jc w:val="center"/>
        <w:rPr>
          <w:rFonts w:ascii="Montserrat" w:eastAsia="Calibri" w:hAnsi="Montserrat" w:cs="Times New Roman"/>
          <w:b/>
          <w:lang w:eastAsia="es-ES"/>
        </w:rPr>
      </w:pPr>
    </w:p>
    <w:p w14:paraId="33A6DBBF" w14:textId="23E6C681" w:rsidR="003C2E8C" w:rsidRPr="003C2E8C" w:rsidRDefault="003C2E8C" w:rsidP="003C2E8C">
      <w:pPr>
        <w:tabs>
          <w:tab w:val="left" w:pos="1063"/>
        </w:tabs>
        <w:spacing w:line="276" w:lineRule="auto"/>
        <w:jc w:val="center"/>
        <w:rPr>
          <w:rFonts w:ascii="Montserrat" w:eastAsia="Calibri" w:hAnsi="Montserrat" w:cs="Times New Roman"/>
          <w:b/>
          <w:lang w:eastAsia="es-ES"/>
        </w:rPr>
      </w:pPr>
      <w:r w:rsidRPr="003C2E8C">
        <w:rPr>
          <w:rFonts w:ascii="Montserrat" w:eastAsia="Calibri" w:hAnsi="Montserrat" w:cs="Times New Roman"/>
          <w:b/>
          <w:lang w:eastAsia="es-ES"/>
        </w:rPr>
        <w:t>ACUERDO</w:t>
      </w:r>
    </w:p>
    <w:p w14:paraId="2348ED08" w14:textId="77777777" w:rsidR="003C2E8C" w:rsidRPr="003C2E8C" w:rsidRDefault="003C2E8C" w:rsidP="003C2E8C">
      <w:pPr>
        <w:tabs>
          <w:tab w:val="left" w:pos="1063"/>
        </w:tabs>
        <w:spacing w:line="276" w:lineRule="auto"/>
        <w:rPr>
          <w:rFonts w:ascii="Montserrat" w:eastAsia="Calibri" w:hAnsi="Montserrat" w:cs="Times New Roman"/>
          <w:sz w:val="22"/>
          <w:szCs w:val="22"/>
          <w:lang w:eastAsia="es-ES"/>
        </w:rPr>
      </w:pPr>
    </w:p>
    <w:p w14:paraId="3FBA0813" w14:textId="47737C92" w:rsidR="003C2E8C" w:rsidRPr="003C2E8C" w:rsidRDefault="003C2E8C" w:rsidP="003C2E8C">
      <w:pPr>
        <w:tabs>
          <w:tab w:val="left" w:pos="1063"/>
        </w:tabs>
        <w:spacing w:line="276" w:lineRule="auto"/>
        <w:jc w:val="both"/>
        <w:rPr>
          <w:rFonts w:ascii="Montserrat" w:eastAsia="Calibri" w:hAnsi="Montserrat" w:cs="Times New Roman"/>
          <w:b/>
          <w:sz w:val="22"/>
          <w:szCs w:val="22"/>
          <w:lang w:eastAsia="es-ES"/>
        </w:rPr>
      </w:pPr>
      <w:bookmarkStart w:id="4" w:name="_Toc442716463"/>
      <w:r w:rsidRPr="003C2E8C">
        <w:rPr>
          <w:rFonts w:ascii="Montserrat" w:eastAsia="Calibri" w:hAnsi="Montserrat" w:cs="Times New Roman"/>
          <w:b/>
          <w:sz w:val="22"/>
          <w:szCs w:val="22"/>
          <w:lang w:eastAsia="es-ES"/>
        </w:rPr>
        <w:t xml:space="preserve">Con fundamento en lo dispuesto por los artículos 56, fracciones II, III, XIII y XIV de la Ley de Ciencia y Tecnología; 58, fracción II de la Ley Federal de las Entidades Paraestatales; artículos 57 y 58 de la Ley Federal de Presupuesto y Responsabilidad Hacendaria; 9, 10 y 100 de su Reglamento, así como en las facultades contempladas en el artículo 12, fracción IX, del Decreto por el cual se reestructura El Colegio de la Frontera Sur, publicado en el Diario Oficial de la Federación el 12 de Octubre de 2006, la Junta de Gobierno </w:t>
      </w:r>
      <w:r w:rsidR="003C77FD">
        <w:rPr>
          <w:rFonts w:ascii="Montserrat" w:eastAsia="Calibri" w:hAnsi="Montserrat" w:cs="Times New Roman"/>
          <w:b/>
          <w:sz w:val="22"/>
          <w:szCs w:val="22"/>
          <w:lang w:eastAsia="es-ES"/>
        </w:rPr>
        <w:t>aprueba</w:t>
      </w:r>
      <w:r w:rsidRPr="003C2E8C">
        <w:rPr>
          <w:rFonts w:ascii="Montserrat" w:eastAsia="Calibri" w:hAnsi="Montserrat" w:cs="Times New Roman"/>
          <w:b/>
          <w:sz w:val="22"/>
          <w:szCs w:val="22"/>
          <w:lang w:eastAsia="es-ES"/>
        </w:rPr>
        <w:t xml:space="preserve"> por (unanimidad o mayoría) de votos</w:t>
      </w:r>
      <w:r w:rsidR="003C77FD">
        <w:rPr>
          <w:rFonts w:ascii="Montserrat" w:eastAsia="Calibri" w:hAnsi="Montserrat" w:cs="Times New Roman"/>
          <w:b/>
          <w:sz w:val="22"/>
          <w:szCs w:val="22"/>
          <w:lang w:eastAsia="es-ES"/>
        </w:rPr>
        <w:t>,</w:t>
      </w:r>
      <w:r w:rsidRPr="003C2E8C">
        <w:rPr>
          <w:rFonts w:ascii="Montserrat" w:eastAsia="Calibri" w:hAnsi="Montserrat" w:cs="Times New Roman"/>
          <w:b/>
          <w:sz w:val="22"/>
          <w:szCs w:val="22"/>
          <w:lang w:eastAsia="es-ES"/>
        </w:rPr>
        <w:t xml:space="preserve"> las adecuaciones </w:t>
      </w:r>
      <w:r w:rsidR="003C77FD">
        <w:rPr>
          <w:rFonts w:ascii="Montserrat" w:eastAsia="Calibri" w:hAnsi="Montserrat" w:cs="Times New Roman"/>
          <w:b/>
          <w:sz w:val="22"/>
          <w:szCs w:val="22"/>
          <w:lang w:eastAsia="es-ES"/>
        </w:rPr>
        <w:t xml:space="preserve">internas que tenga que realizar la entidad </w:t>
      </w:r>
      <w:r w:rsidRPr="003C2E8C">
        <w:rPr>
          <w:rFonts w:ascii="Montserrat" w:eastAsia="Calibri" w:hAnsi="Montserrat" w:cs="Times New Roman"/>
          <w:b/>
          <w:sz w:val="22"/>
          <w:szCs w:val="22"/>
          <w:lang w:eastAsia="es-ES"/>
        </w:rPr>
        <w:t>a</w:t>
      </w:r>
      <w:r w:rsidR="003C77FD">
        <w:rPr>
          <w:rFonts w:ascii="Montserrat" w:eastAsia="Calibri" w:hAnsi="Montserrat" w:cs="Times New Roman"/>
          <w:b/>
          <w:sz w:val="22"/>
          <w:szCs w:val="22"/>
          <w:lang w:eastAsia="es-ES"/>
        </w:rPr>
        <w:t xml:space="preserve"> su </w:t>
      </w:r>
      <w:r w:rsidRPr="003C2E8C">
        <w:rPr>
          <w:rFonts w:ascii="Montserrat" w:eastAsia="Calibri" w:hAnsi="Montserrat" w:cs="Times New Roman"/>
          <w:b/>
          <w:sz w:val="22"/>
          <w:szCs w:val="22"/>
          <w:lang w:eastAsia="es-ES"/>
        </w:rPr>
        <w:t>presupuesto</w:t>
      </w:r>
      <w:r w:rsidR="003C77FD">
        <w:rPr>
          <w:rFonts w:ascii="Montserrat" w:eastAsia="Calibri" w:hAnsi="Montserrat" w:cs="Times New Roman"/>
          <w:b/>
          <w:sz w:val="22"/>
          <w:szCs w:val="22"/>
          <w:lang w:eastAsia="es-ES"/>
        </w:rPr>
        <w:t xml:space="preserve"> para el ejercicio fiscal 2023. Lo anterior en el entendido que dichos movimientos presupuestales </w:t>
      </w:r>
      <w:r w:rsidRPr="003C2E8C">
        <w:rPr>
          <w:rFonts w:ascii="Montserrat" w:eastAsia="Calibri" w:hAnsi="Montserrat" w:cs="Times New Roman"/>
          <w:b/>
          <w:sz w:val="22"/>
          <w:szCs w:val="22"/>
          <w:lang w:eastAsia="es-ES"/>
        </w:rPr>
        <w:t xml:space="preserve">no </w:t>
      </w:r>
      <w:r w:rsidR="003C77FD">
        <w:rPr>
          <w:rFonts w:ascii="Montserrat" w:eastAsia="Calibri" w:hAnsi="Montserrat" w:cs="Times New Roman"/>
          <w:b/>
          <w:sz w:val="22"/>
          <w:szCs w:val="22"/>
          <w:lang w:eastAsia="es-ES"/>
        </w:rPr>
        <w:t xml:space="preserve">compliquen el cumplimiento de los objetivos y metas comprometidas. </w:t>
      </w:r>
      <w:r w:rsidRPr="003C2E8C">
        <w:rPr>
          <w:rFonts w:ascii="Montserrat" w:eastAsia="Calibri" w:hAnsi="Montserrat" w:cs="Times New Roman"/>
          <w:b/>
          <w:sz w:val="22"/>
          <w:szCs w:val="22"/>
          <w:lang w:eastAsia="es-ES"/>
        </w:rPr>
        <w:t xml:space="preserve">En consecuencia, El Colegio de la Frontera Sur, informará a esta Junta de Gobierno en sus siguientes sesiones ordinarias, el ejercicio de los presupuestos de ingresos y egresos que incluya las adecuaciones </w:t>
      </w:r>
      <w:r w:rsidR="003C77FD">
        <w:rPr>
          <w:rFonts w:ascii="Montserrat" w:eastAsia="Calibri" w:hAnsi="Montserrat" w:cs="Times New Roman"/>
          <w:b/>
          <w:sz w:val="22"/>
          <w:szCs w:val="22"/>
          <w:lang w:eastAsia="es-ES"/>
        </w:rPr>
        <w:t xml:space="preserve">internas </w:t>
      </w:r>
      <w:r w:rsidRPr="003C2E8C">
        <w:rPr>
          <w:rFonts w:ascii="Montserrat" w:eastAsia="Calibri" w:hAnsi="Montserrat" w:cs="Times New Roman"/>
          <w:b/>
          <w:sz w:val="22"/>
          <w:szCs w:val="22"/>
          <w:lang w:eastAsia="es-ES"/>
        </w:rPr>
        <w:t>que se lleven a cabo con base en este Acuerdo.</w:t>
      </w:r>
      <w:bookmarkEnd w:id="4"/>
    </w:p>
    <w:p w14:paraId="5ED49545" w14:textId="77777777" w:rsidR="003C2E8C" w:rsidRPr="003C2E8C" w:rsidRDefault="003C2E8C" w:rsidP="003C2E8C">
      <w:pPr>
        <w:tabs>
          <w:tab w:val="left" w:pos="1063"/>
        </w:tabs>
        <w:spacing w:line="276" w:lineRule="auto"/>
        <w:jc w:val="both"/>
        <w:rPr>
          <w:rFonts w:ascii="Montserrat" w:eastAsia="Calibri" w:hAnsi="Montserrat" w:cs="Times New Roman"/>
          <w:b/>
          <w:sz w:val="22"/>
          <w:szCs w:val="22"/>
          <w:lang w:eastAsia="es-ES"/>
        </w:rPr>
      </w:pPr>
    </w:p>
    <w:p w14:paraId="1C6F6623" w14:textId="77777777" w:rsidR="003C2E8C" w:rsidRPr="003C2E8C" w:rsidRDefault="003C2E8C" w:rsidP="003C2E8C">
      <w:pPr>
        <w:tabs>
          <w:tab w:val="left" w:pos="1063"/>
        </w:tabs>
        <w:spacing w:line="276" w:lineRule="auto"/>
        <w:jc w:val="both"/>
        <w:rPr>
          <w:rFonts w:ascii="Montserrat" w:eastAsia="Calibri" w:hAnsi="Montserrat" w:cs="Times New Roman"/>
          <w:b/>
          <w:sz w:val="22"/>
          <w:szCs w:val="22"/>
          <w:lang w:eastAsia="es-ES"/>
        </w:rPr>
      </w:pPr>
    </w:p>
    <w:p w14:paraId="78AE2008" w14:textId="77777777" w:rsidR="003C2E8C" w:rsidRPr="001A1725" w:rsidRDefault="003C2E8C" w:rsidP="003C2E8C">
      <w:pPr>
        <w:tabs>
          <w:tab w:val="left" w:pos="1063"/>
        </w:tabs>
        <w:spacing w:line="276" w:lineRule="auto"/>
        <w:jc w:val="both"/>
        <w:rPr>
          <w:rFonts w:ascii="Montserrat" w:eastAsia="Calibri" w:hAnsi="Montserrat" w:cs="Times New Roman"/>
          <w:b/>
          <w:iCs/>
          <w:sz w:val="22"/>
          <w:szCs w:val="22"/>
          <w:lang w:eastAsia="es-ES"/>
        </w:rPr>
      </w:pPr>
      <w:r w:rsidRPr="001A1725">
        <w:rPr>
          <w:rFonts w:ascii="Montserrat" w:eastAsia="Calibri" w:hAnsi="Montserrat" w:cs="Times New Roman"/>
          <w:b/>
          <w:iCs/>
          <w:sz w:val="22"/>
          <w:szCs w:val="22"/>
          <w:lang w:eastAsia="es-ES"/>
        </w:rPr>
        <w:t>11.3 PRESENTACIÓN Y, EN SU CASO, APROBACIÓN DE LAS ADECUACIONES PRESUPUESTARIAS EXTERNAS (RECURSOS FISCALES Y PROPIOS) QUE DEBAN AUTORIZARSE PARA GESTIONAR ANTE LA SHCP DE MANERA REGULAR.</w:t>
      </w:r>
    </w:p>
    <w:p w14:paraId="4B0FD282" w14:textId="77777777" w:rsidR="003C2E8C" w:rsidRPr="001A1725" w:rsidRDefault="003C2E8C" w:rsidP="003C2E8C">
      <w:pPr>
        <w:tabs>
          <w:tab w:val="left" w:pos="1063"/>
        </w:tabs>
        <w:spacing w:line="276" w:lineRule="auto"/>
        <w:jc w:val="center"/>
        <w:rPr>
          <w:rFonts w:ascii="Montserrat" w:eastAsia="Calibri" w:hAnsi="Montserrat" w:cs="Times New Roman"/>
          <w:b/>
          <w:lang w:eastAsia="es-ES"/>
        </w:rPr>
      </w:pPr>
    </w:p>
    <w:p w14:paraId="390BABF4" w14:textId="77777777" w:rsidR="003C2E8C" w:rsidRPr="003C2E8C" w:rsidRDefault="003C2E8C" w:rsidP="003C2E8C">
      <w:pPr>
        <w:tabs>
          <w:tab w:val="left" w:pos="1063"/>
        </w:tabs>
        <w:spacing w:line="276" w:lineRule="auto"/>
        <w:jc w:val="center"/>
        <w:rPr>
          <w:rFonts w:ascii="Montserrat" w:eastAsia="Calibri" w:hAnsi="Montserrat" w:cs="Times New Roman"/>
          <w:b/>
          <w:lang w:eastAsia="es-ES"/>
        </w:rPr>
      </w:pPr>
      <w:r w:rsidRPr="003C2E8C">
        <w:rPr>
          <w:rFonts w:ascii="Montserrat" w:eastAsia="Calibri" w:hAnsi="Montserrat" w:cs="Times New Roman"/>
          <w:b/>
          <w:lang w:eastAsia="es-ES"/>
        </w:rPr>
        <w:lastRenderedPageBreak/>
        <w:t>MOTIVACIÓN</w:t>
      </w:r>
    </w:p>
    <w:p w14:paraId="0FD08A9B" w14:textId="77777777" w:rsidR="003C2E8C" w:rsidRPr="003C2E8C" w:rsidRDefault="003C2E8C" w:rsidP="003C2E8C">
      <w:pPr>
        <w:tabs>
          <w:tab w:val="left" w:pos="1063"/>
        </w:tabs>
        <w:spacing w:line="276" w:lineRule="auto"/>
        <w:jc w:val="center"/>
        <w:rPr>
          <w:rFonts w:ascii="Montserrat" w:eastAsia="Calibri" w:hAnsi="Montserrat" w:cs="Times New Roman"/>
          <w:b/>
          <w:sz w:val="22"/>
          <w:szCs w:val="22"/>
          <w:lang w:eastAsia="es-ES"/>
        </w:rPr>
      </w:pPr>
    </w:p>
    <w:p w14:paraId="4E62236A" w14:textId="77777777" w:rsidR="003C2E8C" w:rsidRPr="003C2E8C" w:rsidRDefault="003C2E8C" w:rsidP="003C2E8C">
      <w:pPr>
        <w:tabs>
          <w:tab w:val="left" w:pos="1063"/>
        </w:tabs>
        <w:spacing w:line="276" w:lineRule="auto"/>
        <w:jc w:val="both"/>
        <w:rPr>
          <w:rFonts w:ascii="Montserrat" w:eastAsia="Calibri" w:hAnsi="Montserrat" w:cs="Times New Roman"/>
          <w:sz w:val="22"/>
          <w:szCs w:val="22"/>
          <w:lang w:eastAsia="es-ES"/>
        </w:rPr>
      </w:pPr>
      <w:r w:rsidRPr="003C2E8C">
        <w:rPr>
          <w:rFonts w:ascii="Montserrat" w:eastAsia="Calibri" w:hAnsi="Montserrat" w:cs="Times New Roman"/>
          <w:sz w:val="22"/>
          <w:szCs w:val="22"/>
          <w:lang w:eastAsia="es-ES"/>
        </w:rPr>
        <w:t>Dada la naturaleza dinámica de la investigación científica, desarrollo tecnológico e innovación, para favorecer un ejercicio eficiente del gasto público y permitir un mejor cumplimiento de los objetivos, se requiere adecuar el objeto del gasto de acuerdo con las necesidades funcionales de la Entidad.</w:t>
      </w:r>
    </w:p>
    <w:p w14:paraId="25F581CF" w14:textId="2F82A28F" w:rsidR="003C2E8C" w:rsidRDefault="003C2E8C" w:rsidP="003C2E8C">
      <w:pPr>
        <w:tabs>
          <w:tab w:val="left" w:pos="1063"/>
        </w:tabs>
        <w:spacing w:line="276" w:lineRule="auto"/>
        <w:jc w:val="center"/>
        <w:rPr>
          <w:rFonts w:ascii="Montserrat" w:eastAsia="Calibri" w:hAnsi="Montserrat" w:cs="Times New Roman"/>
          <w:b/>
          <w:sz w:val="22"/>
          <w:szCs w:val="22"/>
          <w:lang w:eastAsia="es-ES"/>
        </w:rPr>
      </w:pPr>
    </w:p>
    <w:p w14:paraId="54B92956" w14:textId="5E73A048" w:rsidR="00A949BC" w:rsidRDefault="00A949BC" w:rsidP="003C2E8C">
      <w:pPr>
        <w:tabs>
          <w:tab w:val="left" w:pos="1063"/>
        </w:tabs>
        <w:spacing w:line="276" w:lineRule="auto"/>
        <w:jc w:val="center"/>
        <w:rPr>
          <w:rFonts w:ascii="Montserrat" w:eastAsia="Calibri" w:hAnsi="Montserrat" w:cs="Times New Roman"/>
          <w:b/>
          <w:sz w:val="22"/>
          <w:szCs w:val="22"/>
          <w:lang w:eastAsia="es-ES"/>
        </w:rPr>
      </w:pPr>
    </w:p>
    <w:p w14:paraId="14D8D468" w14:textId="77777777" w:rsidR="00A949BC" w:rsidRPr="003C2E8C" w:rsidRDefault="00A949BC" w:rsidP="003C2E8C">
      <w:pPr>
        <w:tabs>
          <w:tab w:val="left" w:pos="1063"/>
        </w:tabs>
        <w:spacing w:line="276" w:lineRule="auto"/>
        <w:jc w:val="center"/>
        <w:rPr>
          <w:rFonts w:ascii="Montserrat" w:eastAsia="Calibri" w:hAnsi="Montserrat" w:cs="Times New Roman"/>
          <w:b/>
          <w:sz w:val="22"/>
          <w:szCs w:val="22"/>
          <w:lang w:eastAsia="es-ES"/>
        </w:rPr>
      </w:pPr>
    </w:p>
    <w:p w14:paraId="4E02A793" w14:textId="77777777" w:rsidR="003C2E8C" w:rsidRPr="003C2E8C" w:rsidRDefault="003C2E8C" w:rsidP="003C2E8C">
      <w:pPr>
        <w:tabs>
          <w:tab w:val="left" w:pos="1063"/>
        </w:tabs>
        <w:spacing w:line="276" w:lineRule="auto"/>
        <w:jc w:val="center"/>
        <w:rPr>
          <w:rFonts w:ascii="Montserrat" w:eastAsia="Calibri" w:hAnsi="Montserrat" w:cs="Times New Roman"/>
          <w:b/>
          <w:lang w:eastAsia="es-ES"/>
        </w:rPr>
      </w:pPr>
      <w:r w:rsidRPr="003C2E8C">
        <w:rPr>
          <w:rFonts w:ascii="Montserrat" w:eastAsia="Calibri" w:hAnsi="Montserrat" w:cs="Times New Roman"/>
          <w:b/>
          <w:lang w:eastAsia="es-ES"/>
        </w:rPr>
        <w:t>FUNDAMENTACIÓN</w:t>
      </w:r>
    </w:p>
    <w:p w14:paraId="56E38B57" w14:textId="77777777" w:rsidR="003C2E8C" w:rsidRPr="003C2E8C" w:rsidRDefault="003C2E8C" w:rsidP="003C2E8C">
      <w:pPr>
        <w:tabs>
          <w:tab w:val="left" w:pos="1063"/>
        </w:tabs>
        <w:spacing w:line="276" w:lineRule="auto"/>
        <w:jc w:val="both"/>
        <w:rPr>
          <w:rFonts w:ascii="Montserrat" w:eastAsia="Calibri" w:hAnsi="Montserrat" w:cs="Times New Roman"/>
          <w:sz w:val="22"/>
          <w:szCs w:val="22"/>
          <w:lang w:eastAsia="es-ES"/>
        </w:rPr>
      </w:pPr>
    </w:p>
    <w:p w14:paraId="726579BF" w14:textId="76B6F3FE" w:rsidR="003C2E8C" w:rsidRPr="003C2E8C" w:rsidRDefault="003C2E8C" w:rsidP="003C2E8C">
      <w:pPr>
        <w:tabs>
          <w:tab w:val="left" w:pos="1063"/>
        </w:tabs>
        <w:spacing w:line="276" w:lineRule="auto"/>
        <w:jc w:val="both"/>
        <w:rPr>
          <w:rFonts w:ascii="Montserrat" w:eastAsia="Calibri" w:hAnsi="Montserrat" w:cs="Times New Roman"/>
          <w:sz w:val="22"/>
          <w:szCs w:val="22"/>
          <w:lang w:eastAsia="es-ES"/>
        </w:rPr>
      </w:pPr>
      <w:r w:rsidRPr="003C2E8C">
        <w:rPr>
          <w:rFonts w:ascii="Montserrat" w:eastAsia="Calibri" w:hAnsi="Montserrat" w:cs="Times New Roman"/>
          <w:sz w:val="22"/>
          <w:szCs w:val="22"/>
          <w:lang w:eastAsia="es-ES"/>
        </w:rPr>
        <w:t xml:space="preserve">El Colegio de la Frontera Sur, solicita a esta Junta de Gobierno en ejercicio de sus atribuciones indelegables previstas en los artículos 56, fracción XIV de la Ley de Ciencia y Tecnología; 58, fracción II de la Ley Federal de las Entidades Paraestatales; 57, 58 y 59 de la Ley Federal de Presupuesto y Responsabilidad Hacendaria; 9, 10 y 99 de su Reglamento, así como en </w:t>
      </w:r>
      <w:r w:rsidR="005662A7">
        <w:rPr>
          <w:rFonts w:ascii="Montserrat" w:eastAsia="Calibri" w:hAnsi="Montserrat" w:cs="Times New Roman"/>
          <w:sz w:val="22"/>
          <w:szCs w:val="22"/>
          <w:lang w:eastAsia="es-ES"/>
        </w:rPr>
        <w:t>las</w:t>
      </w:r>
      <w:r w:rsidRPr="003C2E8C">
        <w:rPr>
          <w:rFonts w:ascii="Montserrat" w:eastAsia="Calibri" w:hAnsi="Montserrat" w:cs="Times New Roman"/>
          <w:sz w:val="22"/>
          <w:szCs w:val="22"/>
          <w:lang w:eastAsia="es-ES"/>
        </w:rPr>
        <w:t xml:space="preserve"> facultades contempladas en el artículo 12, fracción IX del Decreto por el cual se reestructura El Colegio de la Frontera Sur, </w:t>
      </w:r>
      <w:r w:rsidRPr="003C2E8C">
        <w:rPr>
          <w:rFonts w:ascii="Montserrat" w:eastAsia="Calibri" w:hAnsi="Montserrat" w:cs="Arial"/>
          <w:sz w:val="22"/>
          <w:szCs w:val="22"/>
          <w:lang w:val="es-ES" w:eastAsia="es-ES"/>
        </w:rPr>
        <w:t xml:space="preserve">publicado en el Diario Oficial de la Federación el 12 de octubre de 2006, </w:t>
      </w:r>
      <w:r w:rsidRPr="003C2E8C">
        <w:rPr>
          <w:rFonts w:ascii="Montserrat" w:eastAsia="Calibri" w:hAnsi="Montserrat" w:cs="Times New Roman"/>
          <w:sz w:val="22"/>
          <w:szCs w:val="22"/>
          <w:lang w:eastAsia="es-ES"/>
        </w:rPr>
        <w:t xml:space="preserve">autorizar para el ejercicio fiscal 2023 las modificaciones presupuestarias </w:t>
      </w:r>
      <w:r w:rsidR="005662A7">
        <w:rPr>
          <w:rFonts w:ascii="Montserrat" w:eastAsia="Calibri" w:hAnsi="Montserrat" w:cs="Times New Roman"/>
          <w:sz w:val="22"/>
          <w:szCs w:val="22"/>
          <w:lang w:eastAsia="es-ES"/>
        </w:rPr>
        <w:t>externas que tenga que realizar la entidad a su presupuesto para el ejercicio fiscal 2023</w:t>
      </w:r>
      <w:r w:rsidRPr="003C2E8C">
        <w:rPr>
          <w:rFonts w:ascii="Montserrat" w:eastAsia="Calibri" w:hAnsi="Montserrat" w:cs="Times New Roman"/>
          <w:sz w:val="22"/>
          <w:szCs w:val="22"/>
          <w:lang w:eastAsia="es-ES"/>
        </w:rPr>
        <w:t>. Lo anterior en el entendido que dichos movimientos presupuestales no compliquen el cumplimiento de los objetivos y metas comprometidas. En consecuencia, El Colegio de la Frontera Sur, informará a esta Junta de Gobierno en sus siguientes sesiones ordinarias, el ejercicio de los presupuestos de ingresos y egresos que incluya las adecuaciones que se lleven a cabo con base en este acuerdo.</w:t>
      </w:r>
    </w:p>
    <w:p w14:paraId="39FC78DE" w14:textId="77777777" w:rsidR="003C2E8C" w:rsidRPr="003C2E8C" w:rsidRDefault="003C2E8C" w:rsidP="003C2E8C">
      <w:pPr>
        <w:tabs>
          <w:tab w:val="left" w:pos="1063"/>
        </w:tabs>
        <w:spacing w:line="276" w:lineRule="auto"/>
        <w:jc w:val="both"/>
        <w:rPr>
          <w:rFonts w:ascii="Montserrat" w:eastAsia="Calibri" w:hAnsi="Montserrat" w:cs="Times New Roman"/>
          <w:sz w:val="22"/>
          <w:szCs w:val="22"/>
          <w:lang w:eastAsia="es-ES"/>
        </w:rPr>
      </w:pPr>
      <w:r w:rsidRPr="003C2E8C">
        <w:rPr>
          <w:rFonts w:ascii="Montserrat" w:eastAsia="Calibri" w:hAnsi="Montserrat" w:cs="Times New Roman"/>
          <w:sz w:val="22"/>
          <w:szCs w:val="22"/>
          <w:lang w:eastAsia="es-ES"/>
        </w:rPr>
        <w:t xml:space="preserve"> </w:t>
      </w:r>
    </w:p>
    <w:p w14:paraId="25B5A674" w14:textId="77777777" w:rsidR="003C2E8C" w:rsidRPr="003C2E8C" w:rsidRDefault="003C2E8C" w:rsidP="003C2E8C">
      <w:pPr>
        <w:autoSpaceDE w:val="0"/>
        <w:autoSpaceDN w:val="0"/>
        <w:adjustRightInd w:val="0"/>
        <w:spacing w:line="276" w:lineRule="auto"/>
        <w:jc w:val="both"/>
        <w:rPr>
          <w:rFonts w:ascii="Montserrat" w:eastAsia="Calibri" w:hAnsi="Montserrat" w:cs="Arial"/>
          <w:color w:val="000000"/>
          <w:sz w:val="22"/>
          <w:szCs w:val="22"/>
        </w:rPr>
      </w:pPr>
      <w:r w:rsidRPr="003C2E8C">
        <w:rPr>
          <w:rFonts w:ascii="Montserrat" w:eastAsia="Calibri" w:hAnsi="Montserrat" w:cs="Arial"/>
          <w:color w:val="000000"/>
          <w:sz w:val="22"/>
          <w:szCs w:val="22"/>
        </w:rPr>
        <w:t xml:space="preserve">El Presidente Suplente sometió a consideración de los Consejeros la aprobación de la solicitud y habiéndose manifestado todos a favor, se adoptó el siguiente: </w:t>
      </w:r>
    </w:p>
    <w:p w14:paraId="44BF86C2" w14:textId="77777777" w:rsidR="003C2E8C" w:rsidRPr="003C2E8C" w:rsidRDefault="003C2E8C" w:rsidP="003C2E8C">
      <w:pPr>
        <w:tabs>
          <w:tab w:val="left" w:pos="1063"/>
        </w:tabs>
        <w:spacing w:line="276" w:lineRule="auto"/>
        <w:jc w:val="both"/>
        <w:rPr>
          <w:rFonts w:ascii="Montserrat" w:eastAsia="Calibri" w:hAnsi="Montserrat" w:cs="Times New Roman"/>
          <w:sz w:val="22"/>
          <w:szCs w:val="22"/>
          <w:lang w:eastAsia="es-ES"/>
        </w:rPr>
      </w:pPr>
    </w:p>
    <w:p w14:paraId="02A1996C" w14:textId="77777777" w:rsidR="003C2E8C" w:rsidRPr="003C2E8C" w:rsidRDefault="003C2E8C" w:rsidP="003C2E8C">
      <w:pPr>
        <w:tabs>
          <w:tab w:val="left" w:pos="1063"/>
        </w:tabs>
        <w:spacing w:line="276" w:lineRule="auto"/>
        <w:jc w:val="center"/>
        <w:rPr>
          <w:rFonts w:ascii="Montserrat" w:eastAsia="Calibri" w:hAnsi="Montserrat" w:cs="Times New Roman"/>
          <w:b/>
          <w:lang w:eastAsia="es-ES"/>
        </w:rPr>
      </w:pPr>
      <w:r w:rsidRPr="003C2E8C">
        <w:rPr>
          <w:rFonts w:ascii="Montserrat" w:eastAsia="Calibri" w:hAnsi="Montserrat" w:cs="Times New Roman"/>
          <w:b/>
          <w:lang w:eastAsia="es-ES"/>
        </w:rPr>
        <w:t>ACUERDO</w:t>
      </w:r>
    </w:p>
    <w:p w14:paraId="0C8768A7" w14:textId="77777777" w:rsidR="003C2E8C" w:rsidRPr="003C2E8C" w:rsidRDefault="003C2E8C" w:rsidP="003C2E8C">
      <w:pPr>
        <w:tabs>
          <w:tab w:val="left" w:pos="1063"/>
        </w:tabs>
        <w:spacing w:line="276" w:lineRule="auto"/>
        <w:jc w:val="both"/>
        <w:rPr>
          <w:rFonts w:ascii="Montserrat" w:eastAsia="Calibri" w:hAnsi="Montserrat" w:cs="Times New Roman"/>
          <w:b/>
          <w:sz w:val="22"/>
          <w:szCs w:val="22"/>
          <w:lang w:eastAsia="es-ES"/>
        </w:rPr>
      </w:pPr>
    </w:p>
    <w:p w14:paraId="41C68CC9" w14:textId="09AD6CE7" w:rsidR="003C2E8C" w:rsidRPr="003C2E8C" w:rsidRDefault="003C2E8C" w:rsidP="003C2E8C">
      <w:pPr>
        <w:spacing w:line="276" w:lineRule="auto"/>
        <w:jc w:val="both"/>
        <w:rPr>
          <w:rFonts w:ascii="Montserrat" w:eastAsia="Calibri" w:hAnsi="Montserrat" w:cs="Times New Roman"/>
          <w:b/>
          <w:sz w:val="22"/>
          <w:szCs w:val="22"/>
          <w:lang w:eastAsia="es-ES"/>
        </w:rPr>
      </w:pPr>
      <w:r w:rsidRPr="003C2E8C">
        <w:rPr>
          <w:rFonts w:ascii="Montserrat" w:eastAsia="Calibri" w:hAnsi="Montserrat" w:cs="Times New Roman"/>
          <w:b/>
          <w:sz w:val="22"/>
          <w:szCs w:val="22"/>
          <w:lang w:eastAsia="es-ES"/>
        </w:rPr>
        <w:t xml:space="preserve">Con fundamento en lo dispuesto por los artículos 56, fracción XIV de la Ley de Ciencia y Tecnología; 58, fracción II de la Ley Federal de las Entidades Paraestatales; 57, 58 y 59 de la Ley Federal de Presupuesto y Responsabilidad Hacendaria; 9, 10 y 99 de su Reglamento; así como en las facultades contempladas en el artículo 12, fracción IX del Decreto por el cual se reestructura El Colegio de la Frontera Sur, la Junta de Gobierno </w:t>
      </w:r>
      <w:r w:rsidR="00905C33">
        <w:rPr>
          <w:rFonts w:ascii="Montserrat" w:eastAsia="Calibri" w:hAnsi="Montserrat" w:cs="Times New Roman"/>
          <w:b/>
          <w:sz w:val="22"/>
          <w:szCs w:val="22"/>
          <w:lang w:eastAsia="es-ES"/>
        </w:rPr>
        <w:t>aprueba</w:t>
      </w:r>
      <w:r w:rsidRPr="003C2E8C">
        <w:rPr>
          <w:rFonts w:ascii="Montserrat" w:eastAsia="Calibri" w:hAnsi="Montserrat" w:cs="Times New Roman"/>
          <w:b/>
          <w:sz w:val="22"/>
          <w:szCs w:val="22"/>
          <w:lang w:eastAsia="es-ES"/>
        </w:rPr>
        <w:t xml:space="preserve"> por (unanimidad o mayoría) de votos</w:t>
      </w:r>
      <w:r w:rsidR="00905C33">
        <w:rPr>
          <w:rFonts w:ascii="Montserrat" w:eastAsia="Calibri" w:hAnsi="Montserrat" w:cs="Times New Roman"/>
          <w:b/>
          <w:sz w:val="22"/>
          <w:szCs w:val="22"/>
          <w:lang w:eastAsia="es-ES"/>
        </w:rPr>
        <w:t>,</w:t>
      </w:r>
      <w:r w:rsidRPr="003C2E8C">
        <w:rPr>
          <w:rFonts w:ascii="Montserrat" w:eastAsia="Calibri" w:hAnsi="Montserrat" w:cs="Times New Roman"/>
          <w:b/>
          <w:sz w:val="22"/>
          <w:szCs w:val="22"/>
          <w:lang w:eastAsia="es-ES"/>
        </w:rPr>
        <w:t xml:space="preserve"> las modificaciones presupuestarias </w:t>
      </w:r>
      <w:r w:rsidR="00905C33">
        <w:rPr>
          <w:rFonts w:ascii="Montserrat" w:eastAsia="Calibri" w:hAnsi="Montserrat" w:cs="Times New Roman"/>
          <w:b/>
          <w:sz w:val="22"/>
          <w:szCs w:val="22"/>
          <w:lang w:eastAsia="es-ES"/>
        </w:rPr>
        <w:t xml:space="preserve">externas que tenga que realizar la entidad a su presupuesto para el ejercicio fiscal 2023. </w:t>
      </w:r>
      <w:r w:rsidRPr="003C2E8C">
        <w:rPr>
          <w:rFonts w:ascii="Montserrat" w:eastAsia="Calibri" w:hAnsi="Montserrat" w:cs="Times New Roman"/>
          <w:b/>
          <w:sz w:val="22"/>
          <w:szCs w:val="22"/>
          <w:lang w:eastAsia="es-ES"/>
        </w:rPr>
        <w:t>Lo anterior en el entendido que dichos movimientos presupuestales no compliquen el cumplimiento de los objetivos y metas comprometidas. En consecuencia, El Colegio de la Frontera Sur, informará a esta Junta de Gobierno en sus siguientes sesiones ordinarias, el ejercicio de los presupuestos de ingresos y egresos que incluya las adecuaciones que se lleven a cabo con base en este Acuerdo.</w:t>
      </w:r>
    </w:p>
    <w:p w14:paraId="7913DBBD" w14:textId="77777777" w:rsidR="003C2E8C" w:rsidRPr="003C2E8C" w:rsidRDefault="003C2E8C" w:rsidP="003C2E8C">
      <w:pPr>
        <w:spacing w:line="276" w:lineRule="auto"/>
        <w:jc w:val="both"/>
        <w:rPr>
          <w:rFonts w:ascii="Montserrat" w:eastAsia="Calibri" w:hAnsi="Montserrat" w:cs="Times New Roman"/>
          <w:b/>
          <w:sz w:val="22"/>
          <w:szCs w:val="22"/>
          <w:lang w:eastAsia="es-ES"/>
        </w:rPr>
      </w:pPr>
    </w:p>
    <w:p w14:paraId="09E1E5B0" w14:textId="77777777" w:rsidR="003C2E8C" w:rsidRPr="003C2E8C" w:rsidRDefault="003C2E8C" w:rsidP="003C2E8C">
      <w:pPr>
        <w:spacing w:line="276" w:lineRule="auto"/>
        <w:jc w:val="both"/>
        <w:rPr>
          <w:rFonts w:ascii="Montserrat" w:eastAsia="Calibri" w:hAnsi="Montserrat" w:cs="Times New Roman"/>
          <w:b/>
          <w:sz w:val="22"/>
          <w:szCs w:val="22"/>
          <w:lang w:eastAsia="es-ES"/>
        </w:rPr>
      </w:pPr>
    </w:p>
    <w:p w14:paraId="3A354683" w14:textId="77777777" w:rsidR="003C2E8C" w:rsidRPr="001A1725" w:rsidRDefault="003C2E8C" w:rsidP="003C2E8C">
      <w:pPr>
        <w:spacing w:line="276" w:lineRule="auto"/>
        <w:jc w:val="both"/>
        <w:rPr>
          <w:rFonts w:ascii="Montserrat" w:eastAsia="Calibri" w:hAnsi="Montserrat" w:cs="Arial"/>
          <w:b/>
          <w:iCs/>
          <w:sz w:val="22"/>
          <w:szCs w:val="22"/>
          <w:lang w:eastAsia="es-ES"/>
        </w:rPr>
      </w:pPr>
      <w:r w:rsidRPr="001A1725">
        <w:rPr>
          <w:rFonts w:ascii="Montserrat" w:eastAsia="Calibri" w:hAnsi="Montserrat" w:cs="Arial"/>
          <w:b/>
          <w:iCs/>
          <w:sz w:val="22"/>
          <w:szCs w:val="22"/>
          <w:lang w:eastAsia="es-ES"/>
        </w:rPr>
        <w:t>11.4 PRESENTACIÓN Y APROBACIÓN, EN SU CASO, DE LA CONTRATACIÓN DE PERSONAL DE HONORARIOS PARA EL PRESENTE EJERCICIO FISCAL.</w:t>
      </w:r>
    </w:p>
    <w:p w14:paraId="28DEE48F" w14:textId="77777777" w:rsidR="003C2E8C" w:rsidRPr="003C2E8C" w:rsidRDefault="003C2E8C" w:rsidP="003C2E8C">
      <w:pPr>
        <w:tabs>
          <w:tab w:val="left" w:pos="1063"/>
        </w:tabs>
        <w:spacing w:line="276" w:lineRule="auto"/>
        <w:jc w:val="both"/>
        <w:rPr>
          <w:rFonts w:ascii="Montserrat" w:eastAsia="Calibri" w:hAnsi="Montserrat" w:cs="Arial"/>
          <w:b/>
          <w:sz w:val="22"/>
          <w:szCs w:val="22"/>
          <w:lang w:eastAsia="es-ES"/>
        </w:rPr>
      </w:pPr>
    </w:p>
    <w:p w14:paraId="09F31B0B" w14:textId="77777777" w:rsidR="003C2E8C" w:rsidRPr="003C2E8C" w:rsidRDefault="003C2E8C" w:rsidP="003C2E8C">
      <w:pPr>
        <w:tabs>
          <w:tab w:val="left" w:pos="1063"/>
        </w:tabs>
        <w:spacing w:line="276" w:lineRule="auto"/>
        <w:jc w:val="center"/>
        <w:rPr>
          <w:rFonts w:ascii="Montserrat" w:eastAsia="Calibri" w:hAnsi="Montserrat" w:cs="Arial"/>
          <w:b/>
          <w:sz w:val="22"/>
          <w:szCs w:val="22"/>
          <w:lang w:eastAsia="es-ES"/>
        </w:rPr>
      </w:pPr>
      <w:r w:rsidRPr="003C2E8C">
        <w:rPr>
          <w:rFonts w:ascii="Montserrat" w:eastAsia="Calibri" w:hAnsi="Montserrat" w:cs="Arial"/>
          <w:b/>
          <w:sz w:val="22"/>
          <w:szCs w:val="22"/>
          <w:lang w:eastAsia="es-ES"/>
        </w:rPr>
        <w:t>MOTIVACIÓN</w:t>
      </w:r>
    </w:p>
    <w:p w14:paraId="4E612759" w14:textId="77777777" w:rsidR="003C2E8C" w:rsidRPr="003C2E8C" w:rsidRDefault="003C2E8C" w:rsidP="003C2E8C">
      <w:pPr>
        <w:tabs>
          <w:tab w:val="left" w:pos="1063"/>
        </w:tabs>
        <w:spacing w:line="276" w:lineRule="auto"/>
        <w:jc w:val="both"/>
        <w:rPr>
          <w:rFonts w:ascii="Montserrat" w:eastAsia="Calibri" w:hAnsi="Montserrat" w:cs="Arial"/>
          <w:sz w:val="22"/>
          <w:szCs w:val="22"/>
          <w:lang w:eastAsia="es-ES"/>
        </w:rPr>
      </w:pPr>
    </w:p>
    <w:p w14:paraId="002F5D93" w14:textId="77777777" w:rsidR="003C2E8C" w:rsidRPr="003C2E8C" w:rsidRDefault="003C2E8C" w:rsidP="003C2E8C">
      <w:pPr>
        <w:tabs>
          <w:tab w:val="left" w:pos="2268"/>
        </w:tabs>
        <w:spacing w:line="276" w:lineRule="auto"/>
        <w:jc w:val="both"/>
        <w:rPr>
          <w:rFonts w:ascii="Montserrat" w:eastAsia="Calibri" w:hAnsi="Montserrat" w:cs="Arial"/>
          <w:sz w:val="22"/>
          <w:szCs w:val="22"/>
          <w:lang w:eastAsia="es-ES"/>
        </w:rPr>
      </w:pPr>
      <w:r w:rsidRPr="003C2E8C">
        <w:rPr>
          <w:rFonts w:ascii="Montserrat" w:eastAsia="Calibri" w:hAnsi="Montserrat" w:cs="Arial"/>
          <w:sz w:val="22"/>
          <w:szCs w:val="22"/>
          <w:lang w:eastAsia="es-ES"/>
        </w:rPr>
        <w:t>La contratación de las 9 personas de honorarios asimilados es para apoyar en las actividades administrativas de las diferentes unidades regionales. Es necesario contar con estas contrataciones para coadyuvar en las actividades que realizan las diferentes áreas de investigación, posgrado y vinculación.</w:t>
      </w:r>
    </w:p>
    <w:p w14:paraId="34257485" w14:textId="77777777" w:rsidR="003C2E8C" w:rsidRPr="003C2E8C" w:rsidRDefault="003C2E8C" w:rsidP="003C2E8C">
      <w:pPr>
        <w:tabs>
          <w:tab w:val="left" w:pos="2268"/>
        </w:tabs>
        <w:spacing w:line="276" w:lineRule="auto"/>
        <w:jc w:val="both"/>
        <w:rPr>
          <w:rFonts w:ascii="Montserrat" w:eastAsia="Calibri" w:hAnsi="Montserrat" w:cs="Arial"/>
          <w:sz w:val="22"/>
          <w:szCs w:val="22"/>
          <w:lang w:eastAsia="es-ES"/>
        </w:rPr>
      </w:pPr>
    </w:p>
    <w:p w14:paraId="1BF3DAED" w14:textId="77777777" w:rsidR="003C2E8C" w:rsidRPr="003C2E8C" w:rsidRDefault="003C2E8C" w:rsidP="003C2E8C">
      <w:pPr>
        <w:spacing w:line="276" w:lineRule="auto"/>
        <w:jc w:val="both"/>
        <w:rPr>
          <w:rFonts w:ascii="Montserrat" w:eastAsia="Calibri" w:hAnsi="Montserrat" w:cs="Arial"/>
          <w:sz w:val="22"/>
          <w:szCs w:val="22"/>
          <w:lang w:eastAsia="es-ES"/>
        </w:rPr>
      </w:pPr>
      <w:r w:rsidRPr="003C2E8C">
        <w:rPr>
          <w:rFonts w:ascii="Montserrat" w:eastAsia="Calibri" w:hAnsi="Montserrat" w:cs="Arial"/>
          <w:sz w:val="22"/>
          <w:szCs w:val="22"/>
          <w:lang w:eastAsia="es-ES"/>
        </w:rPr>
        <w:t>El no contar con estos apoyos en la institución, haría más difícil cumplir en tiempo y forma con todos los compromisos contraídos, tanto internos (apoyo a las áreas de investigación, posgrado y vinculación) como externos (instancias globalizadoras y diferentes fuentes de financiamiento).</w:t>
      </w:r>
    </w:p>
    <w:p w14:paraId="75227855" w14:textId="77777777" w:rsidR="003C2E8C" w:rsidRPr="003C2E8C" w:rsidRDefault="003C2E8C" w:rsidP="003C2E8C">
      <w:pPr>
        <w:tabs>
          <w:tab w:val="left" w:pos="1063"/>
        </w:tabs>
        <w:spacing w:line="276" w:lineRule="auto"/>
        <w:jc w:val="both"/>
        <w:rPr>
          <w:rFonts w:ascii="Montserrat" w:eastAsia="Calibri" w:hAnsi="Montserrat" w:cs="Arial"/>
          <w:sz w:val="22"/>
          <w:szCs w:val="22"/>
          <w:lang w:val="es-ES" w:eastAsia="es-ES"/>
        </w:rPr>
      </w:pPr>
    </w:p>
    <w:p w14:paraId="466F4499" w14:textId="77777777" w:rsidR="003C2E8C" w:rsidRPr="003C2E8C" w:rsidRDefault="003C2E8C" w:rsidP="003C2E8C">
      <w:pPr>
        <w:tabs>
          <w:tab w:val="left" w:pos="1063"/>
        </w:tabs>
        <w:spacing w:line="276" w:lineRule="auto"/>
        <w:jc w:val="center"/>
        <w:rPr>
          <w:rFonts w:ascii="Montserrat" w:eastAsia="Calibri" w:hAnsi="Montserrat" w:cs="Arial"/>
          <w:b/>
          <w:sz w:val="22"/>
          <w:szCs w:val="22"/>
          <w:lang w:eastAsia="es-ES"/>
        </w:rPr>
      </w:pPr>
      <w:r w:rsidRPr="003C2E8C">
        <w:rPr>
          <w:rFonts w:ascii="Montserrat" w:eastAsia="Calibri" w:hAnsi="Montserrat" w:cs="Arial"/>
          <w:b/>
          <w:sz w:val="22"/>
          <w:szCs w:val="22"/>
          <w:lang w:eastAsia="es-ES"/>
        </w:rPr>
        <w:t>FUNDAMENTACIÓN</w:t>
      </w:r>
    </w:p>
    <w:p w14:paraId="35A774D4" w14:textId="77777777" w:rsidR="003C2E8C" w:rsidRPr="003C2E8C" w:rsidRDefault="003C2E8C" w:rsidP="003C2E8C">
      <w:pPr>
        <w:tabs>
          <w:tab w:val="left" w:pos="1063"/>
        </w:tabs>
        <w:spacing w:line="276" w:lineRule="auto"/>
        <w:jc w:val="both"/>
        <w:rPr>
          <w:rFonts w:ascii="Montserrat" w:eastAsia="Calibri" w:hAnsi="Montserrat" w:cs="Arial"/>
          <w:sz w:val="22"/>
          <w:szCs w:val="22"/>
          <w:lang w:eastAsia="es-ES"/>
        </w:rPr>
      </w:pPr>
    </w:p>
    <w:p w14:paraId="7439BB49" w14:textId="3C9E4834" w:rsidR="003C2E8C" w:rsidRPr="003C2E8C" w:rsidRDefault="003C2E8C" w:rsidP="003C2E8C">
      <w:pPr>
        <w:tabs>
          <w:tab w:val="left" w:pos="1063"/>
        </w:tabs>
        <w:spacing w:line="276" w:lineRule="auto"/>
        <w:jc w:val="both"/>
        <w:rPr>
          <w:rFonts w:ascii="Montserrat" w:eastAsia="Calibri" w:hAnsi="Montserrat" w:cs="Arial"/>
          <w:b/>
          <w:sz w:val="22"/>
          <w:szCs w:val="22"/>
          <w:lang w:val="es-ES" w:eastAsia="es-ES"/>
        </w:rPr>
      </w:pPr>
      <w:r w:rsidRPr="003C2E8C">
        <w:rPr>
          <w:rFonts w:ascii="Montserrat" w:eastAsia="Calibri" w:hAnsi="Montserrat" w:cs="Arial"/>
          <w:sz w:val="22"/>
          <w:szCs w:val="22"/>
          <w:lang w:eastAsia="es-ES"/>
        </w:rPr>
        <w:t xml:space="preserve">El Colegio de la Frontera Sur, solicita a este Órgano de Gobierno en ejercicio de sus atribuciones previstas en los artículos 56, fracción II de la Ley de Ciencia y Tecnología; 31, fracción XXIV de la Ley Orgánica de la Administración Pública Federal; </w:t>
      </w:r>
      <w:bookmarkStart w:id="5" w:name="_Hlk51938030"/>
      <w:r w:rsidRPr="003C2E8C">
        <w:rPr>
          <w:rFonts w:ascii="Montserrat" w:eastAsia="Calibri" w:hAnsi="Montserrat" w:cs="Times New Roman"/>
          <w:sz w:val="22"/>
          <w:szCs w:val="22"/>
          <w:lang w:eastAsia="es-ES"/>
        </w:rPr>
        <w:t>69 de la Ley Feder</w:t>
      </w:r>
      <w:bookmarkEnd w:id="5"/>
      <w:r w:rsidRPr="003C2E8C">
        <w:rPr>
          <w:rFonts w:ascii="Montserrat" w:eastAsia="Calibri" w:hAnsi="Montserrat" w:cs="Times New Roman"/>
          <w:sz w:val="22"/>
          <w:szCs w:val="22"/>
          <w:lang w:eastAsia="es-ES"/>
        </w:rPr>
        <w:t>al de Presupuesto y Responsabilidad Hacendaria y 131 de su reglamento</w:t>
      </w:r>
      <w:r w:rsidRPr="003C2E8C">
        <w:rPr>
          <w:rFonts w:ascii="Montserrat" w:eastAsia="Calibri" w:hAnsi="Montserrat" w:cs="Arial"/>
          <w:sz w:val="22"/>
          <w:szCs w:val="22"/>
          <w:lang w:eastAsia="es-ES"/>
        </w:rPr>
        <w:t xml:space="preserve">; así como las facultades contempladas en el artículo 12, fracción VIII, del Decreto por el cual se reestructura El Colegio de la Frontera Sur, su aprobación para iniciar los trámites ante las instancias competentes para gestionar la celebración de contratos de honorarios asimilados a salarios para el ejercicio fiscal 2023, </w:t>
      </w:r>
      <w:r w:rsidR="007B3ECB" w:rsidRPr="007B3ECB">
        <w:rPr>
          <w:rFonts w:ascii="Montserrat" w:eastAsia="Calibri" w:hAnsi="Montserrat" w:cs="Arial"/>
          <w:sz w:val="22"/>
          <w:szCs w:val="22"/>
          <w:lang w:eastAsia="es-ES"/>
        </w:rPr>
        <w:t xml:space="preserve">por un monto </w:t>
      </w:r>
      <w:r w:rsidR="007B3ECB">
        <w:rPr>
          <w:rFonts w:ascii="Montserrat" w:eastAsia="Calibri" w:hAnsi="Montserrat" w:cs="Arial"/>
          <w:sz w:val="22"/>
          <w:szCs w:val="22"/>
          <w:lang w:eastAsia="es-ES"/>
        </w:rPr>
        <w:t xml:space="preserve">total </w:t>
      </w:r>
      <w:r w:rsidR="007B3ECB" w:rsidRPr="007B3ECB">
        <w:rPr>
          <w:rFonts w:ascii="Montserrat" w:eastAsia="Calibri" w:hAnsi="Montserrat" w:cs="Arial"/>
          <w:sz w:val="22"/>
          <w:szCs w:val="22"/>
          <w:lang w:eastAsia="es-ES"/>
        </w:rPr>
        <w:t>de $6,857,491.00 (Seis millones ochocientos cincuenta y siete mil cuatrocientos noventa y un pesos 00/100 M.N.), con cargo a la partida 12101 “Honorarios”</w:t>
      </w:r>
      <w:r w:rsidR="007B3ECB">
        <w:rPr>
          <w:rFonts w:ascii="Montserrat" w:eastAsia="Calibri" w:hAnsi="Montserrat" w:cs="Arial"/>
          <w:sz w:val="22"/>
          <w:szCs w:val="22"/>
          <w:lang w:eastAsia="es-ES"/>
        </w:rPr>
        <w:t xml:space="preserve">; </w:t>
      </w:r>
      <w:r w:rsidRPr="003C2E8C">
        <w:rPr>
          <w:rFonts w:ascii="Montserrat" w:eastAsia="Calibri" w:hAnsi="Montserrat" w:cs="Arial"/>
          <w:sz w:val="22"/>
          <w:szCs w:val="22"/>
          <w:lang w:eastAsia="es-ES"/>
        </w:rPr>
        <w:t xml:space="preserve">el cual </w:t>
      </w:r>
      <w:r w:rsidRPr="00E91C43">
        <w:rPr>
          <w:rFonts w:ascii="Montserrat" w:eastAsia="Calibri" w:hAnsi="Montserrat" w:cs="Arial"/>
          <w:sz w:val="22"/>
          <w:szCs w:val="22"/>
          <w:lang w:eastAsia="es-ES"/>
        </w:rPr>
        <w:t>considera 9 contratos por un monto de $1,2</w:t>
      </w:r>
      <w:r w:rsidR="00AB1DA2" w:rsidRPr="00E91C43">
        <w:rPr>
          <w:rFonts w:ascii="Montserrat" w:eastAsia="Calibri" w:hAnsi="Montserrat" w:cs="Arial"/>
          <w:sz w:val="22"/>
          <w:szCs w:val="22"/>
          <w:lang w:eastAsia="es-ES"/>
        </w:rPr>
        <w:t>83,037</w:t>
      </w:r>
      <w:r w:rsidRPr="00E91C43">
        <w:rPr>
          <w:rFonts w:ascii="Montserrat" w:eastAsia="Calibri" w:hAnsi="Montserrat" w:cs="Arial"/>
          <w:sz w:val="22"/>
          <w:szCs w:val="22"/>
          <w:lang w:eastAsia="es-ES"/>
        </w:rPr>
        <w:t>.00</w:t>
      </w:r>
      <w:r w:rsidR="00A949BC">
        <w:rPr>
          <w:rFonts w:ascii="Montserrat" w:eastAsia="Calibri" w:hAnsi="Montserrat" w:cs="Arial"/>
          <w:sz w:val="22"/>
          <w:szCs w:val="22"/>
          <w:lang w:eastAsia="es-ES"/>
        </w:rPr>
        <w:t xml:space="preserve"> (Un millón doscientos ochenta y tres mil treinta y siete pesos 00/100 M.N.)</w:t>
      </w:r>
      <w:r w:rsidR="001A7F64">
        <w:rPr>
          <w:rFonts w:ascii="Montserrat" w:eastAsia="Calibri" w:hAnsi="Montserrat" w:cs="Arial"/>
          <w:sz w:val="22"/>
          <w:szCs w:val="22"/>
          <w:lang w:eastAsia="es-ES"/>
        </w:rPr>
        <w:t xml:space="preserve"> de recursos fiscales y recursos propios por un monto de $5,574,454.00</w:t>
      </w:r>
      <w:r w:rsidR="00A949BC">
        <w:rPr>
          <w:rFonts w:ascii="Montserrat" w:eastAsia="Calibri" w:hAnsi="Montserrat" w:cs="Arial"/>
          <w:sz w:val="22"/>
          <w:szCs w:val="22"/>
          <w:lang w:eastAsia="es-ES"/>
        </w:rPr>
        <w:t xml:space="preserve"> (Cinco millones quinientos setenta y cuatro mil cuatrocientos cincuenta y cuatro pesos 00/100 M.N.)</w:t>
      </w:r>
      <w:r w:rsidR="001A7F64">
        <w:rPr>
          <w:rFonts w:ascii="Montserrat" w:eastAsia="Calibri" w:hAnsi="Montserrat" w:cs="Arial"/>
          <w:sz w:val="22"/>
          <w:szCs w:val="22"/>
          <w:lang w:eastAsia="es-ES"/>
        </w:rPr>
        <w:t>.</w:t>
      </w:r>
      <w:r w:rsidRPr="003C2E8C">
        <w:rPr>
          <w:rFonts w:ascii="Montserrat" w:eastAsia="Calibri" w:hAnsi="Montserrat" w:cs="Arial"/>
          <w:sz w:val="22"/>
          <w:szCs w:val="22"/>
          <w:lang w:eastAsia="es-ES"/>
        </w:rPr>
        <w:t xml:space="preserve"> </w:t>
      </w:r>
    </w:p>
    <w:p w14:paraId="65D2CA4A" w14:textId="77777777" w:rsidR="003C2E8C" w:rsidRPr="003C2E8C" w:rsidRDefault="003C2E8C" w:rsidP="003C2E8C">
      <w:pPr>
        <w:tabs>
          <w:tab w:val="left" w:pos="1063"/>
        </w:tabs>
        <w:spacing w:line="276" w:lineRule="auto"/>
        <w:rPr>
          <w:rFonts w:ascii="Montserrat" w:eastAsia="Calibri" w:hAnsi="Montserrat" w:cs="Arial"/>
          <w:sz w:val="22"/>
          <w:szCs w:val="22"/>
          <w:lang w:eastAsia="es-ES"/>
        </w:rPr>
      </w:pPr>
    </w:p>
    <w:p w14:paraId="62A772F0" w14:textId="77777777" w:rsidR="003C2E8C" w:rsidRPr="003C2E8C" w:rsidRDefault="003C2E8C" w:rsidP="003C2E8C">
      <w:pPr>
        <w:tabs>
          <w:tab w:val="left" w:pos="1063"/>
        </w:tabs>
        <w:spacing w:line="276" w:lineRule="auto"/>
        <w:jc w:val="both"/>
        <w:rPr>
          <w:rFonts w:ascii="Montserrat" w:eastAsia="Calibri" w:hAnsi="Montserrat" w:cs="Arial"/>
          <w:sz w:val="22"/>
          <w:szCs w:val="22"/>
          <w:lang w:eastAsia="es-ES"/>
        </w:rPr>
      </w:pPr>
      <w:r w:rsidRPr="003C2E8C">
        <w:rPr>
          <w:rFonts w:ascii="Montserrat" w:eastAsia="Calibri" w:hAnsi="Montserrat" w:cs="Arial"/>
          <w:sz w:val="22"/>
          <w:szCs w:val="22"/>
          <w:lang w:eastAsia="es-ES"/>
        </w:rPr>
        <w:t>El Presidente Suplente sometió a consideración de los Consejeros la aprobación de la solicitud y habiéndose manifestado todos a favor, se adoptó el siguiente:</w:t>
      </w:r>
    </w:p>
    <w:p w14:paraId="4CF15D45" w14:textId="77777777" w:rsidR="003C2E8C" w:rsidRPr="003C2E8C" w:rsidRDefault="003C2E8C" w:rsidP="003C2E8C">
      <w:pPr>
        <w:spacing w:line="276" w:lineRule="auto"/>
        <w:rPr>
          <w:rFonts w:ascii="Montserrat" w:eastAsia="Calibri" w:hAnsi="Montserrat" w:cs="Arial"/>
          <w:b/>
          <w:sz w:val="22"/>
          <w:szCs w:val="22"/>
          <w:lang w:eastAsia="es-ES"/>
        </w:rPr>
      </w:pPr>
    </w:p>
    <w:p w14:paraId="6293F21C" w14:textId="5C184F08" w:rsidR="003C2E8C" w:rsidRPr="003C2E8C" w:rsidRDefault="003C2E8C" w:rsidP="003C2E8C">
      <w:pPr>
        <w:tabs>
          <w:tab w:val="left" w:pos="1063"/>
        </w:tabs>
        <w:spacing w:line="276" w:lineRule="auto"/>
        <w:jc w:val="center"/>
        <w:rPr>
          <w:rFonts w:ascii="Montserrat" w:eastAsia="Calibri" w:hAnsi="Montserrat" w:cs="Arial"/>
          <w:b/>
          <w:lang w:eastAsia="es-ES"/>
        </w:rPr>
      </w:pPr>
      <w:r w:rsidRPr="003C2E8C">
        <w:rPr>
          <w:rFonts w:ascii="Montserrat" w:eastAsia="Calibri" w:hAnsi="Montserrat" w:cs="Arial"/>
          <w:b/>
          <w:lang w:eastAsia="es-ES"/>
        </w:rPr>
        <w:t>ACUERDO</w:t>
      </w:r>
    </w:p>
    <w:p w14:paraId="60BC1867" w14:textId="77777777" w:rsidR="003C2E8C" w:rsidRPr="003C2E8C" w:rsidRDefault="003C2E8C" w:rsidP="003C2E8C">
      <w:pPr>
        <w:tabs>
          <w:tab w:val="left" w:pos="1063"/>
        </w:tabs>
        <w:spacing w:line="276" w:lineRule="auto"/>
        <w:jc w:val="center"/>
        <w:rPr>
          <w:rFonts w:ascii="Montserrat" w:eastAsia="Calibri" w:hAnsi="Montserrat" w:cs="Arial"/>
          <w:b/>
          <w:sz w:val="22"/>
          <w:szCs w:val="22"/>
          <w:lang w:eastAsia="es-ES"/>
        </w:rPr>
      </w:pPr>
    </w:p>
    <w:p w14:paraId="2B010767" w14:textId="07DF7974" w:rsidR="003C2E8C" w:rsidRDefault="003C2E8C" w:rsidP="003C2E8C">
      <w:pPr>
        <w:tabs>
          <w:tab w:val="left" w:pos="1063"/>
        </w:tabs>
        <w:spacing w:line="276" w:lineRule="auto"/>
        <w:jc w:val="both"/>
        <w:rPr>
          <w:rFonts w:ascii="Montserrat" w:eastAsia="Calibri" w:hAnsi="Montserrat" w:cs="Arial"/>
          <w:b/>
          <w:sz w:val="22"/>
          <w:szCs w:val="22"/>
          <w:lang w:eastAsia="es-ES"/>
        </w:rPr>
      </w:pPr>
      <w:r w:rsidRPr="003C2E8C">
        <w:rPr>
          <w:rFonts w:ascii="Montserrat" w:eastAsia="Calibri" w:hAnsi="Montserrat" w:cs="Arial"/>
          <w:b/>
          <w:sz w:val="22"/>
          <w:szCs w:val="22"/>
          <w:lang w:eastAsia="es-ES"/>
        </w:rPr>
        <w:t xml:space="preserve">Con fundamento en lo dispuesto por los artículos 56, fracción II de la Ley de Ciencia y Tecnología; 31, fracción XXIV de la Ley Orgánica de la Administración Pública Federal; 69 de la Ley Federal de Presupuesto y Responsabilidad Hacendaria y 131 de su reglamento; así como las facultades contempladas en el artículo 12, fracción VIII, del Decreto por el cual se </w:t>
      </w:r>
      <w:r w:rsidRPr="003C2E8C">
        <w:rPr>
          <w:rFonts w:ascii="Montserrat" w:eastAsia="Calibri" w:hAnsi="Montserrat" w:cs="Arial"/>
          <w:b/>
          <w:sz w:val="22"/>
          <w:szCs w:val="22"/>
          <w:lang w:eastAsia="es-ES"/>
        </w:rPr>
        <w:lastRenderedPageBreak/>
        <w:t xml:space="preserve">reestructura El Colegio de la Frontera Sur, </w:t>
      </w:r>
      <w:r w:rsidR="00F71731">
        <w:rPr>
          <w:rFonts w:ascii="Montserrat" w:eastAsia="Calibri" w:hAnsi="Montserrat" w:cs="Arial"/>
          <w:b/>
          <w:sz w:val="22"/>
          <w:szCs w:val="22"/>
          <w:lang w:eastAsia="es-ES"/>
        </w:rPr>
        <w:t xml:space="preserve">la Junta de </w:t>
      </w:r>
      <w:r w:rsidRPr="003C2E8C">
        <w:rPr>
          <w:rFonts w:ascii="Montserrat" w:eastAsia="Calibri" w:hAnsi="Montserrat" w:cs="Arial"/>
          <w:b/>
          <w:sz w:val="22"/>
          <w:szCs w:val="22"/>
          <w:lang w:eastAsia="es-ES"/>
        </w:rPr>
        <w:t xml:space="preserve">Gobierno aprueba por (unanimidad o mayoría) de votos, </w:t>
      </w:r>
      <w:r w:rsidR="00F71731">
        <w:rPr>
          <w:rFonts w:ascii="Montserrat" w:eastAsia="Calibri" w:hAnsi="Montserrat" w:cs="Arial"/>
          <w:b/>
          <w:sz w:val="22"/>
          <w:szCs w:val="22"/>
          <w:lang w:eastAsia="es-ES"/>
        </w:rPr>
        <w:t xml:space="preserve">la celebración de contratos por servicios profesionales por honorarios asimilados a salarios, para el ejercicio </w:t>
      </w:r>
      <w:r w:rsidRPr="003C2E8C">
        <w:rPr>
          <w:rFonts w:ascii="Montserrat" w:eastAsia="Calibri" w:hAnsi="Montserrat" w:cs="Arial"/>
          <w:b/>
          <w:sz w:val="22"/>
          <w:szCs w:val="22"/>
          <w:lang w:eastAsia="es-ES"/>
        </w:rPr>
        <w:t xml:space="preserve">fiscal 2023, </w:t>
      </w:r>
      <w:r w:rsidRPr="00E91C43">
        <w:rPr>
          <w:rFonts w:ascii="Montserrat" w:eastAsia="Calibri" w:hAnsi="Montserrat" w:cs="Arial"/>
          <w:b/>
          <w:sz w:val="22"/>
          <w:szCs w:val="22"/>
          <w:lang w:eastAsia="es-ES"/>
        </w:rPr>
        <w:t xml:space="preserve">por un monto de </w:t>
      </w:r>
      <w:r w:rsidR="00E91C43" w:rsidRPr="00E91C43">
        <w:rPr>
          <w:rFonts w:ascii="Montserrat" w:eastAsia="Calibri" w:hAnsi="Montserrat" w:cs="Arial"/>
          <w:b/>
          <w:bCs/>
          <w:sz w:val="22"/>
          <w:szCs w:val="22"/>
          <w:lang w:eastAsia="es-ES"/>
        </w:rPr>
        <w:t>$</w:t>
      </w:r>
      <w:r w:rsidR="00F71731">
        <w:rPr>
          <w:rFonts w:ascii="Montserrat" w:eastAsia="Calibri" w:hAnsi="Montserrat" w:cs="Arial"/>
          <w:b/>
          <w:bCs/>
          <w:sz w:val="22"/>
          <w:szCs w:val="22"/>
          <w:lang w:eastAsia="es-ES"/>
        </w:rPr>
        <w:t>6,857,491.00</w:t>
      </w:r>
      <w:r w:rsidR="00C536FC">
        <w:rPr>
          <w:rFonts w:ascii="Montserrat" w:eastAsia="Calibri" w:hAnsi="Montserrat" w:cs="Arial"/>
          <w:b/>
          <w:bCs/>
          <w:sz w:val="22"/>
          <w:szCs w:val="22"/>
          <w:lang w:eastAsia="es-ES"/>
        </w:rPr>
        <w:t xml:space="preserve"> (Seis millones ochocientos cincuenta y siete mil cuatrocientos noventa y un pesos 00/100 M.N.)</w:t>
      </w:r>
      <w:r w:rsidRPr="00E91C43">
        <w:rPr>
          <w:rFonts w:ascii="Montserrat" w:eastAsia="Calibri" w:hAnsi="Montserrat" w:cs="Arial"/>
          <w:b/>
          <w:bCs/>
          <w:sz w:val="22"/>
          <w:szCs w:val="22"/>
          <w:lang w:eastAsia="es-ES"/>
        </w:rPr>
        <w:t>,</w:t>
      </w:r>
      <w:r w:rsidRPr="00E91C43">
        <w:rPr>
          <w:rFonts w:ascii="Montserrat" w:eastAsia="Calibri" w:hAnsi="Montserrat" w:cs="Arial"/>
          <w:b/>
          <w:sz w:val="22"/>
          <w:szCs w:val="22"/>
          <w:lang w:val="es-ES" w:eastAsia="es-ES"/>
        </w:rPr>
        <w:t xml:space="preserve"> </w:t>
      </w:r>
      <w:r w:rsidR="00F71731">
        <w:rPr>
          <w:rFonts w:ascii="Montserrat" w:eastAsia="Calibri" w:hAnsi="Montserrat" w:cs="Arial"/>
          <w:b/>
          <w:sz w:val="22"/>
          <w:szCs w:val="22"/>
          <w:lang w:val="es-ES" w:eastAsia="es-ES"/>
        </w:rPr>
        <w:t xml:space="preserve">con cargo a la partida 12101 “Honorarios”, </w:t>
      </w:r>
      <w:r w:rsidRPr="00E91C43">
        <w:rPr>
          <w:rFonts w:ascii="Montserrat" w:eastAsia="Calibri" w:hAnsi="Montserrat" w:cs="Arial"/>
          <w:b/>
          <w:sz w:val="22"/>
          <w:szCs w:val="22"/>
          <w:lang w:val="es-ES" w:eastAsia="es-ES"/>
        </w:rPr>
        <w:t xml:space="preserve">que </w:t>
      </w:r>
      <w:r w:rsidRPr="00E91C43">
        <w:rPr>
          <w:rFonts w:ascii="Montserrat" w:eastAsia="Calibri" w:hAnsi="Montserrat" w:cs="Arial"/>
          <w:b/>
          <w:sz w:val="22"/>
          <w:szCs w:val="22"/>
          <w:lang w:eastAsia="es-ES"/>
        </w:rPr>
        <w:t>corresponden al presupuesto de recursos</w:t>
      </w:r>
      <w:r w:rsidRPr="003C2E8C">
        <w:rPr>
          <w:rFonts w:ascii="Montserrat" w:eastAsia="Calibri" w:hAnsi="Montserrat" w:cs="Arial"/>
          <w:b/>
          <w:sz w:val="22"/>
          <w:szCs w:val="22"/>
          <w:lang w:eastAsia="es-ES"/>
        </w:rPr>
        <w:t xml:space="preserve"> fiscales</w:t>
      </w:r>
      <w:r w:rsidR="00F71731">
        <w:rPr>
          <w:rFonts w:ascii="Montserrat" w:eastAsia="Calibri" w:hAnsi="Montserrat" w:cs="Arial"/>
          <w:b/>
          <w:sz w:val="22"/>
          <w:szCs w:val="22"/>
          <w:lang w:eastAsia="es-ES"/>
        </w:rPr>
        <w:t xml:space="preserve"> por un monto de $1,283,037.00</w:t>
      </w:r>
      <w:r w:rsidR="00C536FC">
        <w:rPr>
          <w:rFonts w:ascii="Montserrat" w:eastAsia="Calibri" w:hAnsi="Montserrat" w:cs="Arial"/>
          <w:b/>
          <w:sz w:val="22"/>
          <w:szCs w:val="22"/>
          <w:lang w:eastAsia="es-ES"/>
        </w:rPr>
        <w:t xml:space="preserve"> (Un millón doscientos ochenta y tres mil treinta y siete pesos 00/100 M.N.)</w:t>
      </w:r>
      <w:r w:rsidR="00F71731">
        <w:rPr>
          <w:rFonts w:ascii="Montserrat" w:eastAsia="Calibri" w:hAnsi="Montserrat" w:cs="Arial"/>
          <w:b/>
          <w:sz w:val="22"/>
          <w:szCs w:val="22"/>
          <w:lang w:eastAsia="es-ES"/>
        </w:rPr>
        <w:t xml:space="preserve"> y recursos propios por un monto de $5,574,454.00</w:t>
      </w:r>
      <w:r w:rsidR="00C536FC">
        <w:rPr>
          <w:rFonts w:ascii="Montserrat" w:eastAsia="Calibri" w:hAnsi="Montserrat" w:cs="Arial"/>
          <w:b/>
          <w:sz w:val="22"/>
          <w:szCs w:val="22"/>
          <w:lang w:eastAsia="es-ES"/>
        </w:rPr>
        <w:t xml:space="preserve"> (Cinco millones quinientos setenta y cuatro mil cuatrocientos cincuenta y cuatro pesos 00/100 M.N.)</w:t>
      </w:r>
      <w:r w:rsidRPr="003C2E8C">
        <w:rPr>
          <w:rFonts w:ascii="Montserrat" w:eastAsia="Calibri" w:hAnsi="Montserrat" w:cs="Arial"/>
          <w:b/>
          <w:sz w:val="22"/>
          <w:szCs w:val="22"/>
          <w:lang w:eastAsia="es-ES"/>
        </w:rPr>
        <w:t xml:space="preserve">. Lo anterior, </w:t>
      </w:r>
      <w:r w:rsidR="00F71731">
        <w:rPr>
          <w:rFonts w:ascii="Montserrat" w:eastAsia="Calibri" w:hAnsi="Montserrat" w:cs="Arial"/>
          <w:b/>
          <w:sz w:val="22"/>
          <w:szCs w:val="22"/>
          <w:lang w:eastAsia="es-ES"/>
        </w:rPr>
        <w:t xml:space="preserve">sujeto a la aprobación de la H. Cámara de </w:t>
      </w:r>
      <w:r w:rsidR="00577E56">
        <w:rPr>
          <w:rFonts w:ascii="Montserrat" w:eastAsia="Calibri" w:hAnsi="Montserrat" w:cs="Arial"/>
          <w:b/>
          <w:sz w:val="22"/>
          <w:szCs w:val="22"/>
          <w:lang w:eastAsia="es-ES"/>
        </w:rPr>
        <w:t>Diputados en</w:t>
      </w:r>
      <w:r w:rsidR="00F71731">
        <w:rPr>
          <w:rFonts w:ascii="Montserrat" w:eastAsia="Calibri" w:hAnsi="Montserrat" w:cs="Arial"/>
          <w:b/>
          <w:sz w:val="22"/>
          <w:szCs w:val="22"/>
          <w:lang w:eastAsia="es-ES"/>
        </w:rPr>
        <w:t xml:space="preserve"> el marco del Decreto de Presupuesto de Egresos de la Federación </w:t>
      </w:r>
      <w:r w:rsidR="00577E56">
        <w:rPr>
          <w:rFonts w:ascii="Montserrat" w:eastAsia="Calibri" w:hAnsi="Montserrat" w:cs="Arial"/>
          <w:b/>
          <w:sz w:val="22"/>
          <w:szCs w:val="22"/>
          <w:lang w:eastAsia="es-ES"/>
        </w:rPr>
        <w:t>2023 y de acuerdo con la distribución presentada</w:t>
      </w:r>
      <w:r w:rsidRPr="003C2E8C">
        <w:rPr>
          <w:rFonts w:ascii="Montserrat" w:eastAsia="Calibri" w:hAnsi="Montserrat" w:cs="Arial"/>
          <w:b/>
          <w:sz w:val="22"/>
          <w:szCs w:val="22"/>
          <w:lang w:eastAsia="es-ES"/>
        </w:rPr>
        <w:t>.</w:t>
      </w:r>
    </w:p>
    <w:p w14:paraId="24ECDAE5" w14:textId="2D964B93" w:rsidR="00577E56" w:rsidRDefault="00577E56" w:rsidP="003C2E8C">
      <w:pPr>
        <w:tabs>
          <w:tab w:val="left" w:pos="1063"/>
        </w:tabs>
        <w:spacing w:line="276" w:lineRule="auto"/>
        <w:jc w:val="both"/>
        <w:rPr>
          <w:rFonts w:ascii="Montserrat" w:eastAsia="Calibri" w:hAnsi="Montserrat" w:cs="Arial"/>
          <w:b/>
          <w:sz w:val="22"/>
          <w:szCs w:val="22"/>
          <w:lang w:eastAsia="es-ES"/>
        </w:rPr>
      </w:pPr>
    </w:p>
    <w:p w14:paraId="79DE0BB5" w14:textId="24C6D4AE" w:rsidR="00577E56" w:rsidRDefault="00577E56" w:rsidP="003C2E8C">
      <w:pPr>
        <w:tabs>
          <w:tab w:val="left" w:pos="1063"/>
        </w:tabs>
        <w:spacing w:line="276" w:lineRule="auto"/>
        <w:jc w:val="both"/>
        <w:rPr>
          <w:rFonts w:ascii="Montserrat" w:eastAsia="Calibri" w:hAnsi="Montserrat" w:cs="Arial"/>
          <w:b/>
          <w:sz w:val="22"/>
          <w:szCs w:val="22"/>
          <w:lang w:eastAsia="es-ES"/>
        </w:rPr>
      </w:pPr>
      <w:r w:rsidRPr="00577E56">
        <w:rPr>
          <w:rFonts w:ascii="Montserrat" w:eastAsia="Calibri" w:hAnsi="Montserrat" w:cs="Arial"/>
          <w:b/>
          <w:sz w:val="22"/>
          <w:szCs w:val="22"/>
          <w:lang w:eastAsia="es-ES"/>
        </w:rPr>
        <w:t>Se manifiesta que no hay duplicidad con las actividades o funciones establecidas para los puestos presupuestariamente asignados al ECOSUR, de conformidad con el Numeral 8, fracción Vlll de los Lineamientos en Materia de Austeridad Republicana de la Administración Pública Federal; así como lo previsto en el Título Cuarto, numeral 102, fracción II del ACUERDO por el que se emiten las Disposiciones en las materias de Recursos Humanos y del Servicio Profesional de Carrera, así como el Manual Administrativo de Aplicación General en materia de Recursos Humanos y Organización y el Manual del Servicio Profesional de Carrera.</w:t>
      </w:r>
    </w:p>
    <w:p w14:paraId="030E99E6" w14:textId="6232C5A6" w:rsidR="00577E56" w:rsidRDefault="00577E56" w:rsidP="003C2E8C">
      <w:pPr>
        <w:tabs>
          <w:tab w:val="left" w:pos="1063"/>
        </w:tabs>
        <w:spacing w:line="276" w:lineRule="auto"/>
        <w:jc w:val="both"/>
        <w:rPr>
          <w:rFonts w:ascii="Montserrat" w:eastAsia="Calibri" w:hAnsi="Montserrat" w:cs="Arial"/>
          <w:b/>
          <w:sz w:val="22"/>
          <w:szCs w:val="22"/>
          <w:lang w:eastAsia="es-ES"/>
        </w:rPr>
      </w:pPr>
    </w:p>
    <w:p w14:paraId="50D55AE1" w14:textId="77777777" w:rsidR="00577E56" w:rsidRPr="003C2E8C" w:rsidRDefault="00577E56" w:rsidP="003C2E8C">
      <w:pPr>
        <w:tabs>
          <w:tab w:val="left" w:pos="1063"/>
        </w:tabs>
        <w:spacing w:line="276" w:lineRule="auto"/>
        <w:jc w:val="both"/>
        <w:rPr>
          <w:rFonts w:ascii="Montserrat" w:eastAsia="Calibri" w:hAnsi="Montserrat" w:cs="Arial"/>
          <w:b/>
          <w:sz w:val="22"/>
          <w:szCs w:val="22"/>
          <w:lang w:eastAsia="es-ES"/>
        </w:rPr>
      </w:pPr>
    </w:p>
    <w:sectPr w:rsidR="00577E56" w:rsidRPr="003C2E8C" w:rsidSect="00E364CC">
      <w:headerReference w:type="default" r:id="rId8"/>
      <w:footerReference w:type="default" r:id="rId9"/>
      <w:pgSz w:w="12240" w:h="15840"/>
      <w:pgMar w:top="175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19DDA" w14:textId="77777777" w:rsidR="0076413F" w:rsidRDefault="0076413F" w:rsidP="00E57969">
      <w:r>
        <w:separator/>
      </w:r>
    </w:p>
  </w:endnote>
  <w:endnote w:type="continuationSeparator" w:id="0">
    <w:p w14:paraId="0A5FE553" w14:textId="77777777" w:rsidR="0076413F" w:rsidRDefault="0076413F" w:rsidP="00E5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Times New Roman"/>
    <w:charset w:val="00"/>
    <w:family w:val="auto"/>
    <w:pitch w:val="variable"/>
    <w:sig w:usb0="00000001" w:usb1="00000003" w:usb2="00000000" w:usb3="00000000" w:csb0="00000197"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6EDDD" w14:textId="77777777" w:rsidR="00E364CC" w:rsidRPr="009E5A53" w:rsidRDefault="00E364CC" w:rsidP="00E57969">
    <w:pPr>
      <w:pStyle w:val="Piedepgina"/>
      <w:jc w:val="center"/>
      <w:rPr>
        <w:rFonts w:ascii="Montserrat" w:eastAsia="Batang" w:hAnsi="Montserrat"/>
        <w:b/>
        <w:i/>
        <w:color w:val="A6A6A6" w:themeColor="background1" w:themeShade="A6"/>
        <w:sz w:val="18"/>
        <w:szCs w:val="18"/>
      </w:rPr>
    </w:pPr>
  </w:p>
  <w:p w14:paraId="63BFE451" w14:textId="483384EC" w:rsidR="00E57969" w:rsidRPr="009E5A53" w:rsidRDefault="00E364CC" w:rsidP="00E364CC">
    <w:pPr>
      <w:pStyle w:val="Piedepgina"/>
      <w:tabs>
        <w:tab w:val="left" w:pos="7668"/>
      </w:tabs>
      <w:rPr>
        <w:rFonts w:ascii="Montserrat" w:eastAsia="Batang" w:hAnsi="Montserrat"/>
        <w:b/>
        <w:i/>
        <w:color w:val="A6A6A6" w:themeColor="background1" w:themeShade="A6"/>
        <w:sz w:val="18"/>
        <w:szCs w:val="18"/>
      </w:rPr>
    </w:pPr>
    <w:r w:rsidRPr="009E5A53">
      <w:rPr>
        <w:rFonts w:ascii="Montserrat" w:eastAsia="Batang" w:hAnsi="Montserrat"/>
        <w:b/>
        <w:i/>
        <w:color w:val="A6A6A6" w:themeColor="background1" w:themeShade="A6"/>
        <w:sz w:val="18"/>
        <w:szCs w:val="18"/>
      </w:rPr>
      <w:tab/>
    </w:r>
    <w:r w:rsidR="003C2E8C">
      <w:rPr>
        <w:rFonts w:ascii="Montserrat" w:eastAsia="Batang" w:hAnsi="Montserrat"/>
        <w:b/>
        <w:i/>
        <w:color w:val="A6A6A6" w:themeColor="background1" w:themeShade="A6"/>
        <w:sz w:val="18"/>
        <w:szCs w:val="18"/>
      </w:rPr>
      <w:t>Segunda</w:t>
    </w:r>
    <w:r w:rsidR="00A936C0" w:rsidRPr="009E5A53">
      <w:rPr>
        <w:rFonts w:ascii="Montserrat" w:eastAsia="Batang" w:hAnsi="Montserrat"/>
        <w:b/>
        <w:i/>
        <w:color w:val="A6A6A6" w:themeColor="background1" w:themeShade="A6"/>
        <w:sz w:val="18"/>
        <w:szCs w:val="18"/>
      </w:rPr>
      <w:t xml:space="preserve"> </w:t>
    </w:r>
    <w:r w:rsidR="00E57969" w:rsidRPr="009E5A53">
      <w:rPr>
        <w:rFonts w:ascii="Montserrat" w:eastAsia="Batang" w:hAnsi="Montserrat"/>
        <w:b/>
        <w:i/>
        <w:color w:val="A6A6A6" w:themeColor="background1" w:themeShade="A6"/>
        <w:sz w:val="18"/>
        <w:szCs w:val="18"/>
      </w:rPr>
      <w:t>Sesión Ordinaria de la Junta de Gobierno 20</w:t>
    </w:r>
    <w:r w:rsidR="00795739" w:rsidRPr="009E5A53">
      <w:rPr>
        <w:rFonts w:ascii="Montserrat" w:eastAsia="Batang" w:hAnsi="Montserrat"/>
        <w:b/>
        <w:i/>
        <w:color w:val="A6A6A6" w:themeColor="background1" w:themeShade="A6"/>
        <w:sz w:val="18"/>
        <w:szCs w:val="18"/>
      </w:rPr>
      <w:t>2</w:t>
    </w:r>
    <w:r w:rsidR="00766D98">
      <w:rPr>
        <w:rFonts w:ascii="Montserrat" w:eastAsia="Batang" w:hAnsi="Montserrat"/>
        <w:b/>
        <w:i/>
        <w:color w:val="A6A6A6" w:themeColor="background1" w:themeShade="A6"/>
        <w:sz w:val="18"/>
        <w:szCs w:val="18"/>
      </w:rPr>
      <w:t>2</w:t>
    </w:r>
    <w:r w:rsidRPr="009E5A53">
      <w:rPr>
        <w:rFonts w:ascii="Montserrat" w:eastAsia="Batang" w:hAnsi="Montserrat"/>
        <w:b/>
        <w:i/>
        <w:color w:val="A6A6A6" w:themeColor="background1" w:themeShade="A6"/>
        <w:sz w:val="18"/>
        <w:szCs w:val="18"/>
      </w:rPr>
      <w:tab/>
    </w:r>
  </w:p>
  <w:p w14:paraId="53A6D7A2" w14:textId="77777777" w:rsidR="00E364CC" w:rsidRPr="009E5A53" w:rsidRDefault="00E364CC" w:rsidP="00E57969">
    <w:pPr>
      <w:pStyle w:val="Piedepgina"/>
      <w:jc w:val="center"/>
      <w:rPr>
        <w:rFonts w:ascii="Montserrat" w:eastAsia="Batang" w:hAnsi="Montserrat"/>
        <w:b/>
        <w:i/>
        <w:color w:val="A6A6A6" w:themeColor="background1" w:themeShade="A6"/>
        <w:sz w:val="18"/>
        <w:szCs w:val="18"/>
      </w:rPr>
    </w:pPr>
  </w:p>
  <w:p w14:paraId="42AB4462" w14:textId="77777777" w:rsidR="00E57969" w:rsidRPr="009E5A53" w:rsidRDefault="00E364CC" w:rsidP="00E364CC">
    <w:pPr>
      <w:pStyle w:val="Piedepgina"/>
      <w:tabs>
        <w:tab w:val="left" w:pos="8624"/>
        <w:tab w:val="right" w:pos="9405"/>
      </w:tabs>
      <w:rPr>
        <w:rFonts w:ascii="Montserrat" w:hAnsi="Montserrat"/>
        <w:color w:val="A6A6A6" w:themeColor="background1" w:themeShade="A6"/>
        <w:sz w:val="18"/>
        <w:szCs w:val="18"/>
      </w:rPr>
    </w:pPr>
    <w:r w:rsidRPr="009E5A53">
      <w:rPr>
        <w:rFonts w:ascii="Montserrat" w:eastAsia="Batang" w:hAnsi="Montserrat"/>
        <w:b/>
        <w:color w:val="A6A6A6" w:themeColor="background1" w:themeShade="A6"/>
        <w:sz w:val="18"/>
        <w:szCs w:val="18"/>
      </w:rPr>
      <w:t xml:space="preserve">                                                                                                                                                                                      </w:t>
    </w:r>
    <w:r w:rsidR="00E57969" w:rsidRPr="009E5A53">
      <w:rPr>
        <w:rFonts w:ascii="Montserrat" w:eastAsia="Batang" w:hAnsi="Montserrat"/>
        <w:b/>
        <w:color w:val="A6A6A6" w:themeColor="background1" w:themeShade="A6"/>
        <w:sz w:val="18"/>
        <w:szCs w:val="18"/>
      </w:rPr>
      <w:tab/>
    </w:r>
    <w:r w:rsidR="00E57969" w:rsidRPr="009E5A53">
      <w:rPr>
        <w:rFonts w:ascii="Montserrat" w:hAnsi="Montserrat"/>
        <w:color w:val="A6A6A6" w:themeColor="background1" w:themeShade="A6"/>
        <w:sz w:val="18"/>
        <w:szCs w:val="18"/>
      </w:rPr>
      <w:fldChar w:fldCharType="begin"/>
    </w:r>
    <w:r w:rsidR="00E57969" w:rsidRPr="009E5A53">
      <w:rPr>
        <w:rFonts w:ascii="Montserrat" w:hAnsi="Montserrat"/>
        <w:color w:val="A6A6A6" w:themeColor="background1" w:themeShade="A6"/>
        <w:sz w:val="18"/>
        <w:szCs w:val="18"/>
      </w:rPr>
      <w:instrText>PAGE   \* MERGEFORMAT</w:instrText>
    </w:r>
    <w:r w:rsidR="00E57969" w:rsidRPr="009E5A53">
      <w:rPr>
        <w:rFonts w:ascii="Montserrat" w:hAnsi="Montserrat"/>
        <w:color w:val="A6A6A6" w:themeColor="background1" w:themeShade="A6"/>
        <w:sz w:val="18"/>
        <w:szCs w:val="18"/>
      </w:rPr>
      <w:fldChar w:fldCharType="separate"/>
    </w:r>
    <w:r w:rsidR="001A1725">
      <w:rPr>
        <w:rFonts w:ascii="Montserrat" w:hAnsi="Montserrat"/>
        <w:noProof/>
        <w:color w:val="A6A6A6" w:themeColor="background1" w:themeShade="A6"/>
        <w:sz w:val="18"/>
        <w:szCs w:val="18"/>
      </w:rPr>
      <w:t>1</w:t>
    </w:r>
    <w:r w:rsidR="00E57969" w:rsidRPr="009E5A53">
      <w:rPr>
        <w:rFonts w:ascii="Montserrat" w:hAnsi="Montserrat"/>
        <w:color w:val="A6A6A6" w:themeColor="background1" w:themeShade="A6"/>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3ACE7" w14:textId="77777777" w:rsidR="0076413F" w:rsidRDefault="0076413F" w:rsidP="00E57969">
      <w:r>
        <w:separator/>
      </w:r>
    </w:p>
  </w:footnote>
  <w:footnote w:type="continuationSeparator" w:id="0">
    <w:p w14:paraId="0E93E2AC" w14:textId="77777777" w:rsidR="0076413F" w:rsidRDefault="0076413F" w:rsidP="00E57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D870B" w14:textId="3FBADBB7" w:rsidR="00EE1715" w:rsidRDefault="006D41E2" w:rsidP="00E364CC">
    <w:pPr>
      <w:pStyle w:val="Encabezado"/>
      <w:tabs>
        <w:tab w:val="left" w:pos="1134"/>
      </w:tabs>
    </w:pPr>
    <w:r>
      <w:rPr>
        <w:noProof/>
        <w:lang w:eastAsia="es-MX"/>
      </w:rPr>
      <w:drawing>
        <wp:inline distT="0" distB="0" distL="0" distR="0" wp14:anchorId="692303D6" wp14:editId="791BEF5E">
          <wp:extent cx="5828030" cy="1048385"/>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030" cy="1048385"/>
                  </a:xfrm>
                  <a:prstGeom prst="rect">
                    <a:avLst/>
                  </a:prstGeom>
                  <a:noFill/>
                </pic:spPr>
              </pic:pic>
            </a:graphicData>
          </a:graphic>
        </wp:inline>
      </w:drawing>
    </w:r>
  </w:p>
  <w:p w14:paraId="0D0547FB" w14:textId="223BF91F" w:rsidR="00E57969" w:rsidRDefault="00E57969" w:rsidP="00E364CC">
    <w:pPr>
      <w:pStyle w:val="Encabezado"/>
      <w:tabs>
        <w:tab w:val="left" w:pos="113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07A37"/>
    <w:multiLevelType w:val="hybridMultilevel"/>
    <w:tmpl w:val="8670D926"/>
    <w:lvl w:ilvl="0" w:tplc="AE76536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3092DF4"/>
    <w:multiLevelType w:val="hybridMultilevel"/>
    <w:tmpl w:val="BB60E9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8F47DD2"/>
    <w:multiLevelType w:val="hybridMultilevel"/>
    <w:tmpl w:val="A492FF84"/>
    <w:lvl w:ilvl="0" w:tplc="3AD20D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3B51E31"/>
    <w:multiLevelType w:val="hybridMultilevel"/>
    <w:tmpl w:val="701432E4"/>
    <w:lvl w:ilvl="0" w:tplc="D680744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D487D5C"/>
    <w:multiLevelType w:val="hybridMultilevel"/>
    <w:tmpl w:val="BB60E944"/>
    <w:lvl w:ilvl="0" w:tplc="05CEF5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6A6"/>
    <w:rsid w:val="000023AD"/>
    <w:rsid w:val="00003A93"/>
    <w:rsid w:val="0007034A"/>
    <w:rsid w:val="00146DD7"/>
    <w:rsid w:val="00154FF8"/>
    <w:rsid w:val="001A1725"/>
    <w:rsid w:val="001A7F64"/>
    <w:rsid w:val="001C08E4"/>
    <w:rsid w:val="001E3D93"/>
    <w:rsid w:val="0020676A"/>
    <w:rsid w:val="00211AA9"/>
    <w:rsid w:val="0021496C"/>
    <w:rsid w:val="002407CB"/>
    <w:rsid w:val="00297318"/>
    <w:rsid w:val="002C78F3"/>
    <w:rsid w:val="003308E5"/>
    <w:rsid w:val="0033131B"/>
    <w:rsid w:val="003336A3"/>
    <w:rsid w:val="00361BA9"/>
    <w:rsid w:val="0039250F"/>
    <w:rsid w:val="003A060B"/>
    <w:rsid w:val="003A1C6A"/>
    <w:rsid w:val="003B6E1A"/>
    <w:rsid w:val="003C063E"/>
    <w:rsid w:val="003C2E8C"/>
    <w:rsid w:val="003C77FD"/>
    <w:rsid w:val="004017FD"/>
    <w:rsid w:val="00447079"/>
    <w:rsid w:val="0045608F"/>
    <w:rsid w:val="00467E90"/>
    <w:rsid w:val="00477D1C"/>
    <w:rsid w:val="004866F9"/>
    <w:rsid w:val="005307CC"/>
    <w:rsid w:val="005344F9"/>
    <w:rsid w:val="00546274"/>
    <w:rsid w:val="005662A7"/>
    <w:rsid w:val="00567FB0"/>
    <w:rsid w:val="005720EF"/>
    <w:rsid w:val="00577E56"/>
    <w:rsid w:val="00593833"/>
    <w:rsid w:val="005C7309"/>
    <w:rsid w:val="005D33E7"/>
    <w:rsid w:val="005D56A6"/>
    <w:rsid w:val="006044A6"/>
    <w:rsid w:val="006439CF"/>
    <w:rsid w:val="00645FBE"/>
    <w:rsid w:val="00647F31"/>
    <w:rsid w:val="00657D31"/>
    <w:rsid w:val="00662E61"/>
    <w:rsid w:val="006A5412"/>
    <w:rsid w:val="006C1956"/>
    <w:rsid w:val="006D41E2"/>
    <w:rsid w:val="006D7F13"/>
    <w:rsid w:val="0075044F"/>
    <w:rsid w:val="0076413F"/>
    <w:rsid w:val="00766D98"/>
    <w:rsid w:val="0078640A"/>
    <w:rsid w:val="00795739"/>
    <w:rsid w:val="007B3ECB"/>
    <w:rsid w:val="00810D23"/>
    <w:rsid w:val="00814D94"/>
    <w:rsid w:val="00831FC0"/>
    <w:rsid w:val="00905C33"/>
    <w:rsid w:val="00911C88"/>
    <w:rsid w:val="00935E03"/>
    <w:rsid w:val="0094679C"/>
    <w:rsid w:val="0098340D"/>
    <w:rsid w:val="00992B92"/>
    <w:rsid w:val="009A1FE7"/>
    <w:rsid w:val="009D7407"/>
    <w:rsid w:val="009E5A53"/>
    <w:rsid w:val="00A319BF"/>
    <w:rsid w:val="00A936C0"/>
    <w:rsid w:val="00A949BC"/>
    <w:rsid w:val="00AB18AB"/>
    <w:rsid w:val="00AB1DA2"/>
    <w:rsid w:val="00AC7A14"/>
    <w:rsid w:val="00AE4766"/>
    <w:rsid w:val="00AE6D38"/>
    <w:rsid w:val="00B23FD5"/>
    <w:rsid w:val="00B33945"/>
    <w:rsid w:val="00BA0840"/>
    <w:rsid w:val="00BB0E75"/>
    <w:rsid w:val="00BB7944"/>
    <w:rsid w:val="00BC1469"/>
    <w:rsid w:val="00BF3C06"/>
    <w:rsid w:val="00C237D9"/>
    <w:rsid w:val="00C27B76"/>
    <w:rsid w:val="00C4007F"/>
    <w:rsid w:val="00C50B21"/>
    <w:rsid w:val="00C536FC"/>
    <w:rsid w:val="00CA039F"/>
    <w:rsid w:val="00CF5A47"/>
    <w:rsid w:val="00CF7D33"/>
    <w:rsid w:val="00D063C4"/>
    <w:rsid w:val="00D3180C"/>
    <w:rsid w:val="00D3488F"/>
    <w:rsid w:val="00D84F53"/>
    <w:rsid w:val="00DA5F27"/>
    <w:rsid w:val="00DB7382"/>
    <w:rsid w:val="00DC5A1E"/>
    <w:rsid w:val="00DE481E"/>
    <w:rsid w:val="00E24D51"/>
    <w:rsid w:val="00E33818"/>
    <w:rsid w:val="00E364CC"/>
    <w:rsid w:val="00E43C47"/>
    <w:rsid w:val="00E50514"/>
    <w:rsid w:val="00E57969"/>
    <w:rsid w:val="00E64C31"/>
    <w:rsid w:val="00E872B2"/>
    <w:rsid w:val="00E91C43"/>
    <w:rsid w:val="00EA3E2E"/>
    <w:rsid w:val="00ED17A4"/>
    <w:rsid w:val="00ED6718"/>
    <w:rsid w:val="00EE1715"/>
    <w:rsid w:val="00EF73C8"/>
    <w:rsid w:val="00F262D9"/>
    <w:rsid w:val="00F34177"/>
    <w:rsid w:val="00F46324"/>
    <w:rsid w:val="00F71731"/>
    <w:rsid w:val="00FA7510"/>
    <w:rsid w:val="00FB0EAF"/>
    <w:rsid w:val="00FC7D1E"/>
    <w:rsid w:val="00FE56CA"/>
    <w:rsid w:val="26871D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17B5D"/>
  <w15:docId w15:val="{8DE30E95-34FB-400B-84A3-CA2B6507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7969"/>
    <w:pPr>
      <w:tabs>
        <w:tab w:val="center" w:pos="4419"/>
        <w:tab w:val="right" w:pos="8838"/>
      </w:tabs>
    </w:pPr>
  </w:style>
  <w:style w:type="character" w:customStyle="1" w:styleId="EncabezadoCar">
    <w:name w:val="Encabezado Car"/>
    <w:basedOn w:val="Fuentedeprrafopredeter"/>
    <w:link w:val="Encabezado"/>
    <w:uiPriority w:val="99"/>
    <w:rsid w:val="00E57969"/>
  </w:style>
  <w:style w:type="paragraph" w:styleId="Piedepgina">
    <w:name w:val="footer"/>
    <w:basedOn w:val="Normal"/>
    <w:link w:val="PiedepginaCar"/>
    <w:uiPriority w:val="99"/>
    <w:unhideWhenUsed/>
    <w:rsid w:val="00E57969"/>
    <w:pPr>
      <w:tabs>
        <w:tab w:val="center" w:pos="4419"/>
        <w:tab w:val="right" w:pos="8838"/>
      </w:tabs>
    </w:pPr>
  </w:style>
  <w:style w:type="character" w:customStyle="1" w:styleId="PiedepginaCar">
    <w:name w:val="Pie de página Car"/>
    <w:basedOn w:val="Fuentedeprrafopredeter"/>
    <w:link w:val="Piedepgina"/>
    <w:uiPriority w:val="99"/>
    <w:rsid w:val="00E57969"/>
  </w:style>
  <w:style w:type="character" w:styleId="Refdecomentario">
    <w:name w:val="annotation reference"/>
    <w:basedOn w:val="Fuentedeprrafopredeter"/>
    <w:uiPriority w:val="99"/>
    <w:semiHidden/>
    <w:unhideWhenUsed/>
    <w:rsid w:val="00795739"/>
    <w:rPr>
      <w:sz w:val="16"/>
      <w:szCs w:val="16"/>
    </w:rPr>
  </w:style>
  <w:style w:type="paragraph" w:styleId="Textocomentario">
    <w:name w:val="annotation text"/>
    <w:basedOn w:val="Normal"/>
    <w:link w:val="TextocomentarioCar"/>
    <w:uiPriority w:val="99"/>
    <w:semiHidden/>
    <w:unhideWhenUsed/>
    <w:rsid w:val="00795739"/>
    <w:rPr>
      <w:sz w:val="20"/>
      <w:szCs w:val="20"/>
    </w:rPr>
  </w:style>
  <w:style w:type="character" w:customStyle="1" w:styleId="TextocomentarioCar">
    <w:name w:val="Texto comentario Car"/>
    <w:basedOn w:val="Fuentedeprrafopredeter"/>
    <w:link w:val="Textocomentario"/>
    <w:uiPriority w:val="99"/>
    <w:semiHidden/>
    <w:rsid w:val="00795739"/>
    <w:rPr>
      <w:sz w:val="20"/>
      <w:szCs w:val="20"/>
    </w:rPr>
  </w:style>
  <w:style w:type="paragraph" w:styleId="Asuntodelcomentario">
    <w:name w:val="annotation subject"/>
    <w:basedOn w:val="Textocomentario"/>
    <w:next w:val="Textocomentario"/>
    <w:link w:val="AsuntodelcomentarioCar"/>
    <w:uiPriority w:val="99"/>
    <w:semiHidden/>
    <w:unhideWhenUsed/>
    <w:rsid w:val="00795739"/>
    <w:rPr>
      <w:b/>
      <w:bCs/>
    </w:rPr>
  </w:style>
  <w:style w:type="character" w:customStyle="1" w:styleId="AsuntodelcomentarioCar">
    <w:name w:val="Asunto del comentario Car"/>
    <w:basedOn w:val="TextocomentarioCar"/>
    <w:link w:val="Asuntodelcomentario"/>
    <w:uiPriority w:val="99"/>
    <w:semiHidden/>
    <w:rsid w:val="00795739"/>
    <w:rPr>
      <w:b/>
      <w:bCs/>
      <w:sz w:val="20"/>
      <w:szCs w:val="20"/>
    </w:rPr>
  </w:style>
  <w:style w:type="paragraph" w:styleId="Textodeglobo">
    <w:name w:val="Balloon Text"/>
    <w:basedOn w:val="Normal"/>
    <w:link w:val="TextodegloboCar"/>
    <w:uiPriority w:val="99"/>
    <w:semiHidden/>
    <w:unhideWhenUsed/>
    <w:rsid w:val="007957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5739"/>
    <w:rPr>
      <w:rFonts w:ascii="Segoe UI" w:hAnsi="Segoe UI" w:cs="Segoe UI"/>
      <w:sz w:val="18"/>
      <w:szCs w:val="18"/>
    </w:rPr>
  </w:style>
  <w:style w:type="character" w:styleId="Textoennegrita">
    <w:name w:val="Strong"/>
    <w:qFormat/>
    <w:rsid w:val="00467E90"/>
    <w:rPr>
      <w:b/>
      <w:bCs/>
    </w:rPr>
  </w:style>
  <w:style w:type="table" w:styleId="Tablaconcuadrcula">
    <w:name w:val="Table Grid"/>
    <w:basedOn w:val="Tablanormal"/>
    <w:uiPriority w:val="39"/>
    <w:rsid w:val="00467E90"/>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Acuerdo">
    <w:name w:val="tituloAcuerdo"/>
    <w:basedOn w:val="Normal"/>
    <w:link w:val="tituloAcuerdoCar"/>
    <w:qFormat/>
    <w:rsid w:val="00467E90"/>
    <w:pPr>
      <w:jc w:val="both"/>
    </w:pPr>
    <w:rPr>
      <w:rFonts w:ascii="Arial" w:eastAsia="Calibri" w:hAnsi="Arial" w:cs="Times New Roman"/>
      <w:b/>
      <w:sz w:val="22"/>
      <w:lang w:eastAsia="es-ES"/>
    </w:rPr>
  </w:style>
  <w:style w:type="character" w:customStyle="1" w:styleId="tituloAcuerdoCar">
    <w:name w:val="tituloAcuerdo Car"/>
    <w:basedOn w:val="Fuentedeprrafopredeter"/>
    <w:link w:val="tituloAcuerdo"/>
    <w:rsid w:val="00467E90"/>
    <w:rPr>
      <w:rFonts w:ascii="Arial" w:eastAsia="Calibri" w:hAnsi="Arial" w:cs="Times New Roman"/>
      <w:b/>
      <w:sz w:val="22"/>
      <w:lang w:eastAsia="es-ES"/>
    </w:rPr>
  </w:style>
  <w:style w:type="paragraph" w:customStyle="1" w:styleId="EstiloNegritasAcuerdo">
    <w:name w:val="Estilo Negritas Acuerdo"/>
    <w:basedOn w:val="Prrafodelista"/>
    <w:link w:val="EstiloNegritasAcuerdoCar"/>
    <w:qFormat/>
    <w:locked/>
    <w:rsid w:val="00467E90"/>
    <w:pPr>
      <w:ind w:left="2410" w:hanging="2410"/>
      <w:contextualSpacing w:val="0"/>
      <w:jc w:val="both"/>
    </w:pPr>
    <w:rPr>
      <w:rFonts w:ascii="Arial" w:eastAsia="Times New Roman" w:hAnsi="Arial" w:cs="Times New Roman"/>
      <w:b/>
      <w:sz w:val="22"/>
      <w:lang w:val="es-ES" w:eastAsia="es-ES"/>
    </w:rPr>
  </w:style>
  <w:style w:type="character" w:customStyle="1" w:styleId="EstiloNegritasAcuerdoCar">
    <w:name w:val="Estilo Negritas Acuerdo Car"/>
    <w:link w:val="EstiloNegritasAcuerdo"/>
    <w:rsid w:val="00467E90"/>
    <w:rPr>
      <w:rFonts w:ascii="Arial" w:eastAsia="Times New Roman" w:hAnsi="Arial" w:cs="Times New Roman"/>
      <w:b/>
      <w:sz w:val="22"/>
      <w:lang w:val="es-ES" w:eastAsia="es-ES"/>
    </w:rPr>
  </w:style>
  <w:style w:type="paragraph" w:styleId="Prrafodelista">
    <w:name w:val="List Paragraph"/>
    <w:basedOn w:val="Normal"/>
    <w:uiPriority w:val="34"/>
    <w:qFormat/>
    <w:rsid w:val="00467E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8EF95-3244-4D70-94BD-2D174EBC0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2041</Words>
  <Characters>11231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FSPEREZ</cp:lastModifiedBy>
  <cp:revision>8</cp:revision>
  <cp:lastPrinted>2022-04-12T00:47:00Z</cp:lastPrinted>
  <dcterms:created xsi:type="dcterms:W3CDTF">2022-09-27T23:28:00Z</dcterms:created>
  <dcterms:modified xsi:type="dcterms:W3CDTF">2022-09-28T20:09:00Z</dcterms:modified>
</cp:coreProperties>
</file>