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459C" w14:textId="27B4F2E1" w:rsidR="00473AFC" w:rsidRPr="00473AFC" w:rsidRDefault="00473AFC" w:rsidP="00E663CC">
      <w:pPr>
        <w:tabs>
          <w:tab w:val="left" w:pos="5787"/>
        </w:tabs>
        <w:autoSpaceDE w:val="0"/>
        <w:autoSpaceDN w:val="0"/>
        <w:spacing w:line="276" w:lineRule="auto"/>
        <w:jc w:val="both"/>
        <w:rPr>
          <w:rFonts w:ascii="Montserrat" w:eastAsia="Times New Roman" w:hAnsi="Montserrat" w:cs="Times New Roman"/>
          <w:b/>
          <w:i/>
          <w:sz w:val="26"/>
          <w:lang w:eastAsia="es-ES"/>
        </w:rPr>
      </w:pPr>
      <w:r w:rsidRPr="00473AFC">
        <w:rPr>
          <w:rFonts w:ascii="Montserrat" w:eastAsia="Times New Roman" w:hAnsi="Montserrat" w:cs="Times New Roman"/>
          <w:b/>
          <w:i/>
          <w:sz w:val="26"/>
          <w:lang w:eastAsia="es-ES"/>
        </w:rPr>
        <w:t>5.19.b. Obra Pública Art. 43 LOPSRM</w:t>
      </w:r>
    </w:p>
    <w:p w14:paraId="1319BCAB" w14:textId="77777777" w:rsidR="00473AFC" w:rsidRPr="00473AFC" w:rsidRDefault="00473AFC" w:rsidP="00473AFC">
      <w:pPr>
        <w:autoSpaceDE w:val="0"/>
        <w:autoSpaceDN w:val="0"/>
        <w:spacing w:line="276" w:lineRule="auto"/>
        <w:rPr>
          <w:rFonts w:ascii="Montserrat" w:eastAsia="Times New Roman" w:hAnsi="Montserrat" w:cs="Times New Roman"/>
          <w:sz w:val="20"/>
          <w:szCs w:val="20"/>
          <w:lang w:eastAsia="es-ES"/>
        </w:rPr>
      </w:pPr>
    </w:p>
    <w:p w14:paraId="5D67A178" w14:textId="77777777" w:rsidR="00473AFC" w:rsidRPr="00473AFC" w:rsidRDefault="00473AFC" w:rsidP="00473AFC">
      <w:pPr>
        <w:autoSpaceDE w:val="0"/>
        <w:autoSpaceDN w:val="0"/>
        <w:spacing w:line="276" w:lineRule="auto"/>
        <w:rPr>
          <w:rFonts w:ascii="Montserrat" w:eastAsia="Times New Roman" w:hAnsi="Montserrat" w:cs="Times New Roman"/>
          <w:sz w:val="22"/>
          <w:szCs w:val="22"/>
          <w:lang w:eastAsia="es-ES"/>
        </w:rPr>
      </w:pPr>
      <w:r w:rsidRPr="00473AFC">
        <w:rPr>
          <w:rFonts w:ascii="Montserrat" w:eastAsia="Times New Roman" w:hAnsi="Montserrat" w:cs="Times New Roman"/>
          <w:sz w:val="22"/>
          <w:szCs w:val="22"/>
          <w:lang w:eastAsia="es-ES"/>
        </w:rPr>
        <w:t>Se informa que durante el primer semestre del ejercicio 2021 no se llevó a cabo obra pública.</w:t>
      </w:r>
    </w:p>
    <w:p w14:paraId="6BAA5F05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020C2846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2771B6CF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507EF193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31068519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622CCAC0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6B6B0A34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047360A9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594FD8EF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674222BC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6F3B854C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5975B03D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12F70947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2A2B9899" w14:textId="77777777" w:rsidR="00473AFC" w:rsidRPr="00473AFC" w:rsidRDefault="00473AFC" w:rsidP="00473AFC">
      <w:pPr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</w:p>
    <w:p w14:paraId="6589FB13" w14:textId="77777777" w:rsidR="00473AFC" w:rsidRPr="00473AFC" w:rsidRDefault="00473AFC" w:rsidP="00473AFC">
      <w:pPr>
        <w:tabs>
          <w:tab w:val="left" w:pos="4155"/>
        </w:tabs>
        <w:autoSpaceDE w:val="0"/>
        <w:autoSpaceDN w:val="0"/>
        <w:rPr>
          <w:rFonts w:ascii="Candara" w:eastAsia="Times New Roman" w:hAnsi="Candara" w:cs="Times New Roman"/>
          <w:sz w:val="22"/>
          <w:szCs w:val="22"/>
          <w:lang w:eastAsia="es-ES"/>
        </w:rPr>
      </w:pPr>
      <w:r w:rsidRPr="00473AFC">
        <w:rPr>
          <w:rFonts w:ascii="Candara" w:eastAsia="Times New Roman" w:hAnsi="Candara" w:cs="Times New Roman"/>
          <w:sz w:val="22"/>
          <w:szCs w:val="22"/>
          <w:lang w:eastAsia="es-ES"/>
        </w:rPr>
        <w:tab/>
      </w:r>
    </w:p>
    <w:p w14:paraId="440BF222" w14:textId="77777777" w:rsidR="000934AA" w:rsidRPr="004C16DA" w:rsidRDefault="000934AA" w:rsidP="004C16DA"/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73B38" w14:textId="77777777" w:rsidR="00D36A34" w:rsidRDefault="00D36A34">
      <w:r>
        <w:separator/>
      </w:r>
    </w:p>
  </w:endnote>
  <w:endnote w:type="continuationSeparator" w:id="0">
    <w:p w14:paraId="161642A1" w14:textId="77777777" w:rsidR="00D36A34" w:rsidRDefault="00D3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D36A34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D36A34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D36A34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24DC5" w14:textId="77777777" w:rsidR="00D36A34" w:rsidRDefault="00D36A34">
      <w:r>
        <w:separator/>
      </w:r>
    </w:p>
  </w:footnote>
  <w:footnote w:type="continuationSeparator" w:id="0">
    <w:p w14:paraId="50B36EEA" w14:textId="77777777" w:rsidR="00D36A34" w:rsidRDefault="00D3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D36A34" w:rsidP="00E364CC">
    <w:pPr>
      <w:pStyle w:val="Encabezado"/>
      <w:tabs>
        <w:tab w:val="left" w:pos="1134"/>
      </w:tabs>
    </w:pPr>
  </w:p>
  <w:p w14:paraId="4C2F6282" w14:textId="77777777" w:rsidR="00EE1715" w:rsidRDefault="00D36A34" w:rsidP="00E364CC">
    <w:pPr>
      <w:pStyle w:val="Encabezado"/>
      <w:tabs>
        <w:tab w:val="left" w:pos="1134"/>
      </w:tabs>
    </w:pPr>
  </w:p>
  <w:p w14:paraId="50E2E2A0" w14:textId="77777777" w:rsidR="00EE1715" w:rsidRDefault="00D36A34" w:rsidP="00E364CC">
    <w:pPr>
      <w:pStyle w:val="Encabezado"/>
      <w:tabs>
        <w:tab w:val="left" w:pos="1134"/>
      </w:tabs>
    </w:pPr>
  </w:p>
  <w:p w14:paraId="5E74838F" w14:textId="77777777" w:rsidR="00A21CDC" w:rsidRDefault="00A21C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2E"/>
    <w:rsid w:val="00452284"/>
    <w:rsid w:val="004531C7"/>
    <w:rsid w:val="00473AFC"/>
    <w:rsid w:val="004C16DA"/>
    <w:rsid w:val="0052174F"/>
    <w:rsid w:val="005E3C8A"/>
    <w:rsid w:val="00822148"/>
    <w:rsid w:val="00842569"/>
    <w:rsid w:val="00884C76"/>
    <w:rsid w:val="009B48AB"/>
    <w:rsid w:val="00A21CDC"/>
    <w:rsid w:val="00C96130"/>
    <w:rsid w:val="00D36A34"/>
    <w:rsid w:val="00DE0521"/>
    <w:rsid w:val="00E663CC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3</cp:revision>
  <dcterms:created xsi:type="dcterms:W3CDTF">2021-09-21T17:44:00Z</dcterms:created>
  <dcterms:modified xsi:type="dcterms:W3CDTF">2021-09-21T19:53:00Z</dcterms:modified>
</cp:coreProperties>
</file>