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2D294" w14:textId="41D9D439" w:rsidR="0024761C" w:rsidRPr="0024761C" w:rsidRDefault="0024761C" w:rsidP="00567C44">
      <w:pPr>
        <w:spacing w:line="276" w:lineRule="auto"/>
        <w:jc w:val="both"/>
        <w:rPr>
          <w:rFonts w:ascii="Montserrat" w:hAnsi="Montserrat"/>
          <w:b/>
          <w:i/>
          <w:iCs/>
        </w:rPr>
      </w:pPr>
      <w:r w:rsidRPr="0024761C">
        <w:rPr>
          <w:rFonts w:ascii="Montserrat" w:hAnsi="Montserrat"/>
          <w:b/>
          <w:i/>
          <w:iCs/>
        </w:rPr>
        <w:t xml:space="preserve">5.13.a. </w:t>
      </w:r>
      <w:r w:rsidR="00DB54D3" w:rsidRPr="0024761C">
        <w:rPr>
          <w:rFonts w:ascii="Montserrat" w:hAnsi="Montserrat"/>
          <w:b/>
          <w:i/>
          <w:iCs/>
        </w:rPr>
        <w:t>Variación representativa entre la estructura orgánica autorizada y ocupada</w:t>
      </w:r>
    </w:p>
    <w:p w14:paraId="604C8785" w14:textId="77777777" w:rsidR="0024761C" w:rsidRPr="0024761C" w:rsidRDefault="0024761C" w:rsidP="0024761C">
      <w:pPr>
        <w:tabs>
          <w:tab w:val="left" w:pos="1063"/>
        </w:tabs>
        <w:spacing w:line="276" w:lineRule="auto"/>
        <w:jc w:val="both"/>
        <w:rPr>
          <w:rFonts w:ascii="Montserrat" w:hAnsi="Montserrat"/>
          <w:b/>
          <w:szCs w:val="22"/>
        </w:rPr>
      </w:pPr>
    </w:p>
    <w:p w14:paraId="72F7E5E2" w14:textId="3AEE8DED" w:rsidR="0024761C" w:rsidRPr="0024761C" w:rsidRDefault="0024761C" w:rsidP="0024761C">
      <w:pPr>
        <w:tabs>
          <w:tab w:val="left" w:pos="2268"/>
        </w:tabs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4761C">
        <w:rPr>
          <w:rFonts w:ascii="Montserrat" w:hAnsi="Montserrat"/>
          <w:sz w:val="22"/>
          <w:szCs w:val="22"/>
        </w:rPr>
        <w:t xml:space="preserve">La variación reflejada entre la estructura autorizada y ocupada en el nivel de personal Científico y Tecnológico corresponde a 31 plazas vacantes, siendo predominantes las de investigador titular “C” y “B”.  Es importante mencionar que al 30 de junio se tenían abiertas 16 convocatorias para ocupar plazas de </w:t>
      </w:r>
      <w:r w:rsidR="00DB54D3">
        <w:rPr>
          <w:rFonts w:ascii="Montserrat" w:hAnsi="Montserrat"/>
          <w:sz w:val="22"/>
          <w:szCs w:val="22"/>
        </w:rPr>
        <w:t>personal de investigación y técnico</w:t>
      </w:r>
      <w:r w:rsidRPr="0024761C">
        <w:rPr>
          <w:rFonts w:ascii="Montserrat" w:hAnsi="Montserrat"/>
          <w:sz w:val="22"/>
          <w:szCs w:val="22"/>
        </w:rPr>
        <w:t>.</w:t>
      </w:r>
    </w:p>
    <w:p w14:paraId="2B3B16E0" w14:textId="77777777" w:rsidR="0024761C" w:rsidRPr="0024761C" w:rsidRDefault="0024761C" w:rsidP="0024761C">
      <w:pPr>
        <w:tabs>
          <w:tab w:val="left" w:pos="2268"/>
        </w:tabs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14E947F3" w14:textId="112329D6" w:rsidR="0024761C" w:rsidRPr="0024761C" w:rsidRDefault="0024761C" w:rsidP="0024761C">
      <w:pPr>
        <w:tabs>
          <w:tab w:val="left" w:pos="2268"/>
        </w:tabs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4761C">
        <w:rPr>
          <w:rFonts w:ascii="Montserrat" w:hAnsi="Montserrat"/>
          <w:sz w:val="22"/>
          <w:szCs w:val="22"/>
        </w:rPr>
        <w:t>ECOSUR ha tratado de mantener plazas vacantes con el propósito de utilizar el costo de las mismas para cumplir con los pagos correspondientes a las prestaciones de retiro voluntario y gratificación por jubilación o pensión del personal Científico y Tecnológico, así como Administrativo y de Apoyo que año con año se retira, toda vez que la Secretaría de Hacienda y Crédito Público, dentro del presupuesto que autoriza al Centro no incluye el recurso para estos pagos</w:t>
      </w:r>
      <w:r w:rsidR="00DB54D3">
        <w:rPr>
          <w:rFonts w:ascii="Montserrat" w:hAnsi="Montserrat"/>
          <w:sz w:val="22"/>
          <w:szCs w:val="22"/>
        </w:rPr>
        <w:t>. C</w:t>
      </w:r>
      <w:r w:rsidRPr="0024761C">
        <w:rPr>
          <w:rFonts w:ascii="Montserrat" w:hAnsi="Montserrat"/>
          <w:sz w:val="22"/>
          <w:szCs w:val="22"/>
        </w:rPr>
        <w:t>onsiderando que estas prestaciones han estado vigentes desde hace más de 25 años, es imprescindible cubrirlas al personal.</w:t>
      </w:r>
    </w:p>
    <w:p w14:paraId="2CE927A6" w14:textId="77777777" w:rsidR="0024761C" w:rsidRPr="0024761C" w:rsidRDefault="0024761C" w:rsidP="0024761C">
      <w:pPr>
        <w:tabs>
          <w:tab w:val="left" w:pos="2268"/>
        </w:tabs>
        <w:spacing w:line="276" w:lineRule="auto"/>
        <w:jc w:val="center"/>
        <w:rPr>
          <w:rFonts w:ascii="Montserrat" w:hAnsi="Montserrat"/>
          <w:sz w:val="22"/>
          <w:szCs w:val="22"/>
        </w:rPr>
      </w:pPr>
    </w:p>
    <w:tbl>
      <w:tblPr>
        <w:tblW w:w="6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200"/>
        <w:gridCol w:w="2020"/>
        <w:gridCol w:w="1200"/>
      </w:tblGrid>
      <w:tr w:rsidR="0024761C" w:rsidRPr="0024761C" w14:paraId="76F5B972" w14:textId="77777777" w:rsidTr="0024761C">
        <w:trPr>
          <w:trHeight w:val="525"/>
          <w:jc w:val="center"/>
        </w:trPr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A2CDC5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Nivel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BCB677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Autorizada 2021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79646"/>
            <w:vAlign w:val="center"/>
            <w:hideMark/>
          </w:tcPr>
          <w:p w14:paraId="61B0BA09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Ocupada al 30 junio 2021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DDDE0F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Variación</w:t>
            </w:r>
          </w:p>
        </w:tc>
      </w:tr>
      <w:tr w:rsidR="0024761C" w:rsidRPr="0024761C" w14:paraId="69C8ABE7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D848AB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 mando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4368B00C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223693BA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22CE1878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24761C" w:rsidRPr="0024761C" w14:paraId="220F97E4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77B028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Científico 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DD64E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35E21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F221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4761C" w:rsidRPr="0024761C" w14:paraId="69D351F1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42D58D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Tecnológico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5E076640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341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5CEA91E5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310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2DEBE691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31</w:t>
            </w:r>
          </w:p>
        </w:tc>
      </w:tr>
      <w:tr w:rsidR="0024761C" w:rsidRPr="0024761C" w14:paraId="5A1ED670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FB7B17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 apoyo 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E1AD0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78856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61EDD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4761C" w:rsidRPr="0024761C" w14:paraId="11CEE3E6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155C2E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0A7E4B39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105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2A187C96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087046C9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</w:tr>
      <w:tr w:rsidR="0024761C" w:rsidRPr="0024761C" w14:paraId="62CDF8D2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09B01E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Eventuales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64645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27099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68BE1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4761C" w:rsidRPr="0024761C" w14:paraId="370C0E27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CF7811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Honorarios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3C3DED9B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2ED12D73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EE"/>
            <w:vAlign w:val="center"/>
            <w:hideMark/>
          </w:tcPr>
          <w:p w14:paraId="29C95BF6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</w:tr>
      <w:tr w:rsidR="0024761C" w:rsidRPr="0024761C" w14:paraId="0FA12223" w14:textId="77777777" w:rsidTr="0024761C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87D232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7B4CF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471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05193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437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64F38" w14:textId="77777777" w:rsidR="0024761C" w:rsidRPr="0024761C" w:rsidRDefault="0024761C" w:rsidP="0024761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476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34</w:t>
            </w:r>
          </w:p>
        </w:tc>
      </w:tr>
    </w:tbl>
    <w:p w14:paraId="33A74573" w14:textId="77777777" w:rsidR="0024761C" w:rsidRPr="0024761C" w:rsidRDefault="0024761C" w:rsidP="0024761C">
      <w:pPr>
        <w:tabs>
          <w:tab w:val="left" w:pos="2268"/>
        </w:tabs>
        <w:spacing w:line="276" w:lineRule="auto"/>
        <w:jc w:val="both"/>
      </w:pPr>
      <w:r w:rsidRPr="0024761C">
        <w:t xml:space="preserve"> </w:t>
      </w:r>
    </w:p>
    <w:p w14:paraId="440BF222" w14:textId="77777777" w:rsidR="000934AA" w:rsidRPr="004C16DA" w:rsidRDefault="000934AA" w:rsidP="0024761C">
      <w:pPr>
        <w:spacing w:line="276" w:lineRule="auto"/>
      </w:pPr>
    </w:p>
    <w:sectPr w:rsidR="000934AA" w:rsidRPr="004C16DA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0D168" w14:textId="77777777" w:rsidR="004B3F66" w:rsidRDefault="004B3F66">
      <w:r>
        <w:separator/>
      </w:r>
    </w:p>
  </w:endnote>
  <w:endnote w:type="continuationSeparator" w:id="0">
    <w:p w14:paraId="798EF554" w14:textId="77777777" w:rsidR="004B3F66" w:rsidRDefault="004B3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4B3F66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2E1DAB53" w14:textId="77777777" w:rsidR="003A63EB" w:rsidRPr="004C16DA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  <w:r w:rsidRPr="004C16DA">
      <w:rPr>
        <w:rFonts w:ascii="Montserrat" w:eastAsia="Batang" w:hAnsi="Montserrat"/>
        <w:b/>
        <w:i/>
        <w:color w:val="A6A6A6"/>
        <w:sz w:val="18"/>
        <w:szCs w:val="18"/>
      </w:rPr>
      <w:t>Segunda Sesión Ordinaria de la Junta de Gobierno 2021</w:t>
    </w:r>
  </w:p>
  <w:p w14:paraId="43426146" w14:textId="77777777" w:rsidR="003A63EB" w:rsidRDefault="004B3F66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4B3F66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4F4D7" w14:textId="77777777" w:rsidR="004B3F66" w:rsidRDefault="004B3F66">
      <w:r>
        <w:separator/>
      </w:r>
    </w:p>
  </w:footnote>
  <w:footnote w:type="continuationSeparator" w:id="0">
    <w:p w14:paraId="7C6D5E75" w14:textId="77777777" w:rsidR="004B3F66" w:rsidRDefault="004B3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4B3F66" w:rsidP="00E364CC">
    <w:pPr>
      <w:pStyle w:val="Encabezado"/>
      <w:tabs>
        <w:tab w:val="left" w:pos="1134"/>
      </w:tabs>
    </w:pPr>
  </w:p>
  <w:p w14:paraId="4C2F6282" w14:textId="77777777" w:rsidR="00EE1715" w:rsidRDefault="004B3F66" w:rsidP="00E364CC">
    <w:pPr>
      <w:pStyle w:val="Encabezado"/>
      <w:tabs>
        <w:tab w:val="left" w:pos="1134"/>
      </w:tabs>
    </w:pPr>
  </w:p>
  <w:p w14:paraId="50E2E2A0" w14:textId="77777777" w:rsidR="00EE1715" w:rsidRDefault="004B3F66" w:rsidP="00E364CC">
    <w:pPr>
      <w:pStyle w:val="Encabezado"/>
      <w:tabs>
        <w:tab w:val="left" w:pos="1134"/>
      </w:tabs>
    </w:pPr>
  </w:p>
  <w:p w14:paraId="5E74838F" w14:textId="77777777" w:rsidR="00CE25C4" w:rsidRDefault="00CE25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934AA"/>
    <w:rsid w:val="001B7CC2"/>
    <w:rsid w:val="0024761C"/>
    <w:rsid w:val="0024762E"/>
    <w:rsid w:val="00452284"/>
    <w:rsid w:val="004531C7"/>
    <w:rsid w:val="004B3F66"/>
    <w:rsid w:val="004C16DA"/>
    <w:rsid w:val="00566DBB"/>
    <w:rsid w:val="00567C44"/>
    <w:rsid w:val="005E3C8A"/>
    <w:rsid w:val="00822148"/>
    <w:rsid w:val="00842569"/>
    <w:rsid w:val="00846C28"/>
    <w:rsid w:val="00884C76"/>
    <w:rsid w:val="009B48AB"/>
    <w:rsid w:val="00C96130"/>
    <w:rsid w:val="00CE25C4"/>
    <w:rsid w:val="00DB54D3"/>
    <w:rsid w:val="00DE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Claudia</cp:lastModifiedBy>
  <cp:revision>5</cp:revision>
  <dcterms:created xsi:type="dcterms:W3CDTF">2021-09-21T17:12:00Z</dcterms:created>
  <dcterms:modified xsi:type="dcterms:W3CDTF">2021-09-22T01:12:00Z</dcterms:modified>
</cp:coreProperties>
</file>