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64717" w14:textId="77777777" w:rsidR="004E336B" w:rsidRDefault="004E336B" w:rsidP="003054FA">
      <w:pPr>
        <w:ind w:firstLine="708"/>
        <w:rPr>
          <w:rFonts w:ascii="Monserrat" w:hAnsi="Monserrat" w:cs="Arial"/>
          <w:b/>
          <w:sz w:val="24"/>
          <w:szCs w:val="24"/>
          <w:lang w:val="es-ES"/>
        </w:rPr>
      </w:pPr>
    </w:p>
    <w:p w14:paraId="2216C4B6" w14:textId="7D47BBC9" w:rsidR="003054FA" w:rsidRPr="00D61A12" w:rsidRDefault="003054FA" w:rsidP="00E339DE">
      <w:pPr>
        <w:jc w:val="both"/>
        <w:rPr>
          <w:rFonts w:ascii="Montserrat" w:hAnsi="Montserrat" w:cs="Arial"/>
          <w:b/>
          <w:sz w:val="24"/>
          <w:szCs w:val="24"/>
          <w:lang w:val="es-ES"/>
        </w:rPr>
      </w:pPr>
      <w:r w:rsidRPr="00D61A12">
        <w:rPr>
          <w:rFonts w:ascii="Montserrat" w:hAnsi="Montserrat" w:cs="Arial"/>
          <w:b/>
          <w:sz w:val="24"/>
          <w:szCs w:val="24"/>
          <w:lang w:val="es-ES"/>
        </w:rPr>
        <w:t>5.10.2</w:t>
      </w:r>
      <w:r w:rsidR="004E336B" w:rsidRPr="00D61A12">
        <w:rPr>
          <w:rFonts w:ascii="Montserrat" w:hAnsi="Montserrat" w:cs="Arial"/>
          <w:b/>
          <w:sz w:val="24"/>
          <w:szCs w:val="24"/>
          <w:lang w:val="es-ES"/>
        </w:rPr>
        <w:t>.c.1</w:t>
      </w:r>
      <w:r w:rsidRPr="00D61A12">
        <w:rPr>
          <w:rFonts w:ascii="Montserrat" w:hAnsi="Montserrat" w:cs="Arial"/>
          <w:b/>
          <w:sz w:val="24"/>
          <w:szCs w:val="24"/>
          <w:lang w:val="es-ES"/>
        </w:rPr>
        <w:t xml:space="preserve"> Explicación</w:t>
      </w:r>
      <w:r w:rsidR="00F15920">
        <w:rPr>
          <w:rFonts w:ascii="Montserrat" w:hAnsi="Montserrat" w:cs="Arial"/>
          <w:b/>
          <w:sz w:val="24"/>
          <w:szCs w:val="24"/>
          <w:lang w:val="es-ES"/>
        </w:rPr>
        <w:t xml:space="preserve"> de las variaciones </w:t>
      </w:r>
      <w:r w:rsidR="00E339DE">
        <w:rPr>
          <w:rFonts w:ascii="Montserrat" w:hAnsi="Montserrat" w:cs="Arial"/>
          <w:b/>
          <w:sz w:val="24"/>
          <w:szCs w:val="24"/>
          <w:lang w:val="es-ES"/>
        </w:rPr>
        <w:t>más</w:t>
      </w:r>
      <w:r w:rsidR="00347B3B">
        <w:rPr>
          <w:rFonts w:ascii="Montserrat" w:hAnsi="Montserrat" w:cs="Arial"/>
          <w:b/>
          <w:sz w:val="24"/>
          <w:szCs w:val="24"/>
          <w:lang w:val="es-ES"/>
        </w:rPr>
        <w:t xml:space="preserve"> relevantes</w:t>
      </w:r>
      <w:r w:rsidR="00E339DE">
        <w:rPr>
          <w:rFonts w:ascii="Montserrat" w:hAnsi="Montserrat" w:cs="Arial"/>
          <w:b/>
          <w:sz w:val="24"/>
          <w:szCs w:val="24"/>
          <w:lang w:val="es-ES"/>
        </w:rPr>
        <w:t xml:space="preserve"> observadas en </w:t>
      </w:r>
      <w:r w:rsidRPr="00D61A12">
        <w:rPr>
          <w:rFonts w:ascii="Montserrat" w:hAnsi="Montserrat" w:cs="Arial"/>
          <w:b/>
          <w:sz w:val="24"/>
          <w:szCs w:val="24"/>
          <w:lang w:val="es-ES"/>
        </w:rPr>
        <w:t xml:space="preserve">Estado de </w:t>
      </w:r>
      <w:r w:rsidR="004E336B" w:rsidRPr="00D61A12">
        <w:rPr>
          <w:rFonts w:ascii="Montserrat" w:hAnsi="Montserrat" w:cs="Arial"/>
          <w:b/>
          <w:sz w:val="24"/>
          <w:szCs w:val="24"/>
          <w:lang w:val="es-ES"/>
        </w:rPr>
        <w:t>Actividades</w:t>
      </w:r>
    </w:p>
    <w:p w14:paraId="1F10423F" w14:textId="77777777" w:rsidR="004E336B" w:rsidRDefault="004E336B" w:rsidP="004E336B">
      <w:pPr>
        <w:rPr>
          <w:rFonts w:ascii="Monserrat" w:hAnsi="Monserrat" w:cstheme="minorHAnsi"/>
          <w:lang w:val="es-ES"/>
        </w:rPr>
      </w:pPr>
    </w:p>
    <w:p w14:paraId="5A808FBE" w14:textId="18F2F0A9" w:rsidR="004E336B" w:rsidRPr="00D61A12" w:rsidRDefault="004E336B" w:rsidP="004E336B">
      <w:pPr>
        <w:jc w:val="both"/>
        <w:rPr>
          <w:rFonts w:ascii="Montserrat" w:hAnsi="Montserrat" w:cstheme="minorHAnsi"/>
          <w:sz w:val="22"/>
          <w:szCs w:val="22"/>
          <w:lang w:val="es-ES"/>
        </w:rPr>
      </w:pPr>
      <w:r w:rsidRPr="00D61A12">
        <w:rPr>
          <w:rFonts w:ascii="Montserrat" w:hAnsi="Montserrat" w:cstheme="minorHAnsi"/>
          <w:sz w:val="22"/>
          <w:szCs w:val="22"/>
          <w:lang w:val="es-ES"/>
        </w:rPr>
        <w:t>El Colegio obtuvo en el segundo trimestre ingresos que asciende a $198,117.9 miles de pesos, el cual mostro un incremento del 7% respecto a los $184,858.1 miles de pesos, registrados en el mismo periodo 2020; el subsidio del Gobierno Federal presento un incremento del 8%, al pasar a $178,300.2 miles de pesos en 2020 a $184,917.9 miles de pesos en 2021. Respecto al saldo en los recursos propios se presentó un incremento del 57% al pasar de $6,557.9 miles de pesos en 2020 a $13,199.9 miles de pesos para el 2021. Cabe señalar que el análisis de ingresos-gastos resulta favorable, ya que los ingresos representan el 18% más que los gastos, comparación hecha para ambos periodos.</w:t>
      </w:r>
    </w:p>
    <w:p w14:paraId="111749C3" w14:textId="77777777" w:rsidR="004E336B" w:rsidRPr="00D61A12" w:rsidRDefault="004E336B" w:rsidP="004E336B">
      <w:pPr>
        <w:jc w:val="both"/>
        <w:rPr>
          <w:rFonts w:ascii="Montserrat" w:hAnsi="Montserrat" w:cs="Arial"/>
          <w:sz w:val="22"/>
          <w:szCs w:val="22"/>
          <w:lang w:val="es-ES"/>
        </w:rPr>
      </w:pPr>
    </w:p>
    <w:p w14:paraId="0DD30C96" w14:textId="77777777" w:rsidR="004E336B" w:rsidRPr="00D61A12" w:rsidRDefault="004E336B" w:rsidP="004E336B">
      <w:pPr>
        <w:jc w:val="both"/>
        <w:rPr>
          <w:rFonts w:ascii="Montserrat" w:hAnsi="Montserrat" w:cs="Arial"/>
          <w:b/>
          <w:sz w:val="22"/>
          <w:szCs w:val="22"/>
          <w:lang w:val="es-ES"/>
        </w:rPr>
      </w:pPr>
      <w:r w:rsidRPr="00D61A12">
        <w:rPr>
          <w:rFonts w:ascii="Montserrat" w:hAnsi="Montserrat" w:cs="Arial"/>
          <w:b/>
          <w:sz w:val="22"/>
          <w:szCs w:val="22"/>
          <w:lang w:val="es-ES"/>
        </w:rPr>
        <w:t>Productos financieros.</w:t>
      </w:r>
    </w:p>
    <w:p w14:paraId="7496A0E5" w14:textId="77777777" w:rsidR="004E336B" w:rsidRPr="00D61A12" w:rsidRDefault="004E336B" w:rsidP="004E336B">
      <w:pPr>
        <w:jc w:val="both"/>
        <w:rPr>
          <w:rFonts w:ascii="Montserrat" w:hAnsi="Montserrat" w:cstheme="minorHAnsi"/>
          <w:sz w:val="22"/>
          <w:szCs w:val="22"/>
          <w:lang w:val="es-ES"/>
        </w:rPr>
      </w:pPr>
      <w:r w:rsidRPr="00D61A12">
        <w:rPr>
          <w:rFonts w:ascii="Montserrat" w:hAnsi="Montserrat" w:cstheme="minorHAnsi"/>
          <w:sz w:val="22"/>
          <w:szCs w:val="22"/>
          <w:lang w:val="es-ES"/>
        </w:rPr>
        <w:t>Se tiene un incremento en la variación relativa del 85% de junio 2021 en comparación con junio 2020. La variación absoluta es de $1,365.7 mil, se debe al beneficio por tipo de cambio de los recursos en dólares recibidos durante el ejercicio 2021, esta cuenta refleja la disponibilidad de recursos financieros de fuentes de financiamiento en el extranjero.</w:t>
      </w:r>
    </w:p>
    <w:p w14:paraId="51A75931" w14:textId="77777777" w:rsidR="004E336B" w:rsidRPr="00D61A12" w:rsidRDefault="004E336B" w:rsidP="004E336B">
      <w:pPr>
        <w:jc w:val="both"/>
        <w:rPr>
          <w:rFonts w:ascii="Montserrat" w:hAnsi="Montserrat" w:cs="Arial"/>
          <w:sz w:val="22"/>
          <w:szCs w:val="22"/>
          <w:lang w:val="es-ES"/>
        </w:rPr>
      </w:pPr>
    </w:p>
    <w:p w14:paraId="1C158B23" w14:textId="77777777" w:rsidR="004E336B" w:rsidRPr="00D61A12" w:rsidRDefault="004E336B" w:rsidP="004E336B">
      <w:pPr>
        <w:jc w:val="both"/>
        <w:rPr>
          <w:rFonts w:ascii="Montserrat" w:hAnsi="Montserrat" w:cs="Arial"/>
          <w:sz w:val="22"/>
          <w:szCs w:val="22"/>
          <w:lang w:val="es-ES"/>
        </w:rPr>
      </w:pPr>
      <w:r w:rsidRPr="00D61A12">
        <w:rPr>
          <w:rFonts w:ascii="Montserrat" w:hAnsi="Montserrat" w:cs="Arial"/>
          <w:b/>
          <w:sz w:val="22"/>
          <w:szCs w:val="22"/>
          <w:lang w:val="es-ES"/>
        </w:rPr>
        <w:t>Gastos de materiales y Suministros.</w:t>
      </w:r>
    </w:p>
    <w:p w14:paraId="01878B7F" w14:textId="77777777" w:rsidR="004E336B" w:rsidRPr="00D61A12" w:rsidRDefault="004E336B" w:rsidP="004E336B">
      <w:pPr>
        <w:jc w:val="both"/>
        <w:rPr>
          <w:rFonts w:ascii="Montserrat" w:hAnsi="Montserrat" w:cstheme="minorHAnsi"/>
          <w:sz w:val="22"/>
          <w:szCs w:val="22"/>
          <w:lang w:val="es-ES"/>
        </w:rPr>
      </w:pPr>
      <w:r w:rsidRPr="00D61A12">
        <w:rPr>
          <w:rFonts w:ascii="Montserrat" w:hAnsi="Montserrat" w:cstheme="minorHAnsi"/>
          <w:sz w:val="22"/>
          <w:szCs w:val="22"/>
          <w:lang w:val="es-ES"/>
        </w:rPr>
        <w:t>Se tiene un incremento en la variación relativa del 32% del segundo trimestre 2021 en comparación con el segundo trimestre 2020. La variación absoluta es de $561.1 miles de pesos, ya que durante el periodo de junio 2021 y debido a la contingencia sanitaria del COVID -19, se inicia el retorno seguro a las instalaciones del Colegio, lo cual requirió la compra de insumos y materiales necesarios para el quehacer diario.</w:t>
      </w:r>
    </w:p>
    <w:p w14:paraId="47FF2914" w14:textId="77777777" w:rsidR="004E336B" w:rsidRPr="00D61A12" w:rsidRDefault="004E336B" w:rsidP="004E336B">
      <w:pPr>
        <w:jc w:val="both"/>
        <w:rPr>
          <w:rFonts w:ascii="Montserrat" w:hAnsi="Montserrat" w:cs="Arial"/>
          <w:sz w:val="22"/>
          <w:szCs w:val="22"/>
          <w:lang w:val="es-ES"/>
        </w:rPr>
      </w:pPr>
    </w:p>
    <w:p w14:paraId="22D7C8F9" w14:textId="77777777" w:rsidR="004E336B" w:rsidRPr="00D61A12" w:rsidRDefault="004E336B" w:rsidP="004E336B">
      <w:pPr>
        <w:jc w:val="both"/>
        <w:rPr>
          <w:rFonts w:ascii="Montserrat" w:hAnsi="Montserrat" w:cs="Arial"/>
          <w:b/>
          <w:sz w:val="22"/>
          <w:szCs w:val="22"/>
          <w:lang w:val="es-ES"/>
        </w:rPr>
      </w:pPr>
      <w:r w:rsidRPr="00D61A12">
        <w:rPr>
          <w:rFonts w:ascii="Montserrat" w:hAnsi="Montserrat" w:cs="Arial"/>
          <w:b/>
          <w:sz w:val="22"/>
          <w:szCs w:val="22"/>
          <w:lang w:val="es-ES"/>
        </w:rPr>
        <w:t>Servicios Generales.</w:t>
      </w:r>
    </w:p>
    <w:p w14:paraId="4B45BC31" w14:textId="77777777" w:rsidR="004E336B" w:rsidRPr="00D61A12" w:rsidRDefault="004E336B" w:rsidP="004E336B">
      <w:pPr>
        <w:jc w:val="both"/>
        <w:rPr>
          <w:rFonts w:ascii="Montserrat" w:hAnsi="Montserrat" w:cstheme="minorHAnsi"/>
          <w:sz w:val="22"/>
          <w:szCs w:val="22"/>
          <w:lang w:val="es-ES"/>
        </w:rPr>
      </w:pPr>
      <w:r w:rsidRPr="00D61A12">
        <w:rPr>
          <w:rFonts w:ascii="Montserrat" w:hAnsi="Montserrat" w:cstheme="minorHAnsi"/>
          <w:sz w:val="22"/>
          <w:szCs w:val="22"/>
          <w:lang w:val="es-ES"/>
        </w:rPr>
        <w:t>Se tiene un incremento en la variación relativa del 4% de junio 2021 en comparación con junio 2020. La variación absoluta es de $766.6 miles de pesos. Se incrementa los gastos en comparación con el otro periodo, sin embargo, se continuaron implementando las políticas de austeridad solicitadas por Gobierno Federal, así también, hay economías hechas debido al trabajo en casa que vienen realizando algunos compañeros para contener los contagios por la pandemia del COVID -19.</w:t>
      </w:r>
    </w:p>
    <w:p w14:paraId="4D51856F" w14:textId="77777777" w:rsidR="004E336B" w:rsidRPr="004E336B" w:rsidRDefault="004E336B" w:rsidP="004E336B">
      <w:pPr>
        <w:jc w:val="both"/>
        <w:rPr>
          <w:rFonts w:ascii="Monserrat" w:hAnsi="Monserrat"/>
          <w:sz w:val="22"/>
          <w:szCs w:val="22"/>
          <w:lang w:val="es-ES"/>
        </w:rPr>
      </w:pPr>
    </w:p>
    <w:p w14:paraId="4B78C0CD" w14:textId="77777777" w:rsidR="004E336B" w:rsidRPr="004E336B" w:rsidRDefault="004E336B" w:rsidP="004E336B">
      <w:pPr>
        <w:jc w:val="both"/>
        <w:rPr>
          <w:rFonts w:ascii="Monserrat" w:hAnsi="Monserrat"/>
          <w:sz w:val="22"/>
          <w:szCs w:val="22"/>
          <w:lang w:val="es-ES"/>
        </w:rPr>
      </w:pPr>
    </w:p>
    <w:p w14:paraId="72894B44" w14:textId="77777777" w:rsidR="004E336B" w:rsidRPr="004E336B" w:rsidRDefault="004E336B" w:rsidP="004E336B">
      <w:pPr>
        <w:tabs>
          <w:tab w:val="left" w:pos="7460"/>
        </w:tabs>
        <w:jc w:val="both"/>
        <w:rPr>
          <w:rFonts w:ascii="Monserrat" w:hAnsi="Monserrat" w:cs="Arial"/>
          <w:sz w:val="22"/>
          <w:szCs w:val="22"/>
          <w:lang w:val="es-MX"/>
        </w:rPr>
      </w:pPr>
    </w:p>
    <w:p w14:paraId="5E854DF6" w14:textId="77777777" w:rsidR="003054FA" w:rsidRPr="004E336B" w:rsidRDefault="003054FA" w:rsidP="004E336B">
      <w:pPr>
        <w:jc w:val="both"/>
        <w:rPr>
          <w:rFonts w:ascii="Monserrat" w:hAnsi="Monserrat" w:cs="Arial"/>
          <w:b/>
          <w:sz w:val="22"/>
          <w:szCs w:val="22"/>
          <w:lang w:val="es-MX"/>
        </w:rPr>
      </w:pPr>
    </w:p>
    <w:sectPr w:rsidR="003054FA" w:rsidRPr="004E336B" w:rsidSect="00EF3F60">
      <w:headerReference w:type="default" r:id="rId8"/>
      <w:footerReference w:type="default" r:id="rId9"/>
      <w:pgSz w:w="12240" w:h="15840"/>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D7A33" w14:textId="77777777" w:rsidR="001D6544" w:rsidRDefault="001D6544" w:rsidP="00711955">
      <w:r>
        <w:separator/>
      </w:r>
    </w:p>
  </w:endnote>
  <w:endnote w:type="continuationSeparator" w:id="0">
    <w:p w14:paraId="20CFD2DE" w14:textId="77777777" w:rsidR="001D6544" w:rsidRDefault="001D6544" w:rsidP="00711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berana Sans Light">
    <w:altName w:val="Calibri"/>
    <w:panose1 w:val="00000000000000000000"/>
    <w:charset w:val="00"/>
    <w:family w:val="modern"/>
    <w:notTrueType/>
    <w:pitch w:val="variable"/>
    <w:sig w:usb0="800000AF" w:usb1="4000204B" w:usb2="00000000" w:usb3="00000000" w:csb0="00000001" w:csb1="00000000"/>
  </w:font>
  <w:font w:name="Monserra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ontserrat">
    <w:altName w:val="Arial"/>
    <w:charset w:val="00"/>
    <w:family w:val="auto"/>
    <w:pitch w:val="variable"/>
    <w:sig w:usb0="2000020F" w:usb1="00000003" w:usb2="00000000" w:usb3="00000000" w:csb0="00000197" w:csb1="00000000"/>
  </w:font>
  <w:font w:name="Candara">
    <w:panose1 w:val="020E0502030303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ndara" w:hAnsi="Candara"/>
        <w:color w:val="A6A6A6" w:themeColor="background1" w:themeShade="A6"/>
        <w:sz w:val="18"/>
        <w:szCs w:val="18"/>
      </w:rPr>
      <w:id w:val="1850222632"/>
      <w:docPartObj>
        <w:docPartGallery w:val="Page Numbers (Bottom of Page)"/>
        <w:docPartUnique/>
      </w:docPartObj>
    </w:sdtPr>
    <w:sdtEndPr/>
    <w:sdtContent>
      <w:p w14:paraId="48956AF0" w14:textId="77777777" w:rsidR="00EF3F60" w:rsidRPr="009B69B7" w:rsidRDefault="00EF3F60" w:rsidP="005F47DD">
        <w:pPr>
          <w:pStyle w:val="Piedepgina"/>
          <w:jc w:val="center"/>
          <w:rPr>
            <w:rFonts w:ascii="Montserrat" w:hAnsi="Montserrat"/>
            <w:color w:val="A6A6A6" w:themeColor="background1" w:themeShade="A6"/>
            <w:sz w:val="18"/>
            <w:szCs w:val="18"/>
          </w:rPr>
        </w:pPr>
      </w:p>
      <w:p w14:paraId="27344B16" w14:textId="28AB7954" w:rsidR="00EF3F60" w:rsidRPr="009B69B7" w:rsidRDefault="003054FA" w:rsidP="00EF3F60">
        <w:pPr>
          <w:pStyle w:val="Piedepgina"/>
          <w:jc w:val="center"/>
          <w:rPr>
            <w:rFonts w:ascii="Montserrat" w:eastAsia="Batang" w:hAnsi="Montserrat"/>
            <w:b/>
            <w:i/>
            <w:color w:val="A6A6A6" w:themeColor="background1" w:themeShade="A6"/>
            <w:sz w:val="18"/>
            <w:szCs w:val="18"/>
          </w:rPr>
        </w:pPr>
        <w:r>
          <w:rPr>
            <w:rFonts w:ascii="Montserrat" w:eastAsia="Batang" w:hAnsi="Montserrat"/>
            <w:b/>
            <w:i/>
            <w:color w:val="A6A6A6" w:themeColor="background1" w:themeShade="A6"/>
            <w:sz w:val="18"/>
            <w:szCs w:val="18"/>
          </w:rPr>
          <w:t>Segund</w:t>
        </w:r>
        <w:r w:rsidR="00E13F84">
          <w:rPr>
            <w:rFonts w:ascii="Montserrat" w:eastAsia="Batang" w:hAnsi="Montserrat"/>
            <w:b/>
            <w:i/>
            <w:color w:val="A6A6A6" w:themeColor="background1" w:themeShade="A6"/>
            <w:sz w:val="18"/>
            <w:szCs w:val="18"/>
          </w:rPr>
          <w:t>a</w:t>
        </w:r>
        <w:r w:rsidR="005F47DD" w:rsidRPr="009B69B7">
          <w:rPr>
            <w:rFonts w:ascii="Montserrat" w:eastAsia="Batang" w:hAnsi="Montserrat"/>
            <w:b/>
            <w:i/>
            <w:color w:val="A6A6A6" w:themeColor="background1" w:themeShade="A6"/>
            <w:sz w:val="18"/>
            <w:szCs w:val="18"/>
          </w:rPr>
          <w:t xml:space="preserve"> Sesión Ordina</w:t>
        </w:r>
        <w:r w:rsidR="00F85029" w:rsidRPr="009B69B7">
          <w:rPr>
            <w:rFonts w:ascii="Montserrat" w:eastAsia="Batang" w:hAnsi="Montserrat"/>
            <w:b/>
            <w:i/>
            <w:color w:val="A6A6A6" w:themeColor="background1" w:themeShade="A6"/>
            <w:sz w:val="18"/>
            <w:szCs w:val="18"/>
          </w:rPr>
          <w:t>ria de la Junta de Gobierno 20</w:t>
        </w:r>
        <w:r w:rsidR="006F6174" w:rsidRPr="009B69B7">
          <w:rPr>
            <w:rFonts w:ascii="Montserrat" w:eastAsia="Batang" w:hAnsi="Montserrat"/>
            <w:b/>
            <w:i/>
            <w:color w:val="A6A6A6" w:themeColor="background1" w:themeShade="A6"/>
            <w:sz w:val="18"/>
            <w:szCs w:val="18"/>
          </w:rPr>
          <w:t>2</w:t>
        </w:r>
        <w:r w:rsidR="00E13F84">
          <w:rPr>
            <w:rFonts w:ascii="Montserrat" w:eastAsia="Batang" w:hAnsi="Montserrat"/>
            <w:b/>
            <w:i/>
            <w:color w:val="A6A6A6" w:themeColor="background1" w:themeShade="A6"/>
            <w:sz w:val="18"/>
            <w:szCs w:val="18"/>
          </w:rPr>
          <w:t>1</w:t>
        </w:r>
      </w:p>
      <w:p w14:paraId="1C3152ED" w14:textId="77777777" w:rsidR="00A773FD" w:rsidRPr="001837E9" w:rsidRDefault="005F47DD" w:rsidP="00EF3F60">
        <w:pPr>
          <w:pStyle w:val="Piedepgina"/>
          <w:jc w:val="right"/>
          <w:rPr>
            <w:rFonts w:ascii="Candara" w:hAnsi="Candara"/>
            <w:color w:val="A6A6A6" w:themeColor="background1" w:themeShade="A6"/>
            <w:sz w:val="18"/>
            <w:szCs w:val="18"/>
          </w:rPr>
        </w:pPr>
        <w:r w:rsidRPr="009B69B7">
          <w:rPr>
            <w:rFonts w:ascii="Montserrat" w:eastAsia="Batang" w:hAnsi="Montserrat"/>
            <w:b/>
            <w:color w:val="A6A6A6" w:themeColor="background1" w:themeShade="A6"/>
            <w:sz w:val="18"/>
            <w:szCs w:val="18"/>
          </w:rPr>
          <w:t xml:space="preserve"> </w:t>
        </w:r>
        <w:r w:rsidRPr="009B69B7">
          <w:rPr>
            <w:rFonts w:ascii="Montserrat" w:hAnsi="Montserrat"/>
            <w:color w:val="A6A6A6" w:themeColor="background1" w:themeShade="A6"/>
            <w:sz w:val="18"/>
            <w:szCs w:val="18"/>
          </w:rPr>
          <w:fldChar w:fldCharType="begin"/>
        </w:r>
        <w:r w:rsidRPr="009B69B7">
          <w:rPr>
            <w:rFonts w:ascii="Montserrat" w:hAnsi="Montserrat"/>
            <w:color w:val="A6A6A6" w:themeColor="background1" w:themeShade="A6"/>
            <w:sz w:val="18"/>
            <w:szCs w:val="18"/>
          </w:rPr>
          <w:instrText>PAGE   \* MERGEFORMAT</w:instrText>
        </w:r>
        <w:r w:rsidRPr="009B69B7">
          <w:rPr>
            <w:rFonts w:ascii="Montserrat" w:hAnsi="Montserrat"/>
            <w:color w:val="A6A6A6" w:themeColor="background1" w:themeShade="A6"/>
            <w:sz w:val="18"/>
            <w:szCs w:val="18"/>
          </w:rPr>
          <w:fldChar w:fldCharType="separate"/>
        </w:r>
        <w:r w:rsidR="002B41A5" w:rsidRPr="009B69B7">
          <w:rPr>
            <w:rFonts w:ascii="Montserrat" w:hAnsi="Montserrat"/>
            <w:noProof/>
            <w:color w:val="A6A6A6" w:themeColor="background1" w:themeShade="A6"/>
            <w:sz w:val="18"/>
            <w:szCs w:val="18"/>
          </w:rPr>
          <w:t>1</w:t>
        </w:r>
        <w:r w:rsidRPr="009B69B7">
          <w:rPr>
            <w:rFonts w:ascii="Montserrat" w:hAnsi="Montserrat"/>
            <w:color w:val="A6A6A6" w:themeColor="background1" w:themeShade="A6"/>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DF6B3" w14:textId="77777777" w:rsidR="001D6544" w:rsidRDefault="001D6544" w:rsidP="00711955">
      <w:r>
        <w:separator/>
      </w:r>
    </w:p>
  </w:footnote>
  <w:footnote w:type="continuationSeparator" w:id="0">
    <w:p w14:paraId="617051AB" w14:textId="77777777" w:rsidR="001D6544" w:rsidRDefault="001D6544" w:rsidP="00711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DC932" w14:textId="26084971" w:rsidR="00711955" w:rsidRDefault="00E13F84" w:rsidP="005C38DC">
    <w:pPr>
      <w:pStyle w:val="Encabezado"/>
      <w:tabs>
        <w:tab w:val="left" w:pos="9072"/>
      </w:tabs>
    </w:pPr>
    <w:r>
      <w:rPr>
        <w:noProof/>
      </w:rPr>
      <mc:AlternateContent>
        <mc:Choice Requires="wpg">
          <w:drawing>
            <wp:anchor distT="0" distB="0" distL="114300" distR="114300" simplePos="0" relativeHeight="251659264" behindDoc="0" locked="0" layoutInCell="1" allowOverlap="1" wp14:anchorId="4634FD1D" wp14:editId="35D433F4">
              <wp:simplePos x="0" y="0"/>
              <wp:positionH relativeFrom="column">
                <wp:posOffset>204470</wp:posOffset>
              </wp:positionH>
              <wp:positionV relativeFrom="paragraph">
                <wp:posOffset>-125730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423E1A" id="Grupo 9" o:spid="_x0000_s1026" style="position:absolute;margin-left:16.1pt;margin-top:-9.9pt;width:435.1pt;height:75.7pt;z-index:251659264;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v:group>
          </w:pict>
        </mc:Fallback>
      </mc:AlternateContent>
    </w:r>
  </w:p>
  <w:p w14:paraId="74F08E98" w14:textId="45F21A81" w:rsidR="00E13F84" w:rsidRDefault="00E13F84" w:rsidP="005C38DC">
    <w:pPr>
      <w:pStyle w:val="Encabezado"/>
      <w:tabs>
        <w:tab w:val="left" w:pos="9072"/>
      </w:tabs>
    </w:pPr>
  </w:p>
  <w:p w14:paraId="2D5B104A" w14:textId="4A1363C8" w:rsidR="00E13F84" w:rsidRDefault="00E13F84" w:rsidP="005C38DC">
    <w:pPr>
      <w:pStyle w:val="Encabezado"/>
      <w:tabs>
        <w:tab w:val="left" w:pos="9072"/>
      </w:tabs>
    </w:pPr>
  </w:p>
  <w:p w14:paraId="64E7CD77" w14:textId="2BC237F5" w:rsidR="00E13F84" w:rsidRDefault="00E13F84" w:rsidP="005C38DC">
    <w:pPr>
      <w:pStyle w:val="Encabezado"/>
      <w:tabs>
        <w:tab w:val="left" w:pos="9072"/>
      </w:tabs>
    </w:pPr>
  </w:p>
  <w:p w14:paraId="54E970CB" w14:textId="77777777" w:rsidR="00E13F84" w:rsidRDefault="00E13F84" w:rsidP="005C38DC">
    <w:pPr>
      <w:pStyle w:val="Encabezado"/>
      <w:tabs>
        <w:tab w:val="lef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659EB"/>
    <w:multiLevelType w:val="hybridMultilevel"/>
    <w:tmpl w:val="AAC4A8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C7374F"/>
    <w:multiLevelType w:val="hybridMultilevel"/>
    <w:tmpl w:val="442A6F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56A5432"/>
    <w:multiLevelType w:val="hybridMultilevel"/>
    <w:tmpl w:val="AB7419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F0871EE"/>
    <w:multiLevelType w:val="hybridMultilevel"/>
    <w:tmpl w:val="21C278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9BE7CEC"/>
    <w:multiLevelType w:val="hybridMultilevel"/>
    <w:tmpl w:val="691A7C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BCB745E"/>
    <w:multiLevelType w:val="hybridMultilevel"/>
    <w:tmpl w:val="21DAF5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955"/>
    <w:rsid w:val="000309C1"/>
    <w:rsid w:val="00075888"/>
    <w:rsid w:val="000A2858"/>
    <w:rsid w:val="000D037E"/>
    <w:rsid w:val="00105D79"/>
    <w:rsid w:val="001468D7"/>
    <w:rsid w:val="001522EE"/>
    <w:rsid w:val="001837E9"/>
    <w:rsid w:val="001D6544"/>
    <w:rsid w:val="002005F5"/>
    <w:rsid w:val="002243B1"/>
    <w:rsid w:val="00274C1D"/>
    <w:rsid w:val="00276BA0"/>
    <w:rsid w:val="002B41A5"/>
    <w:rsid w:val="002B4649"/>
    <w:rsid w:val="002E33B7"/>
    <w:rsid w:val="003054FA"/>
    <w:rsid w:val="003270D1"/>
    <w:rsid w:val="00347B3B"/>
    <w:rsid w:val="00357D19"/>
    <w:rsid w:val="00393BA7"/>
    <w:rsid w:val="003B0EE0"/>
    <w:rsid w:val="003B75E8"/>
    <w:rsid w:val="003C0D6F"/>
    <w:rsid w:val="003C27D5"/>
    <w:rsid w:val="003C621E"/>
    <w:rsid w:val="00416607"/>
    <w:rsid w:val="004310B0"/>
    <w:rsid w:val="00497DEE"/>
    <w:rsid w:val="004E336B"/>
    <w:rsid w:val="005105EF"/>
    <w:rsid w:val="00527379"/>
    <w:rsid w:val="00555255"/>
    <w:rsid w:val="00555C52"/>
    <w:rsid w:val="00584007"/>
    <w:rsid w:val="005A7F1F"/>
    <w:rsid w:val="005B63E3"/>
    <w:rsid w:val="005C1AE3"/>
    <w:rsid w:val="005C38DC"/>
    <w:rsid w:val="005C6457"/>
    <w:rsid w:val="005E649B"/>
    <w:rsid w:val="005E7B5F"/>
    <w:rsid w:val="005F47DD"/>
    <w:rsid w:val="00602ABC"/>
    <w:rsid w:val="00605230"/>
    <w:rsid w:val="00661FF3"/>
    <w:rsid w:val="006642C5"/>
    <w:rsid w:val="0069493B"/>
    <w:rsid w:val="006A40B9"/>
    <w:rsid w:val="006D506D"/>
    <w:rsid w:val="006F6174"/>
    <w:rsid w:val="00711955"/>
    <w:rsid w:val="007524C4"/>
    <w:rsid w:val="00753F64"/>
    <w:rsid w:val="007610AC"/>
    <w:rsid w:val="007626D1"/>
    <w:rsid w:val="00762B4D"/>
    <w:rsid w:val="00773523"/>
    <w:rsid w:val="007E67D1"/>
    <w:rsid w:val="008268D3"/>
    <w:rsid w:val="00833551"/>
    <w:rsid w:val="00854FF0"/>
    <w:rsid w:val="008660E7"/>
    <w:rsid w:val="00867968"/>
    <w:rsid w:val="008A6134"/>
    <w:rsid w:val="008C16EF"/>
    <w:rsid w:val="008D3AFD"/>
    <w:rsid w:val="008E6343"/>
    <w:rsid w:val="008F33E2"/>
    <w:rsid w:val="00925C68"/>
    <w:rsid w:val="00974E8A"/>
    <w:rsid w:val="009B69B7"/>
    <w:rsid w:val="009E73E1"/>
    <w:rsid w:val="00A02A37"/>
    <w:rsid w:val="00A16267"/>
    <w:rsid w:val="00A168B4"/>
    <w:rsid w:val="00A773FD"/>
    <w:rsid w:val="00AB690B"/>
    <w:rsid w:val="00AD08A6"/>
    <w:rsid w:val="00AD1045"/>
    <w:rsid w:val="00B253AC"/>
    <w:rsid w:val="00B27D13"/>
    <w:rsid w:val="00B36746"/>
    <w:rsid w:val="00B57E61"/>
    <w:rsid w:val="00B80FC0"/>
    <w:rsid w:val="00B938BA"/>
    <w:rsid w:val="00B94851"/>
    <w:rsid w:val="00BD3102"/>
    <w:rsid w:val="00BE7717"/>
    <w:rsid w:val="00CA6E5E"/>
    <w:rsid w:val="00CB3976"/>
    <w:rsid w:val="00CB6949"/>
    <w:rsid w:val="00CE79C2"/>
    <w:rsid w:val="00D57F7D"/>
    <w:rsid w:val="00D61A12"/>
    <w:rsid w:val="00D87501"/>
    <w:rsid w:val="00DC34D6"/>
    <w:rsid w:val="00DD10A8"/>
    <w:rsid w:val="00DE3732"/>
    <w:rsid w:val="00E13F84"/>
    <w:rsid w:val="00E23DBA"/>
    <w:rsid w:val="00E339DE"/>
    <w:rsid w:val="00EC473A"/>
    <w:rsid w:val="00ED2DC5"/>
    <w:rsid w:val="00EE6203"/>
    <w:rsid w:val="00EF3F60"/>
    <w:rsid w:val="00F15920"/>
    <w:rsid w:val="00F64F09"/>
    <w:rsid w:val="00F724FB"/>
    <w:rsid w:val="00F72EBD"/>
    <w:rsid w:val="00F85029"/>
    <w:rsid w:val="00F92DB6"/>
    <w:rsid w:val="00FD1798"/>
    <w:rsid w:val="00FE70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C8C22"/>
  <w15:chartTrackingRefBased/>
  <w15:docId w15:val="{9056B39F-7EF0-4F53-AB94-E784AF195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976"/>
    <w:pPr>
      <w:autoSpaceDE w:val="0"/>
      <w:autoSpaceDN w:val="0"/>
      <w:spacing w:after="0" w:line="240" w:lineRule="auto"/>
    </w:pPr>
    <w:rPr>
      <w:rFonts w:ascii="Times New Roman" w:eastAsia="Times New Roman" w:hAnsi="Times New Roman" w:cs="Times New Roman"/>
      <w:sz w:val="20"/>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1955"/>
    <w:pPr>
      <w:tabs>
        <w:tab w:val="center" w:pos="4419"/>
        <w:tab w:val="right" w:pos="8838"/>
      </w:tabs>
      <w:autoSpaceDE/>
      <w:autoSpaceDN/>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711955"/>
  </w:style>
  <w:style w:type="paragraph" w:styleId="Piedepgina">
    <w:name w:val="footer"/>
    <w:basedOn w:val="Normal"/>
    <w:link w:val="PiedepginaCar"/>
    <w:uiPriority w:val="99"/>
    <w:unhideWhenUsed/>
    <w:rsid w:val="00711955"/>
    <w:pPr>
      <w:tabs>
        <w:tab w:val="center" w:pos="4419"/>
        <w:tab w:val="right" w:pos="8838"/>
      </w:tabs>
      <w:autoSpaceDE/>
      <w:autoSpaceDN/>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711955"/>
  </w:style>
  <w:style w:type="paragraph" w:styleId="Textodeglobo">
    <w:name w:val="Balloon Text"/>
    <w:basedOn w:val="Normal"/>
    <w:link w:val="TextodegloboCar"/>
    <w:uiPriority w:val="99"/>
    <w:semiHidden/>
    <w:unhideWhenUsed/>
    <w:rsid w:val="009E73E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73E1"/>
    <w:rPr>
      <w:rFonts w:ascii="Segoe UI" w:hAnsi="Segoe UI" w:cs="Segoe UI"/>
      <w:sz w:val="18"/>
      <w:szCs w:val="18"/>
    </w:rPr>
  </w:style>
  <w:style w:type="paragraph" w:styleId="Textonotapie">
    <w:name w:val="footnote text"/>
    <w:basedOn w:val="Normal"/>
    <w:link w:val="TextonotapieCar"/>
    <w:uiPriority w:val="99"/>
    <w:semiHidden/>
    <w:unhideWhenUsed/>
    <w:rsid w:val="00B80FC0"/>
    <w:pPr>
      <w:autoSpaceDE/>
      <w:autoSpaceDN/>
    </w:pPr>
    <w:rPr>
      <w:rFonts w:asciiTheme="minorHAnsi" w:eastAsiaTheme="minorHAnsi" w:hAnsiTheme="minorHAnsi" w:cstheme="minorBidi"/>
      <w:lang w:val="es-MX" w:eastAsia="en-US"/>
    </w:rPr>
  </w:style>
  <w:style w:type="character" w:customStyle="1" w:styleId="TextonotapieCar">
    <w:name w:val="Texto nota pie Car"/>
    <w:basedOn w:val="Fuentedeprrafopredeter"/>
    <w:link w:val="Textonotapie"/>
    <w:uiPriority w:val="99"/>
    <w:semiHidden/>
    <w:rsid w:val="00B80FC0"/>
    <w:rPr>
      <w:sz w:val="20"/>
      <w:szCs w:val="20"/>
    </w:rPr>
  </w:style>
  <w:style w:type="character" w:styleId="Refdenotaalpie">
    <w:name w:val="footnote reference"/>
    <w:basedOn w:val="Fuentedeprrafopredeter"/>
    <w:uiPriority w:val="99"/>
    <w:semiHidden/>
    <w:unhideWhenUsed/>
    <w:rsid w:val="00B80FC0"/>
    <w:rPr>
      <w:vertAlign w:val="superscript"/>
    </w:rPr>
  </w:style>
  <w:style w:type="paragraph" w:customStyle="1" w:styleId="TEXTONORMAL">
    <w:name w:val="TEXTO_NORMAL"/>
    <w:basedOn w:val="Normal"/>
    <w:qFormat/>
    <w:rsid w:val="003B0EE0"/>
    <w:pPr>
      <w:autoSpaceDE/>
      <w:autoSpaceDN/>
      <w:spacing w:after="120" w:line="250" w:lineRule="exact"/>
      <w:jc w:val="both"/>
    </w:pPr>
    <w:rPr>
      <w:rFonts w:ascii="Soberana Sans Light" w:eastAsia="Calibri" w:hAnsi="Soberana Sans Light"/>
      <w:sz w:val="18"/>
      <w:szCs w:val="18"/>
      <w:lang w:val="es-ES" w:eastAsia="en-US"/>
    </w:rPr>
  </w:style>
  <w:style w:type="paragraph" w:customStyle="1" w:styleId="ENTEPUBLICO">
    <w:name w:val="ENTE_PUBLICO"/>
    <w:basedOn w:val="Normal"/>
    <w:next w:val="TEXTONORMAL"/>
    <w:qFormat/>
    <w:rsid w:val="003B0EE0"/>
    <w:pPr>
      <w:autoSpaceDE/>
      <w:autoSpaceDN/>
      <w:spacing w:after="120" w:line="250" w:lineRule="exact"/>
      <w:jc w:val="center"/>
    </w:pPr>
    <w:rPr>
      <w:rFonts w:ascii="Soberana Sans Light" w:eastAsia="Calibri" w:hAnsi="Soberana Sans Light"/>
      <w:b/>
      <w:lang w:val="es-MX" w:eastAsia="en-US"/>
    </w:rPr>
  </w:style>
  <w:style w:type="paragraph" w:customStyle="1" w:styleId="TITULOREPORTE">
    <w:name w:val="TITULO_REPORTE"/>
    <w:basedOn w:val="Normal"/>
    <w:next w:val="TEXTONORMAL"/>
    <w:qFormat/>
    <w:rsid w:val="003B0EE0"/>
    <w:pPr>
      <w:autoSpaceDE/>
      <w:autoSpaceDN/>
      <w:spacing w:after="120" w:line="250" w:lineRule="exact"/>
      <w:jc w:val="center"/>
    </w:pPr>
    <w:rPr>
      <w:rFonts w:ascii="Soberana Sans Light" w:eastAsia="Calibri" w:hAnsi="Soberana Sans Light"/>
      <w:b/>
      <w:lang w:val="es-MX" w:eastAsia="en-US"/>
    </w:rPr>
  </w:style>
  <w:style w:type="paragraph" w:customStyle="1" w:styleId="Sinespaciado1">
    <w:name w:val="Sin espaciado1"/>
    <w:uiPriority w:val="99"/>
    <w:rsid w:val="003B0EE0"/>
    <w:pPr>
      <w:spacing w:after="0" w:line="240" w:lineRule="auto"/>
    </w:pPr>
    <w:rPr>
      <w:rFonts w:ascii="Calibri" w:eastAsia="Times New Roman" w:hAnsi="Calibri" w:cs="Times New Roman"/>
      <w:lang w:val="es-ES"/>
    </w:rPr>
  </w:style>
  <w:style w:type="paragraph" w:styleId="Sinespaciado">
    <w:name w:val="No Spacing"/>
    <w:uiPriority w:val="1"/>
    <w:qFormat/>
    <w:rsid w:val="00753F64"/>
    <w:pPr>
      <w:spacing w:after="0" w:line="240" w:lineRule="auto"/>
    </w:pPr>
    <w:rPr>
      <w:rFonts w:ascii="Calibri" w:eastAsia="Calibri" w:hAnsi="Calibri" w:cs="Times New Roman"/>
    </w:rPr>
  </w:style>
  <w:style w:type="paragraph" w:styleId="Prrafodelista">
    <w:name w:val="List Paragraph"/>
    <w:basedOn w:val="Normal"/>
    <w:uiPriority w:val="34"/>
    <w:qFormat/>
    <w:rsid w:val="003054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A92CB-BCD7-493A-8CDE-9D24BC344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325</Words>
  <Characters>1790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dc:creator>
  <cp:keywords/>
  <dc:description/>
  <cp:lastModifiedBy>Leticia Espinosa Cruz</cp:lastModifiedBy>
  <cp:revision>6</cp:revision>
  <cp:lastPrinted>2019-04-25T15:45:00Z</cp:lastPrinted>
  <dcterms:created xsi:type="dcterms:W3CDTF">2021-09-14T22:32:00Z</dcterms:created>
  <dcterms:modified xsi:type="dcterms:W3CDTF">2021-09-14T23:15:00Z</dcterms:modified>
</cp:coreProperties>
</file>