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F67" w:rsidRPr="007B03E0" w:rsidRDefault="009B3F67" w:rsidP="00952A81">
      <w:pPr>
        <w:jc w:val="center"/>
        <w:rPr>
          <w:rFonts w:ascii="Montserrat" w:hAnsi="Montserrat" w:cs="Arial"/>
          <w:b/>
          <w:i/>
          <w:color w:val="000000"/>
          <w:lang w:val="es-MX" w:eastAsia="en-US"/>
        </w:rPr>
      </w:pPr>
      <w:proofErr w:type="spellStart"/>
      <w:r w:rsidRPr="007B03E0">
        <w:rPr>
          <w:rFonts w:ascii="Montserrat" w:hAnsi="Montserrat" w:cs="Arial"/>
          <w:b/>
          <w:i/>
          <w:color w:val="000000"/>
          <w:lang w:val="es-MX" w:eastAsia="en-US"/>
        </w:rPr>
        <w:t>5.23.a</w:t>
      </w:r>
      <w:proofErr w:type="spellEnd"/>
      <w:r w:rsidRPr="007B03E0">
        <w:rPr>
          <w:rFonts w:ascii="Montserrat" w:hAnsi="Montserrat" w:cs="Arial"/>
          <w:b/>
          <w:i/>
          <w:color w:val="000000"/>
          <w:lang w:val="es-MX" w:eastAsia="en-US"/>
        </w:rPr>
        <w:t xml:space="preserve"> Recursos</w:t>
      </w:r>
      <w:r w:rsidR="006D64DA" w:rsidRPr="007B03E0">
        <w:rPr>
          <w:rFonts w:ascii="Montserrat" w:hAnsi="Montserrat" w:cs="Arial"/>
          <w:b/>
          <w:i/>
          <w:color w:val="000000"/>
          <w:lang w:val="es-MX" w:eastAsia="en-US"/>
        </w:rPr>
        <w:t xml:space="preserve"> d</w:t>
      </w:r>
      <w:r w:rsidRPr="007B03E0">
        <w:rPr>
          <w:rFonts w:ascii="Montserrat" w:hAnsi="Montserrat" w:cs="Arial"/>
          <w:b/>
          <w:i/>
          <w:color w:val="000000"/>
          <w:lang w:val="es-MX" w:eastAsia="en-US"/>
        </w:rPr>
        <w:t>e</w:t>
      </w:r>
      <w:r w:rsidR="006D64DA" w:rsidRPr="007B03E0">
        <w:rPr>
          <w:rFonts w:ascii="Montserrat" w:hAnsi="Montserrat" w:cs="Arial"/>
          <w:b/>
          <w:i/>
          <w:color w:val="000000"/>
          <w:lang w:val="es-MX" w:eastAsia="en-US"/>
        </w:rPr>
        <w:t xml:space="preserve"> </w:t>
      </w:r>
      <w:r w:rsidRPr="007B03E0">
        <w:rPr>
          <w:rFonts w:ascii="Montserrat" w:hAnsi="Montserrat" w:cs="Arial"/>
          <w:b/>
          <w:i/>
          <w:color w:val="000000"/>
          <w:lang w:val="es-MX" w:eastAsia="en-US"/>
        </w:rPr>
        <w:t>Fuentes</w:t>
      </w:r>
      <w:r w:rsidR="006D64DA" w:rsidRPr="007B03E0">
        <w:rPr>
          <w:rFonts w:ascii="Montserrat" w:hAnsi="Montserrat" w:cs="Arial"/>
          <w:b/>
          <w:i/>
          <w:color w:val="000000"/>
          <w:lang w:val="es-MX" w:eastAsia="en-US"/>
        </w:rPr>
        <w:t xml:space="preserve"> </w:t>
      </w:r>
      <w:r w:rsidRPr="007B03E0">
        <w:rPr>
          <w:rFonts w:ascii="Montserrat" w:hAnsi="Montserrat" w:cs="Arial"/>
          <w:b/>
          <w:i/>
          <w:color w:val="000000"/>
          <w:lang w:val="es-MX" w:eastAsia="en-US"/>
        </w:rPr>
        <w:t>Externas</w:t>
      </w:r>
    </w:p>
    <w:p w:rsidR="009B3F67" w:rsidRPr="00151E9E" w:rsidRDefault="009B3F67" w:rsidP="00952A81">
      <w:pPr>
        <w:jc w:val="both"/>
        <w:rPr>
          <w:rFonts w:asciiTheme="minorHAnsi" w:hAnsiTheme="minorHAnsi" w:cs="Arial"/>
          <w:b/>
          <w:color w:val="000000"/>
          <w:lang w:val="es-MX" w:eastAsia="en-US"/>
        </w:rPr>
      </w:pPr>
    </w:p>
    <w:p w:rsidR="00D12CC2" w:rsidRPr="007B03E0" w:rsidRDefault="00D41548" w:rsidP="00952A81">
      <w:pPr>
        <w:jc w:val="both"/>
        <w:rPr>
          <w:rFonts w:ascii="Montserrat" w:hAnsi="Montserrat" w:cs="Tahoma"/>
          <w:b/>
          <w:bCs/>
        </w:rPr>
      </w:pPr>
      <w:r w:rsidRPr="007B03E0">
        <w:rPr>
          <w:rFonts w:ascii="Montserrat" w:hAnsi="Montserrat" w:cs="Arial"/>
          <w:b/>
          <w:color w:val="000000"/>
          <w:lang w:val="es-MX" w:eastAsia="en-US"/>
        </w:rPr>
        <w:t>Información financiera de Fondos institucionale</w:t>
      </w:r>
      <w:bookmarkStart w:id="0" w:name="_GoBack"/>
      <w:bookmarkEnd w:id="0"/>
      <w:r w:rsidRPr="007B03E0">
        <w:rPr>
          <w:rFonts w:ascii="Montserrat" w:hAnsi="Montserrat" w:cs="Arial"/>
          <w:b/>
          <w:color w:val="000000"/>
          <w:lang w:val="es-MX" w:eastAsia="en-US"/>
        </w:rPr>
        <w:t xml:space="preserve">s, mixtos, sectoriales y transferencias del </w:t>
      </w:r>
      <w:proofErr w:type="spellStart"/>
      <w:r w:rsidRPr="007B03E0">
        <w:rPr>
          <w:rFonts w:ascii="Montserrat" w:hAnsi="Montserrat" w:cs="Arial"/>
          <w:b/>
          <w:color w:val="000000"/>
          <w:lang w:val="es-MX" w:eastAsia="en-US"/>
        </w:rPr>
        <w:t>CONACyT</w:t>
      </w:r>
      <w:proofErr w:type="spellEnd"/>
      <w:r w:rsidRPr="007B03E0">
        <w:rPr>
          <w:rFonts w:ascii="Montserrat" w:hAnsi="Montserrat" w:cs="Arial"/>
          <w:b/>
          <w:color w:val="000000"/>
          <w:lang w:val="es-MX" w:eastAsia="en-US"/>
        </w:rPr>
        <w:t xml:space="preserve"> para convenios y proyectos específicos</w:t>
      </w:r>
      <w:r w:rsidR="008D203E" w:rsidRPr="007B03E0">
        <w:rPr>
          <w:rFonts w:ascii="Montserrat" w:hAnsi="Montserrat" w:cs="Arial"/>
          <w:b/>
          <w:color w:val="000000"/>
          <w:lang w:val="es-MX" w:eastAsia="en-US"/>
        </w:rPr>
        <w:t>,</w:t>
      </w:r>
      <w:r w:rsidRPr="007B03E0">
        <w:rPr>
          <w:rFonts w:ascii="Montserrat" w:hAnsi="Montserrat" w:cs="Arial"/>
          <w:b/>
          <w:color w:val="000000"/>
          <w:lang w:val="es-MX" w:eastAsia="en-US"/>
        </w:rPr>
        <w:t xml:space="preserve"> re</w:t>
      </w:r>
      <w:r w:rsidR="008D203E" w:rsidRPr="007B03E0">
        <w:rPr>
          <w:rFonts w:ascii="Montserrat" w:hAnsi="Montserrat" w:cs="Arial"/>
          <w:b/>
          <w:color w:val="000000"/>
          <w:lang w:val="es-MX" w:eastAsia="en-US"/>
        </w:rPr>
        <w:t>cibido</w:t>
      </w:r>
      <w:r w:rsidR="001524B8" w:rsidRPr="007B03E0">
        <w:rPr>
          <w:rFonts w:ascii="Montserrat" w:hAnsi="Montserrat" w:cs="Arial"/>
          <w:b/>
          <w:color w:val="000000"/>
          <w:lang w:val="es-MX" w:eastAsia="en-US"/>
        </w:rPr>
        <w:t xml:space="preserve"> durante </w:t>
      </w:r>
      <w:r w:rsidR="000C56DD" w:rsidRPr="007B03E0">
        <w:rPr>
          <w:rFonts w:ascii="Montserrat" w:hAnsi="Montserrat" w:cs="Arial"/>
          <w:b/>
          <w:color w:val="000000"/>
          <w:lang w:val="es-MX" w:eastAsia="en-US"/>
        </w:rPr>
        <w:t>20</w:t>
      </w:r>
      <w:r w:rsidR="007B03E0" w:rsidRPr="007B03E0">
        <w:rPr>
          <w:rFonts w:ascii="Montserrat" w:hAnsi="Montserrat" w:cs="Arial"/>
          <w:b/>
          <w:color w:val="000000"/>
          <w:lang w:val="es-MX" w:eastAsia="en-US"/>
        </w:rPr>
        <w:t>20</w:t>
      </w:r>
      <w:r w:rsidR="000C56DD" w:rsidRPr="007B03E0">
        <w:rPr>
          <w:rFonts w:ascii="Montserrat" w:hAnsi="Montserrat" w:cs="Arial"/>
          <w:b/>
          <w:color w:val="000000"/>
          <w:lang w:val="es-MX" w:eastAsia="en-US"/>
        </w:rPr>
        <w:t>, comparado con el 20</w:t>
      </w:r>
      <w:r w:rsidR="007B03E0" w:rsidRPr="007B03E0">
        <w:rPr>
          <w:rFonts w:ascii="Montserrat" w:hAnsi="Montserrat" w:cs="Arial"/>
          <w:b/>
          <w:color w:val="000000"/>
          <w:lang w:val="es-MX" w:eastAsia="en-US"/>
        </w:rPr>
        <w:t>19</w:t>
      </w:r>
      <w:r w:rsidR="00F7652D" w:rsidRPr="007B03E0">
        <w:rPr>
          <w:rFonts w:ascii="Montserrat" w:hAnsi="Montserrat" w:cs="Arial"/>
          <w:b/>
          <w:color w:val="000000"/>
          <w:lang w:val="es-MX" w:eastAsia="en-US"/>
        </w:rPr>
        <w:t>.</w:t>
      </w:r>
    </w:p>
    <w:p w:rsidR="00D12CC2" w:rsidRPr="007B03E0" w:rsidRDefault="00D12CC2" w:rsidP="00952A81">
      <w:pPr>
        <w:jc w:val="both"/>
        <w:rPr>
          <w:rFonts w:ascii="Montserrat" w:hAnsi="Montserrat" w:cs="Tahoma"/>
          <w:b/>
          <w:bCs/>
        </w:rPr>
      </w:pPr>
    </w:p>
    <w:tbl>
      <w:tblPr>
        <w:tblStyle w:val="Tablaconcuadrcula"/>
        <w:tblW w:w="9356" w:type="dxa"/>
        <w:jc w:val="center"/>
        <w:tblLayout w:type="fixed"/>
        <w:tblLook w:val="04A0" w:firstRow="1" w:lastRow="0" w:firstColumn="1" w:lastColumn="0" w:noHBand="0" w:noVBand="1"/>
      </w:tblPr>
      <w:tblGrid>
        <w:gridCol w:w="2978"/>
        <w:gridCol w:w="2126"/>
        <w:gridCol w:w="2126"/>
        <w:gridCol w:w="2126"/>
      </w:tblGrid>
      <w:tr w:rsidR="00A25E92" w:rsidRPr="007B03E0" w:rsidTr="00A25E92">
        <w:trPr>
          <w:jc w:val="center"/>
        </w:trPr>
        <w:tc>
          <w:tcPr>
            <w:tcW w:w="2978" w:type="dxa"/>
            <w:vMerge w:val="restart"/>
            <w:vAlign w:val="center"/>
          </w:tcPr>
          <w:p w:rsidR="00A25E92" w:rsidRPr="007B03E0" w:rsidRDefault="00A25E92" w:rsidP="00A25E92">
            <w:pPr>
              <w:jc w:val="center"/>
              <w:rPr>
                <w:rFonts w:ascii="Montserrat" w:eastAsia="Arial Unicode MS" w:hAnsi="Montserrat" w:cs="Arial"/>
                <w:b/>
                <w:sz w:val="20"/>
                <w:szCs w:val="18"/>
              </w:rPr>
            </w:pPr>
            <w:r w:rsidRPr="007B03E0">
              <w:rPr>
                <w:rFonts w:ascii="Montserrat" w:hAnsi="Montserrat" w:cs="Arial"/>
                <w:b/>
                <w:sz w:val="20"/>
                <w:szCs w:val="18"/>
              </w:rPr>
              <w:t>FUENTE DE FINANCIAMIENTO</w:t>
            </w:r>
          </w:p>
        </w:tc>
        <w:tc>
          <w:tcPr>
            <w:tcW w:w="2126" w:type="dxa"/>
            <w:vAlign w:val="center"/>
          </w:tcPr>
          <w:p w:rsidR="00A25E92" w:rsidRPr="007B03E0" w:rsidRDefault="00A25E92" w:rsidP="004F4AC9">
            <w:pPr>
              <w:jc w:val="center"/>
              <w:rPr>
                <w:rFonts w:ascii="Montserrat" w:hAnsi="Montserrat" w:cs="Arial"/>
                <w:b/>
                <w:sz w:val="20"/>
                <w:szCs w:val="18"/>
              </w:rPr>
            </w:pPr>
            <w:r w:rsidRPr="007B03E0">
              <w:rPr>
                <w:rFonts w:ascii="Montserrat" w:hAnsi="Montserrat" w:cs="Arial"/>
                <w:b/>
                <w:sz w:val="20"/>
                <w:szCs w:val="18"/>
              </w:rPr>
              <w:t>RECIBIDO ENERO-DICIEMBRE 20</w:t>
            </w:r>
            <w:r w:rsidR="004F4AC9">
              <w:rPr>
                <w:rFonts w:ascii="Montserrat" w:hAnsi="Montserrat" w:cs="Arial"/>
                <w:b/>
                <w:sz w:val="20"/>
                <w:szCs w:val="18"/>
              </w:rPr>
              <w:t>20</w:t>
            </w:r>
          </w:p>
        </w:tc>
        <w:tc>
          <w:tcPr>
            <w:tcW w:w="2126" w:type="dxa"/>
            <w:vAlign w:val="center"/>
          </w:tcPr>
          <w:p w:rsidR="00A25E92" w:rsidRPr="007B03E0" w:rsidRDefault="00A25E92" w:rsidP="004F4AC9">
            <w:pPr>
              <w:jc w:val="center"/>
              <w:rPr>
                <w:rFonts w:ascii="Montserrat" w:hAnsi="Montserrat" w:cs="Arial"/>
                <w:b/>
                <w:sz w:val="20"/>
                <w:szCs w:val="18"/>
              </w:rPr>
            </w:pPr>
            <w:r w:rsidRPr="007B03E0">
              <w:rPr>
                <w:rFonts w:ascii="Montserrat" w:hAnsi="Montserrat" w:cs="Arial"/>
                <w:b/>
                <w:sz w:val="20"/>
                <w:szCs w:val="18"/>
              </w:rPr>
              <w:t>RECIBIDO ENERO-DICIEMBRE 20</w:t>
            </w:r>
            <w:r w:rsidR="004F4AC9">
              <w:rPr>
                <w:rFonts w:ascii="Montserrat" w:hAnsi="Montserrat" w:cs="Arial"/>
                <w:b/>
                <w:sz w:val="20"/>
                <w:szCs w:val="18"/>
              </w:rPr>
              <w:t>19</w:t>
            </w:r>
          </w:p>
        </w:tc>
        <w:tc>
          <w:tcPr>
            <w:tcW w:w="2126" w:type="dxa"/>
            <w:vAlign w:val="center"/>
          </w:tcPr>
          <w:p w:rsidR="00A25E92" w:rsidRPr="007B03E0" w:rsidRDefault="00A25E92" w:rsidP="00A25E92">
            <w:pPr>
              <w:jc w:val="center"/>
              <w:rPr>
                <w:rFonts w:ascii="Montserrat" w:hAnsi="Montserrat" w:cs="Arial"/>
                <w:b/>
                <w:sz w:val="20"/>
                <w:szCs w:val="18"/>
              </w:rPr>
            </w:pPr>
            <w:r w:rsidRPr="007B03E0">
              <w:rPr>
                <w:rFonts w:ascii="Montserrat" w:hAnsi="Montserrat" w:cs="Arial"/>
                <w:b/>
                <w:sz w:val="20"/>
                <w:szCs w:val="18"/>
              </w:rPr>
              <w:t>DIFERENCIA</w:t>
            </w:r>
          </w:p>
        </w:tc>
      </w:tr>
      <w:tr w:rsidR="00A25E92" w:rsidRPr="007B03E0" w:rsidTr="001756F4">
        <w:trPr>
          <w:jc w:val="center"/>
        </w:trPr>
        <w:tc>
          <w:tcPr>
            <w:tcW w:w="2978" w:type="dxa"/>
            <w:vMerge/>
            <w:vAlign w:val="center"/>
          </w:tcPr>
          <w:p w:rsidR="00A25E92" w:rsidRPr="007B03E0" w:rsidRDefault="00A25E92" w:rsidP="00952A81">
            <w:pPr>
              <w:rPr>
                <w:rFonts w:ascii="Montserrat" w:eastAsia="Arial Unicode MS" w:hAnsi="Montserrat" w:cs="Arial"/>
                <w:sz w:val="20"/>
                <w:szCs w:val="18"/>
              </w:rPr>
            </w:pPr>
          </w:p>
        </w:tc>
        <w:tc>
          <w:tcPr>
            <w:tcW w:w="6378" w:type="dxa"/>
            <w:gridSpan w:val="3"/>
            <w:vAlign w:val="center"/>
          </w:tcPr>
          <w:p w:rsidR="00A25E92" w:rsidRPr="007B03E0" w:rsidRDefault="00A25E92" w:rsidP="00A25E92">
            <w:pPr>
              <w:jc w:val="center"/>
              <w:rPr>
                <w:rFonts w:ascii="Montserrat" w:eastAsia="Arial Unicode MS" w:hAnsi="Montserrat" w:cs="Arial"/>
                <w:sz w:val="20"/>
                <w:szCs w:val="18"/>
              </w:rPr>
            </w:pPr>
            <w:r w:rsidRPr="007B03E0">
              <w:rPr>
                <w:rFonts w:ascii="Montserrat" w:eastAsia="Arial Unicode MS" w:hAnsi="Montserrat" w:cs="Arial"/>
                <w:sz w:val="20"/>
                <w:szCs w:val="18"/>
              </w:rPr>
              <w:t>(MILES DE PESOS)</w:t>
            </w:r>
          </w:p>
        </w:tc>
      </w:tr>
      <w:tr w:rsidR="007B03E0" w:rsidRPr="007B03E0" w:rsidTr="00983F50">
        <w:trPr>
          <w:jc w:val="center"/>
        </w:trPr>
        <w:tc>
          <w:tcPr>
            <w:tcW w:w="2978" w:type="dxa"/>
            <w:vAlign w:val="center"/>
          </w:tcPr>
          <w:p w:rsidR="007B03E0" w:rsidRPr="007B03E0" w:rsidRDefault="007B03E0" w:rsidP="009C53D3">
            <w:pPr>
              <w:rPr>
                <w:rFonts w:ascii="Montserrat" w:eastAsia="Arial Unicode MS" w:hAnsi="Montserrat" w:cs="Arial"/>
                <w:sz w:val="20"/>
                <w:szCs w:val="18"/>
              </w:rPr>
            </w:pPr>
            <w:r w:rsidRPr="007B03E0">
              <w:rPr>
                <w:rFonts w:ascii="Montserrat" w:eastAsia="Arial Unicode MS" w:hAnsi="Montserrat" w:cs="Arial"/>
                <w:sz w:val="20"/>
                <w:szCs w:val="18"/>
              </w:rPr>
              <w:t>Fondos Sectoriales</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6,139.0</w:t>
            </w:r>
          </w:p>
        </w:tc>
        <w:tc>
          <w:tcPr>
            <w:tcW w:w="2126" w:type="dxa"/>
            <w:vAlign w:val="center"/>
          </w:tcPr>
          <w:p w:rsidR="007B03E0" w:rsidRPr="007B03E0" w:rsidRDefault="007B03E0" w:rsidP="009C09BC">
            <w:pPr>
              <w:jc w:val="right"/>
              <w:rPr>
                <w:rFonts w:ascii="Montserrat" w:eastAsia="Arial Unicode MS" w:hAnsi="Montserrat" w:cs="Arial"/>
                <w:sz w:val="20"/>
                <w:szCs w:val="18"/>
              </w:rPr>
            </w:pPr>
            <w:r w:rsidRPr="007B03E0">
              <w:rPr>
                <w:rFonts w:ascii="Montserrat" w:eastAsia="Arial Unicode MS" w:hAnsi="Montserrat" w:cs="Arial"/>
                <w:sz w:val="20"/>
                <w:szCs w:val="18"/>
              </w:rPr>
              <w:t>7,720.4</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-1.581.4</w:t>
            </w:r>
          </w:p>
        </w:tc>
      </w:tr>
      <w:tr w:rsidR="007B03E0" w:rsidRPr="007B03E0" w:rsidTr="00983F50">
        <w:trPr>
          <w:jc w:val="center"/>
        </w:trPr>
        <w:tc>
          <w:tcPr>
            <w:tcW w:w="2978" w:type="dxa"/>
            <w:vAlign w:val="center"/>
          </w:tcPr>
          <w:p w:rsidR="007B03E0" w:rsidRPr="007B03E0" w:rsidRDefault="007B03E0" w:rsidP="009C53D3">
            <w:pPr>
              <w:rPr>
                <w:rFonts w:ascii="Montserrat" w:eastAsia="Arial Unicode MS" w:hAnsi="Montserrat" w:cs="Arial"/>
                <w:sz w:val="20"/>
                <w:szCs w:val="18"/>
              </w:rPr>
            </w:pPr>
            <w:r w:rsidRPr="007B03E0">
              <w:rPr>
                <w:rFonts w:ascii="Montserrat" w:eastAsia="Arial Unicode MS" w:hAnsi="Montserrat" w:cs="Arial"/>
                <w:sz w:val="20"/>
                <w:szCs w:val="18"/>
              </w:rPr>
              <w:t>Fondos Mixtos</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0.00</w:t>
            </w:r>
          </w:p>
        </w:tc>
        <w:tc>
          <w:tcPr>
            <w:tcW w:w="2126" w:type="dxa"/>
            <w:vAlign w:val="center"/>
          </w:tcPr>
          <w:p w:rsidR="007B03E0" w:rsidRPr="007B03E0" w:rsidRDefault="007B03E0" w:rsidP="009C09BC">
            <w:pPr>
              <w:jc w:val="right"/>
              <w:rPr>
                <w:rFonts w:ascii="Montserrat" w:eastAsia="Arial Unicode MS" w:hAnsi="Montserrat" w:cs="Arial"/>
                <w:sz w:val="20"/>
                <w:szCs w:val="18"/>
              </w:rPr>
            </w:pPr>
            <w:r w:rsidRPr="007B03E0">
              <w:rPr>
                <w:rFonts w:ascii="Montserrat" w:eastAsia="Arial Unicode MS" w:hAnsi="Montserrat" w:cs="Arial"/>
                <w:sz w:val="20"/>
                <w:szCs w:val="18"/>
              </w:rPr>
              <w:t>0.0</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0.0</w:t>
            </w:r>
          </w:p>
        </w:tc>
      </w:tr>
      <w:tr w:rsidR="007B03E0" w:rsidRPr="007B03E0" w:rsidTr="00983F50">
        <w:trPr>
          <w:jc w:val="center"/>
        </w:trPr>
        <w:tc>
          <w:tcPr>
            <w:tcW w:w="2978" w:type="dxa"/>
            <w:vAlign w:val="center"/>
          </w:tcPr>
          <w:p w:rsidR="007B03E0" w:rsidRPr="007B03E0" w:rsidRDefault="007B03E0" w:rsidP="009C53D3">
            <w:pPr>
              <w:rPr>
                <w:rFonts w:ascii="Montserrat" w:eastAsia="Arial Unicode MS" w:hAnsi="Montserrat" w:cs="Arial"/>
                <w:sz w:val="20"/>
                <w:szCs w:val="18"/>
              </w:rPr>
            </w:pPr>
            <w:r w:rsidRPr="007B03E0">
              <w:rPr>
                <w:rFonts w:ascii="Montserrat" w:eastAsia="Arial Unicode MS" w:hAnsi="Montserrat" w:cs="Arial"/>
                <w:sz w:val="20"/>
                <w:szCs w:val="18"/>
              </w:rPr>
              <w:t xml:space="preserve">Transferencias </w:t>
            </w:r>
            <w:proofErr w:type="spellStart"/>
            <w:r w:rsidRPr="007B03E0">
              <w:rPr>
                <w:rFonts w:ascii="Montserrat" w:eastAsia="Arial Unicode MS" w:hAnsi="Montserrat" w:cs="Arial"/>
                <w:sz w:val="20"/>
                <w:szCs w:val="18"/>
              </w:rPr>
              <w:t>CONACyT</w:t>
            </w:r>
            <w:proofErr w:type="spellEnd"/>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15,968.6</w:t>
            </w:r>
          </w:p>
        </w:tc>
        <w:tc>
          <w:tcPr>
            <w:tcW w:w="2126" w:type="dxa"/>
            <w:vAlign w:val="center"/>
          </w:tcPr>
          <w:p w:rsidR="007B03E0" w:rsidRPr="007B03E0" w:rsidRDefault="007B03E0" w:rsidP="009C09BC">
            <w:pPr>
              <w:jc w:val="right"/>
              <w:rPr>
                <w:rFonts w:ascii="Montserrat" w:eastAsia="Arial Unicode MS" w:hAnsi="Montserrat" w:cs="Arial"/>
                <w:sz w:val="20"/>
                <w:szCs w:val="18"/>
              </w:rPr>
            </w:pPr>
            <w:r w:rsidRPr="007B03E0">
              <w:rPr>
                <w:rFonts w:ascii="Montserrat" w:eastAsia="Arial Unicode MS" w:hAnsi="Montserrat" w:cs="Arial"/>
                <w:sz w:val="20"/>
                <w:szCs w:val="18"/>
              </w:rPr>
              <w:t>10,459.6</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5,509.0</w:t>
            </w:r>
          </w:p>
        </w:tc>
      </w:tr>
      <w:tr w:rsidR="007B03E0" w:rsidRPr="007B03E0" w:rsidTr="00983F50">
        <w:trPr>
          <w:jc w:val="center"/>
        </w:trPr>
        <w:tc>
          <w:tcPr>
            <w:tcW w:w="2978" w:type="dxa"/>
            <w:vAlign w:val="center"/>
          </w:tcPr>
          <w:p w:rsidR="007B03E0" w:rsidRPr="007B03E0" w:rsidRDefault="007B03E0" w:rsidP="009C53D3">
            <w:pPr>
              <w:rPr>
                <w:rFonts w:ascii="Montserrat" w:eastAsia="Arial Unicode MS" w:hAnsi="Montserrat" w:cs="Arial"/>
                <w:sz w:val="20"/>
                <w:szCs w:val="18"/>
              </w:rPr>
            </w:pPr>
            <w:r w:rsidRPr="007B03E0">
              <w:rPr>
                <w:rFonts w:ascii="Montserrat" w:eastAsia="Arial Unicode MS" w:hAnsi="Montserrat" w:cs="Arial"/>
                <w:sz w:val="20"/>
                <w:szCs w:val="18"/>
              </w:rPr>
              <w:t>Fondos Institucionales</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14,546.6</w:t>
            </w:r>
          </w:p>
        </w:tc>
        <w:tc>
          <w:tcPr>
            <w:tcW w:w="2126" w:type="dxa"/>
            <w:vAlign w:val="center"/>
          </w:tcPr>
          <w:p w:rsidR="007B03E0" w:rsidRPr="007B03E0" w:rsidRDefault="007B03E0" w:rsidP="009C09BC">
            <w:pPr>
              <w:jc w:val="right"/>
              <w:rPr>
                <w:rFonts w:ascii="Montserrat" w:eastAsia="Arial Unicode MS" w:hAnsi="Montserrat" w:cs="Arial"/>
                <w:sz w:val="20"/>
                <w:szCs w:val="18"/>
              </w:rPr>
            </w:pPr>
            <w:r w:rsidRPr="007B03E0">
              <w:rPr>
                <w:rFonts w:ascii="Montserrat" w:eastAsia="Arial Unicode MS" w:hAnsi="Montserrat" w:cs="Arial"/>
                <w:sz w:val="20"/>
                <w:szCs w:val="18"/>
              </w:rPr>
              <w:t>1,035.6</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13,511.0</w:t>
            </w:r>
          </w:p>
        </w:tc>
      </w:tr>
      <w:tr w:rsidR="007B03E0" w:rsidRPr="007B03E0" w:rsidTr="00983F50">
        <w:trPr>
          <w:jc w:val="center"/>
        </w:trPr>
        <w:tc>
          <w:tcPr>
            <w:tcW w:w="2978" w:type="dxa"/>
            <w:vAlign w:val="center"/>
          </w:tcPr>
          <w:p w:rsidR="007B03E0" w:rsidRPr="007B03E0" w:rsidRDefault="007B03E0" w:rsidP="009C53D3">
            <w:pPr>
              <w:rPr>
                <w:rFonts w:ascii="Montserrat" w:eastAsia="Arial Unicode MS" w:hAnsi="Montserrat" w:cs="Arial"/>
                <w:sz w:val="20"/>
                <w:szCs w:val="18"/>
              </w:rPr>
            </w:pPr>
            <w:r w:rsidRPr="007B03E0">
              <w:rPr>
                <w:rFonts w:ascii="Montserrat" w:eastAsia="Arial Unicode MS" w:hAnsi="Montserrat" w:cs="Arial"/>
                <w:sz w:val="20"/>
                <w:szCs w:val="18"/>
              </w:rPr>
              <w:t>Apoyos Institucionales</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2,000.0</w:t>
            </w:r>
          </w:p>
        </w:tc>
        <w:tc>
          <w:tcPr>
            <w:tcW w:w="2126" w:type="dxa"/>
            <w:vAlign w:val="center"/>
          </w:tcPr>
          <w:p w:rsidR="007B03E0" w:rsidRPr="007B03E0" w:rsidRDefault="007B03E0" w:rsidP="009C09BC">
            <w:pPr>
              <w:jc w:val="right"/>
              <w:rPr>
                <w:rFonts w:ascii="Montserrat" w:eastAsia="Arial Unicode MS" w:hAnsi="Montserrat" w:cs="Arial"/>
                <w:sz w:val="20"/>
                <w:szCs w:val="18"/>
              </w:rPr>
            </w:pPr>
            <w:r w:rsidRPr="007B03E0">
              <w:rPr>
                <w:rFonts w:ascii="Montserrat" w:eastAsia="Arial Unicode MS" w:hAnsi="Montserrat" w:cs="Arial"/>
                <w:sz w:val="20"/>
                <w:szCs w:val="18"/>
              </w:rPr>
              <w:t>0.0</w:t>
            </w:r>
          </w:p>
        </w:tc>
        <w:tc>
          <w:tcPr>
            <w:tcW w:w="2126" w:type="dxa"/>
            <w:vAlign w:val="center"/>
          </w:tcPr>
          <w:p w:rsidR="007B03E0" w:rsidRPr="007B03E0" w:rsidRDefault="007B03E0" w:rsidP="009C53D3">
            <w:pPr>
              <w:jc w:val="right"/>
              <w:rPr>
                <w:rFonts w:ascii="Montserrat" w:eastAsia="Arial Unicode MS" w:hAnsi="Montserrat" w:cs="Arial"/>
                <w:sz w:val="20"/>
                <w:szCs w:val="18"/>
              </w:rPr>
            </w:pPr>
            <w:r w:rsidRPr="007B03E0">
              <w:rPr>
                <w:rFonts w:ascii="Montserrat" w:eastAsia="Arial Unicode MS" w:hAnsi="Montserrat" w:cs="Arial"/>
                <w:sz w:val="20"/>
                <w:szCs w:val="18"/>
              </w:rPr>
              <w:t>2,000.0</w:t>
            </w:r>
          </w:p>
        </w:tc>
      </w:tr>
      <w:tr w:rsidR="007B03E0" w:rsidRPr="007B03E0" w:rsidTr="00983F50">
        <w:trPr>
          <w:jc w:val="center"/>
        </w:trPr>
        <w:tc>
          <w:tcPr>
            <w:tcW w:w="2978" w:type="dxa"/>
            <w:vAlign w:val="center"/>
          </w:tcPr>
          <w:p w:rsidR="007B03E0" w:rsidRPr="007B03E0" w:rsidRDefault="007B03E0" w:rsidP="009C53D3">
            <w:pPr>
              <w:jc w:val="right"/>
              <w:rPr>
                <w:rFonts w:ascii="Montserrat" w:eastAsia="Arial Unicode MS" w:hAnsi="Montserrat" w:cs="Arial"/>
                <w:b/>
                <w:sz w:val="20"/>
                <w:szCs w:val="18"/>
              </w:rPr>
            </w:pPr>
            <w:r w:rsidRPr="007B03E0">
              <w:rPr>
                <w:rFonts w:ascii="Montserrat" w:hAnsi="Montserrat" w:cs="Arial"/>
                <w:b/>
                <w:sz w:val="20"/>
                <w:szCs w:val="18"/>
              </w:rPr>
              <w:t xml:space="preserve">GRAN TOTAL: </w:t>
            </w:r>
          </w:p>
        </w:tc>
        <w:tc>
          <w:tcPr>
            <w:tcW w:w="2126" w:type="dxa"/>
            <w:vAlign w:val="center"/>
          </w:tcPr>
          <w:p w:rsidR="007B03E0" w:rsidRPr="007B03E0" w:rsidRDefault="007B03E0" w:rsidP="009C53D3">
            <w:pPr>
              <w:jc w:val="right"/>
              <w:rPr>
                <w:rFonts w:ascii="Montserrat" w:eastAsia="Arial Unicode MS" w:hAnsi="Montserrat" w:cs="Arial"/>
                <w:b/>
                <w:sz w:val="20"/>
                <w:szCs w:val="18"/>
              </w:rPr>
            </w:pPr>
            <w:r w:rsidRPr="007B03E0">
              <w:rPr>
                <w:rFonts w:ascii="Montserrat" w:eastAsia="Arial Unicode MS" w:hAnsi="Montserrat" w:cs="Arial"/>
                <w:b/>
                <w:sz w:val="20"/>
                <w:szCs w:val="18"/>
              </w:rPr>
              <w:t>38,654.2</w:t>
            </w:r>
          </w:p>
        </w:tc>
        <w:tc>
          <w:tcPr>
            <w:tcW w:w="2126" w:type="dxa"/>
            <w:vAlign w:val="center"/>
          </w:tcPr>
          <w:p w:rsidR="007B03E0" w:rsidRPr="007B03E0" w:rsidRDefault="007B03E0" w:rsidP="009C09BC">
            <w:pPr>
              <w:jc w:val="right"/>
              <w:rPr>
                <w:rFonts w:ascii="Montserrat" w:eastAsia="Arial Unicode MS" w:hAnsi="Montserrat" w:cs="Arial"/>
                <w:b/>
                <w:sz w:val="20"/>
                <w:szCs w:val="18"/>
              </w:rPr>
            </w:pPr>
            <w:r w:rsidRPr="007B03E0">
              <w:rPr>
                <w:rFonts w:ascii="Montserrat" w:eastAsia="Arial Unicode MS" w:hAnsi="Montserrat" w:cs="Arial"/>
                <w:b/>
                <w:sz w:val="20"/>
                <w:szCs w:val="18"/>
              </w:rPr>
              <w:t>19,215.6</w:t>
            </w:r>
          </w:p>
        </w:tc>
        <w:tc>
          <w:tcPr>
            <w:tcW w:w="2126" w:type="dxa"/>
            <w:vAlign w:val="center"/>
          </w:tcPr>
          <w:p w:rsidR="007B03E0" w:rsidRPr="007B03E0" w:rsidRDefault="007B03E0" w:rsidP="009C53D3">
            <w:pPr>
              <w:jc w:val="right"/>
              <w:rPr>
                <w:rFonts w:ascii="Montserrat" w:eastAsia="Arial Unicode MS" w:hAnsi="Montserrat" w:cs="Arial"/>
                <w:b/>
                <w:sz w:val="20"/>
                <w:szCs w:val="18"/>
              </w:rPr>
            </w:pPr>
            <w:r w:rsidRPr="007B03E0">
              <w:rPr>
                <w:rFonts w:ascii="Montserrat" w:eastAsia="Arial Unicode MS" w:hAnsi="Montserrat" w:cs="Arial"/>
                <w:b/>
                <w:sz w:val="20"/>
                <w:szCs w:val="18"/>
              </w:rPr>
              <w:t>19,438.6</w:t>
            </w:r>
          </w:p>
        </w:tc>
      </w:tr>
    </w:tbl>
    <w:p w:rsidR="001756F4" w:rsidRPr="007B03E0" w:rsidRDefault="001756F4" w:rsidP="001756F4">
      <w:pPr>
        <w:ind w:firstLine="708"/>
        <w:rPr>
          <w:rFonts w:ascii="Montserrat" w:hAnsi="Montserrat"/>
        </w:rPr>
      </w:pPr>
      <w:r w:rsidRPr="007B03E0">
        <w:rPr>
          <w:rFonts w:ascii="Montserrat" w:hAnsi="Montserrat"/>
        </w:rPr>
        <w:tab/>
      </w:r>
    </w:p>
    <w:p w:rsidR="00704B98" w:rsidRPr="004F4AC9" w:rsidRDefault="001756F4" w:rsidP="001756F4">
      <w:pPr>
        <w:pStyle w:val="Prrafodelista"/>
        <w:numPr>
          <w:ilvl w:val="0"/>
          <w:numId w:val="1"/>
        </w:numPr>
        <w:rPr>
          <w:rFonts w:ascii="Montserrat" w:hAnsi="Montserrat"/>
          <w:b/>
          <w:i/>
        </w:rPr>
      </w:pPr>
      <w:r w:rsidRPr="004F4AC9">
        <w:rPr>
          <w:rFonts w:ascii="Montserrat" w:hAnsi="Montserrat"/>
          <w:b/>
          <w:i/>
        </w:rPr>
        <w:t>Relación de proyectos apoyados.</w:t>
      </w:r>
    </w:p>
    <w:p w:rsidR="007B03E0" w:rsidRPr="007B03E0" w:rsidRDefault="007B03E0" w:rsidP="007B03E0">
      <w:pPr>
        <w:rPr>
          <w:rFonts w:ascii="Montserrat" w:hAnsi="Montserrat"/>
          <w:b/>
        </w:rPr>
      </w:pPr>
    </w:p>
    <w:tbl>
      <w:tblPr>
        <w:tblW w:w="13380" w:type="dxa"/>
        <w:tblInd w:w="55" w:type="dxa"/>
        <w:tblCellMar>
          <w:left w:w="70" w:type="dxa"/>
          <w:right w:w="70" w:type="dxa"/>
        </w:tblCellMar>
        <w:tblLook w:val="04A0" w:firstRow="1" w:lastRow="0" w:firstColumn="1" w:lastColumn="0" w:noHBand="0" w:noVBand="1"/>
      </w:tblPr>
      <w:tblGrid>
        <w:gridCol w:w="4065"/>
        <w:gridCol w:w="2710"/>
        <w:gridCol w:w="1701"/>
        <w:gridCol w:w="1323"/>
        <w:gridCol w:w="1465"/>
        <w:gridCol w:w="2116"/>
      </w:tblGrid>
      <w:tr w:rsidR="007B03E0" w:rsidRPr="007B03E0" w:rsidTr="00F07199">
        <w:trPr>
          <w:trHeight w:val="1200"/>
        </w:trPr>
        <w:tc>
          <w:tcPr>
            <w:tcW w:w="4153" w:type="dxa"/>
            <w:tcBorders>
              <w:top w:val="single" w:sz="4" w:space="0" w:color="auto"/>
              <w:left w:val="single" w:sz="4" w:space="0" w:color="auto"/>
              <w:bottom w:val="single" w:sz="4" w:space="0" w:color="auto"/>
              <w:right w:val="single" w:sz="4" w:space="0" w:color="auto"/>
            </w:tcBorders>
            <w:shd w:val="clear" w:color="000000" w:fill="B38E5D"/>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NOMBRE DEL PROYECTO</w:t>
            </w:r>
          </w:p>
        </w:tc>
        <w:tc>
          <w:tcPr>
            <w:tcW w:w="2752" w:type="dxa"/>
            <w:tcBorders>
              <w:top w:val="single" w:sz="4" w:space="0" w:color="auto"/>
              <w:left w:val="nil"/>
              <w:bottom w:val="single" w:sz="4" w:space="0" w:color="auto"/>
              <w:right w:val="single" w:sz="4" w:space="0" w:color="auto"/>
            </w:tcBorders>
            <w:shd w:val="clear" w:color="000000" w:fill="B38E5D"/>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xml:space="preserve">FUENTE DE FINANCIAMIENTO </w:t>
            </w:r>
          </w:p>
        </w:tc>
        <w:tc>
          <w:tcPr>
            <w:tcW w:w="1523" w:type="dxa"/>
            <w:tcBorders>
              <w:top w:val="single" w:sz="4" w:space="0" w:color="auto"/>
              <w:left w:val="nil"/>
              <w:bottom w:val="single" w:sz="4" w:space="0" w:color="auto"/>
              <w:right w:val="single" w:sz="4" w:space="0" w:color="auto"/>
            </w:tcBorders>
            <w:shd w:val="clear" w:color="000000" w:fill="B38E5D"/>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INGRESOS RECIBIDOS DEL AÑO 2020 (</w:t>
            </w:r>
            <w:proofErr w:type="spellStart"/>
            <w:r w:rsidRPr="007B03E0">
              <w:rPr>
                <w:rFonts w:ascii="Montserrat" w:hAnsi="Montserrat"/>
                <w:b/>
                <w:bCs/>
                <w:color w:val="FFFFFF"/>
                <w:sz w:val="20"/>
                <w:szCs w:val="20"/>
              </w:rPr>
              <w:t>PESOs</w:t>
            </w:r>
            <w:proofErr w:type="spellEnd"/>
            <w:r w:rsidRPr="007B03E0">
              <w:rPr>
                <w:rFonts w:ascii="Montserrat" w:hAnsi="Montserrat"/>
                <w:b/>
                <w:bCs/>
                <w:color w:val="FFFFFF"/>
                <w:sz w:val="20"/>
                <w:szCs w:val="20"/>
              </w:rPr>
              <w:t>)</w:t>
            </w:r>
          </w:p>
        </w:tc>
        <w:tc>
          <w:tcPr>
            <w:tcW w:w="1329" w:type="dxa"/>
            <w:tcBorders>
              <w:top w:val="single" w:sz="4" w:space="0" w:color="auto"/>
              <w:left w:val="nil"/>
              <w:bottom w:val="single" w:sz="4" w:space="0" w:color="auto"/>
              <w:right w:val="single" w:sz="4" w:space="0" w:color="auto"/>
            </w:tcBorders>
            <w:shd w:val="clear" w:color="000000" w:fill="B38E5D"/>
            <w:vAlign w:val="center"/>
            <w:hideMark/>
          </w:tcPr>
          <w:p w:rsidR="007B03E0" w:rsidRPr="007B03E0" w:rsidRDefault="007B03E0">
            <w:pPr>
              <w:jc w:val="center"/>
              <w:rPr>
                <w:rFonts w:ascii="Montserrat" w:hAnsi="Montserrat"/>
                <w:b/>
                <w:bCs/>
                <w:color w:val="FFFFFF"/>
                <w:sz w:val="20"/>
                <w:szCs w:val="20"/>
              </w:rPr>
            </w:pPr>
            <w:proofErr w:type="gramStart"/>
            <w:r w:rsidRPr="007B03E0">
              <w:rPr>
                <w:rFonts w:ascii="Montserrat" w:hAnsi="Montserrat"/>
                <w:b/>
                <w:bCs/>
                <w:color w:val="FFFFFF"/>
                <w:sz w:val="20"/>
                <w:szCs w:val="20"/>
              </w:rPr>
              <w:t>STATUS</w:t>
            </w:r>
            <w:proofErr w:type="gramEnd"/>
          </w:p>
        </w:tc>
        <w:tc>
          <w:tcPr>
            <w:tcW w:w="1472" w:type="dxa"/>
            <w:tcBorders>
              <w:top w:val="single" w:sz="4" w:space="0" w:color="auto"/>
              <w:left w:val="nil"/>
              <w:bottom w:val="single" w:sz="4" w:space="0" w:color="auto"/>
              <w:right w:val="single" w:sz="4" w:space="0" w:color="auto"/>
            </w:tcBorders>
            <w:shd w:val="clear" w:color="000000" w:fill="B38E5D"/>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DE AVANCE FINANCIERO</w:t>
            </w:r>
          </w:p>
        </w:tc>
        <w:tc>
          <w:tcPr>
            <w:tcW w:w="2151" w:type="dxa"/>
            <w:tcBorders>
              <w:top w:val="single" w:sz="4" w:space="0" w:color="auto"/>
              <w:left w:val="nil"/>
              <w:bottom w:val="single" w:sz="4" w:space="0" w:color="auto"/>
              <w:right w:val="single" w:sz="4" w:space="0" w:color="auto"/>
            </w:tcBorders>
            <w:shd w:val="clear" w:color="000000" w:fill="B38E5D"/>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RESPONSABLE</w:t>
            </w:r>
          </w:p>
        </w:tc>
      </w:tr>
      <w:tr w:rsidR="007B03E0" w:rsidRPr="007B03E0" w:rsidTr="00F07199">
        <w:trPr>
          <w:trHeight w:val="300"/>
        </w:trPr>
        <w:tc>
          <w:tcPr>
            <w:tcW w:w="4153" w:type="dxa"/>
            <w:tcBorders>
              <w:top w:val="nil"/>
              <w:left w:val="nil"/>
              <w:bottom w:val="single" w:sz="4" w:space="0" w:color="auto"/>
              <w:right w:val="nil"/>
            </w:tcBorders>
            <w:shd w:val="clear" w:color="auto" w:fill="auto"/>
            <w:vAlign w:val="bottom"/>
            <w:hideMark/>
          </w:tcPr>
          <w:p w:rsidR="007B03E0" w:rsidRPr="007B03E0" w:rsidRDefault="007B03E0">
            <w:pPr>
              <w:jc w:val="center"/>
              <w:rPr>
                <w:rFonts w:ascii="Montserrat" w:hAnsi="Montserrat"/>
                <w:b/>
                <w:bCs/>
                <w:color w:val="000000"/>
                <w:sz w:val="20"/>
                <w:szCs w:val="20"/>
              </w:rPr>
            </w:pPr>
            <w:r w:rsidRPr="007B03E0">
              <w:rPr>
                <w:rFonts w:ascii="Montserrat" w:hAnsi="Montserrat"/>
                <w:b/>
                <w:bCs/>
                <w:color w:val="000000"/>
                <w:sz w:val="20"/>
                <w:szCs w:val="20"/>
              </w:rPr>
              <w:t> </w:t>
            </w:r>
          </w:p>
        </w:tc>
        <w:tc>
          <w:tcPr>
            <w:tcW w:w="2752" w:type="dxa"/>
            <w:tcBorders>
              <w:top w:val="nil"/>
              <w:left w:val="nil"/>
              <w:bottom w:val="single" w:sz="4" w:space="0" w:color="auto"/>
              <w:right w:val="nil"/>
            </w:tcBorders>
            <w:shd w:val="clear" w:color="auto" w:fill="auto"/>
            <w:vAlign w:val="bottom"/>
            <w:hideMark/>
          </w:tcPr>
          <w:p w:rsidR="007B03E0" w:rsidRPr="007B03E0" w:rsidRDefault="007B03E0">
            <w:pPr>
              <w:jc w:val="center"/>
              <w:rPr>
                <w:rFonts w:ascii="Montserrat" w:hAnsi="Montserrat"/>
                <w:b/>
                <w:bCs/>
                <w:color w:val="000000"/>
                <w:sz w:val="20"/>
                <w:szCs w:val="20"/>
              </w:rPr>
            </w:pPr>
            <w:r w:rsidRPr="007B03E0">
              <w:rPr>
                <w:rFonts w:ascii="Montserrat" w:hAnsi="Montserrat"/>
                <w:b/>
                <w:bCs/>
                <w:color w:val="000000"/>
                <w:sz w:val="20"/>
                <w:szCs w:val="20"/>
              </w:rPr>
              <w:t> </w:t>
            </w:r>
          </w:p>
        </w:tc>
        <w:tc>
          <w:tcPr>
            <w:tcW w:w="1523" w:type="dxa"/>
            <w:tcBorders>
              <w:top w:val="nil"/>
              <w:left w:val="nil"/>
              <w:bottom w:val="single" w:sz="4" w:space="0" w:color="auto"/>
              <w:right w:val="nil"/>
            </w:tcBorders>
            <w:shd w:val="clear" w:color="auto" w:fill="auto"/>
            <w:vAlign w:val="bottom"/>
            <w:hideMark/>
          </w:tcPr>
          <w:p w:rsidR="007B03E0" w:rsidRPr="007B03E0" w:rsidRDefault="007B03E0">
            <w:pPr>
              <w:jc w:val="center"/>
              <w:rPr>
                <w:rFonts w:ascii="Montserrat" w:hAnsi="Montserrat"/>
                <w:b/>
                <w:bCs/>
                <w:color w:val="000000"/>
                <w:sz w:val="20"/>
                <w:szCs w:val="20"/>
              </w:rPr>
            </w:pPr>
            <w:r w:rsidRPr="007B03E0">
              <w:rPr>
                <w:rFonts w:ascii="Montserrat" w:hAnsi="Montserrat"/>
                <w:b/>
                <w:bCs/>
                <w:color w:val="000000"/>
                <w:sz w:val="20"/>
                <w:szCs w:val="20"/>
              </w:rPr>
              <w:t> </w:t>
            </w:r>
          </w:p>
        </w:tc>
        <w:tc>
          <w:tcPr>
            <w:tcW w:w="1329" w:type="dxa"/>
            <w:tcBorders>
              <w:top w:val="nil"/>
              <w:left w:val="nil"/>
              <w:bottom w:val="single" w:sz="4" w:space="0" w:color="auto"/>
              <w:right w:val="nil"/>
            </w:tcBorders>
            <w:shd w:val="clear" w:color="auto" w:fill="auto"/>
            <w:vAlign w:val="bottom"/>
            <w:hideMark/>
          </w:tcPr>
          <w:p w:rsidR="007B03E0" w:rsidRPr="007B03E0" w:rsidRDefault="007B03E0">
            <w:pPr>
              <w:jc w:val="center"/>
              <w:rPr>
                <w:rFonts w:ascii="Montserrat" w:hAnsi="Montserrat"/>
                <w:b/>
                <w:bCs/>
                <w:color w:val="000000"/>
                <w:sz w:val="20"/>
                <w:szCs w:val="20"/>
              </w:rPr>
            </w:pPr>
            <w:r w:rsidRPr="007B03E0">
              <w:rPr>
                <w:rFonts w:ascii="Montserrat" w:hAnsi="Montserrat"/>
                <w:b/>
                <w:bCs/>
                <w:color w:val="000000"/>
                <w:sz w:val="20"/>
                <w:szCs w:val="20"/>
              </w:rPr>
              <w:t> </w:t>
            </w:r>
          </w:p>
        </w:tc>
        <w:tc>
          <w:tcPr>
            <w:tcW w:w="1472" w:type="dxa"/>
            <w:tcBorders>
              <w:top w:val="nil"/>
              <w:left w:val="nil"/>
              <w:bottom w:val="single" w:sz="4" w:space="0" w:color="auto"/>
              <w:right w:val="nil"/>
            </w:tcBorders>
            <w:shd w:val="clear" w:color="auto" w:fill="auto"/>
            <w:vAlign w:val="bottom"/>
            <w:hideMark/>
          </w:tcPr>
          <w:p w:rsidR="007B03E0" w:rsidRPr="007B03E0" w:rsidRDefault="007B03E0">
            <w:pPr>
              <w:jc w:val="center"/>
              <w:rPr>
                <w:rFonts w:ascii="Montserrat" w:hAnsi="Montserrat"/>
                <w:b/>
                <w:bCs/>
                <w:color w:val="000000"/>
                <w:sz w:val="20"/>
                <w:szCs w:val="20"/>
              </w:rPr>
            </w:pPr>
            <w:r w:rsidRPr="007B03E0">
              <w:rPr>
                <w:rFonts w:ascii="Montserrat" w:hAnsi="Montserrat"/>
                <w:b/>
                <w:bCs/>
                <w:color w:val="000000"/>
                <w:sz w:val="20"/>
                <w:szCs w:val="20"/>
              </w:rPr>
              <w:t> </w:t>
            </w:r>
          </w:p>
        </w:tc>
        <w:tc>
          <w:tcPr>
            <w:tcW w:w="2151" w:type="dxa"/>
            <w:tcBorders>
              <w:top w:val="nil"/>
              <w:left w:val="nil"/>
              <w:bottom w:val="single" w:sz="4" w:space="0" w:color="auto"/>
              <w:right w:val="nil"/>
            </w:tcBorders>
            <w:shd w:val="clear" w:color="auto" w:fill="auto"/>
            <w:vAlign w:val="bottom"/>
            <w:hideMark/>
          </w:tcPr>
          <w:p w:rsidR="007B03E0" w:rsidRPr="007B03E0" w:rsidRDefault="007B03E0">
            <w:pPr>
              <w:jc w:val="center"/>
              <w:rPr>
                <w:rFonts w:ascii="Montserrat" w:hAnsi="Montserrat"/>
                <w:b/>
                <w:bCs/>
                <w:color w:val="000000"/>
                <w:sz w:val="20"/>
                <w:szCs w:val="20"/>
              </w:rPr>
            </w:pPr>
            <w:r w:rsidRPr="007B03E0">
              <w:rPr>
                <w:rFonts w:ascii="Montserrat" w:hAnsi="Montserrat"/>
                <w:b/>
                <w:bCs/>
                <w:color w:val="000000"/>
                <w:sz w:val="20"/>
                <w:szCs w:val="20"/>
              </w:rPr>
              <w:t> </w:t>
            </w:r>
          </w:p>
        </w:tc>
      </w:tr>
      <w:tr w:rsidR="007B03E0" w:rsidRPr="007B03E0" w:rsidTr="00F07199">
        <w:trPr>
          <w:trHeight w:val="499"/>
        </w:trPr>
        <w:tc>
          <w:tcPr>
            <w:tcW w:w="4153" w:type="dxa"/>
            <w:tcBorders>
              <w:top w:val="nil"/>
              <w:left w:val="single" w:sz="4" w:space="0" w:color="auto"/>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xml:space="preserve">RECURSOS </w:t>
            </w:r>
            <w:proofErr w:type="gramStart"/>
            <w:r w:rsidRPr="007B03E0">
              <w:rPr>
                <w:rFonts w:ascii="Montserrat" w:hAnsi="Montserrat"/>
                <w:b/>
                <w:bCs/>
                <w:color w:val="FFFFFF"/>
                <w:sz w:val="20"/>
                <w:szCs w:val="20"/>
              </w:rPr>
              <w:t>SECTORIALES.-</w:t>
            </w:r>
            <w:proofErr w:type="gramEnd"/>
          </w:p>
        </w:tc>
        <w:tc>
          <w:tcPr>
            <w:tcW w:w="2752" w:type="dxa"/>
            <w:tcBorders>
              <w:top w:val="nil"/>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1523" w:type="dxa"/>
            <w:tcBorders>
              <w:top w:val="nil"/>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6,139,046.80</w:t>
            </w:r>
          </w:p>
        </w:tc>
        <w:tc>
          <w:tcPr>
            <w:tcW w:w="1329" w:type="dxa"/>
            <w:tcBorders>
              <w:top w:val="nil"/>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1472" w:type="dxa"/>
            <w:tcBorders>
              <w:top w:val="nil"/>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2151" w:type="dxa"/>
            <w:tcBorders>
              <w:top w:val="nil"/>
              <w:left w:val="nil"/>
              <w:bottom w:val="single" w:sz="4" w:space="0" w:color="auto"/>
              <w:right w:val="single" w:sz="4" w:space="0" w:color="auto"/>
            </w:tcBorders>
            <w:shd w:val="clear" w:color="000000" w:fill="621132"/>
            <w:vAlign w:val="bottom"/>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r>
      <w:tr w:rsidR="007B03E0" w:rsidRPr="007B03E0" w:rsidTr="00F07199">
        <w:trPr>
          <w:trHeight w:val="15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Cambios en el clima y en el uso del suelo como determinantes de la alteración espacial y la estructura de las comunidades de insectos en sistemas montañosos del sur de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Fondo Sectorial de Investigación para la Educación (SEP-CONACYT).</w:t>
            </w:r>
          </w:p>
        </w:tc>
        <w:tc>
          <w:tcPr>
            <w:tcW w:w="1523" w:type="dxa"/>
            <w:tcBorders>
              <w:top w:val="nil"/>
              <w:left w:val="nil"/>
              <w:bottom w:val="single" w:sz="4" w:space="0" w:color="auto"/>
              <w:right w:val="single" w:sz="4" w:space="0" w:color="auto"/>
            </w:tcBorders>
            <w:shd w:val="clear" w:color="auto" w:fill="auto"/>
            <w:noWrap/>
            <w:vAlign w:val="bottom"/>
            <w:hideMark/>
          </w:tcPr>
          <w:p w:rsidR="007B03E0" w:rsidRPr="007B03E0" w:rsidRDefault="007B03E0">
            <w:pPr>
              <w:jc w:val="right"/>
              <w:rPr>
                <w:rFonts w:ascii="Montserrat" w:hAnsi="Montserrat" w:cs="Arial"/>
                <w:sz w:val="20"/>
                <w:szCs w:val="20"/>
              </w:rPr>
            </w:pPr>
            <w:r w:rsidRPr="007B03E0">
              <w:rPr>
                <w:rFonts w:ascii="Montserrat" w:hAnsi="Montserrat" w:cs="Arial"/>
                <w:sz w:val="20"/>
                <w:szCs w:val="20"/>
              </w:rPr>
              <w:t>564,000.00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82%</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León Cortés Jorge Leonel</w:t>
            </w:r>
          </w:p>
        </w:tc>
      </w:tr>
      <w:tr w:rsidR="007B03E0" w:rsidRPr="007B03E0" w:rsidTr="00F07199">
        <w:trPr>
          <w:trHeight w:val="18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lastRenderedPageBreak/>
              <w:t>Manejo sustentable de polinizadores: estatus actual, factores de riesgo y estrategias para el aprovechamiento de las abejas melíferas y silvestres en sistemas de agricultura protegida y en cultivos a campo abierto en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Fondo Sectorial SAGARPA-CONACYT (UNAM Morelia)</w:t>
            </w:r>
          </w:p>
        </w:tc>
        <w:tc>
          <w:tcPr>
            <w:tcW w:w="1523" w:type="dxa"/>
            <w:tcBorders>
              <w:top w:val="nil"/>
              <w:left w:val="nil"/>
              <w:bottom w:val="single" w:sz="4" w:space="0" w:color="auto"/>
              <w:right w:val="single" w:sz="4" w:space="0" w:color="auto"/>
            </w:tcBorders>
            <w:shd w:val="clear" w:color="auto" w:fill="auto"/>
            <w:noWrap/>
            <w:vAlign w:val="bottom"/>
            <w:hideMark/>
          </w:tcPr>
          <w:p w:rsidR="007B03E0" w:rsidRPr="007B03E0" w:rsidRDefault="007B03E0">
            <w:pPr>
              <w:jc w:val="right"/>
              <w:rPr>
                <w:rFonts w:ascii="Montserrat" w:hAnsi="Montserrat" w:cs="Arial"/>
                <w:sz w:val="20"/>
                <w:szCs w:val="20"/>
              </w:rPr>
            </w:pPr>
            <w:r w:rsidRPr="007B03E0">
              <w:rPr>
                <w:rFonts w:ascii="Montserrat" w:hAnsi="Montserrat" w:cs="Arial"/>
                <w:sz w:val="20"/>
                <w:szCs w:val="20"/>
              </w:rPr>
              <w:t>1,786,000.00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99%</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Vandame Remy Benoit Marie</w:t>
            </w:r>
          </w:p>
        </w:tc>
      </w:tr>
      <w:tr w:rsidR="007B03E0" w:rsidRPr="007B03E0" w:rsidTr="00F07199">
        <w:trPr>
          <w:trHeight w:val="15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Impacto del uso de los plaguicidas y los cultivos genéticamente modificados </w:t>
            </w:r>
            <w:r w:rsidR="00132807">
              <w:rPr>
                <w:rFonts w:ascii="Montserrat" w:hAnsi="Montserrat"/>
                <w:color w:val="000000"/>
                <w:sz w:val="20"/>
                <w:szCs w:val="20"/>
              </w:rPr>
              <w:t>utilizados en la agri</w:t>
            </w:r>
            <w:r w:rsidR="00132807" w:rsidRPr="007B03E0">
              <w:rPr>
                <w:rFonts w:ascii="Montserrat" w:hAnsi="Montserrat"/>
                <w:color w:val="000000"/>
                <w:sz w:val="20"/>
                <w:szCs w:val="20"/>
              </w:rPr>
              <w:t>cultura</w:t>
            </w:r>
            <w:r w:rsidRPr="007B03E0">
              <w:rPr>
                <w:rFonts w:ascii="Montserrat" w:hAnsi="Montserrat"/>
                <w:color w:val="000000"/>
                <w:sz w:val="20"/>
                <w:szCs w:val="20"/>
              </w:rPr>
              <w:t xml:space="preserve"> altamente tecnificada sobre la diversidad de insectos polinizadores en seis regiones de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Fondo Sectorial de Investigación Ambiental</w:t>
            </w:r>
          </w:p>
        </w:tc>
        <w:tc>
          <w:tcPr>
            <w:tcW w:w="1523" w:type="dxa"/>
            <w:tcBorders>
              <w:top w:val="nil"/>
              <w:left w:val="nil"/>
              <w:bottom w:val="single" w:sz="4" w:space="0" w:color="auto"/>
              <w:right w:val="single" w:sz="4" w:space="0" w:color="auto"/>
            </w:tcBorders>
            <w:shd w:val="clear" w:color="auto" w:fill="auto"/>
            <w:noWrap/>
            <w:vAlign w:val="bottom"/>
            <w:hideMark/>
          </w:tcPr>
          <w:p w:rsidR="007B03E0" w:rsidRPr="007B03E0" w:rsidRDefault="007B03E0">
            <w:pPr>
              <w:jc w:val="right"/>
              <w:rPr>
                <w:rFonts w:ascii="Montserrat" w:hAnsi="Montserrat" w:cs="Arial"/>
                <w:sz w:val="20"/>
                <w:szCs w:val="20"/>
              </w:rPr>
            </w:pPr>
            <w:r w:rsidRPr="007B03E0">
              <w:rPr>
                <w:rFonts w:ascii="Montserrat" w:hAnsi="Montserrat" w:cs="Arial"/>
                <w:sz w:val="20"/>
                <w:szCs w:val="20"/>
              </w:rPr>
              <w:t>788,850.00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16%</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Vandame Remy Benoit Marie</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Estudio de la ecología sensorial del picudo de la soya (</w:t>
            </w:r>
            <w:proofErr w:type="spellStart"/>
            <w:r w:rsidRPr="007B03E0">
              <w:rPr>
                <w:rFonts w:ascii="Montserrat" w:hAnsi="Montserrat"/>
                <w:color w:val="000000"/>
                <w:sz w:val="20"/>
                <w:szCs w:val="20"/>
              </w:rPr>
              <w:t>rhyssomatus</w:t>
            </w:r>
            <w:proofErr w:type="spellEnd"/>
            <w:r w:rsidRPr="007B03E0">
              <w:rPr>
                <w:rFonts w:ascii="Montserrat" w:hAnsi="Montserrat"/>
                <w:color w:val="000000"/>
                <w:sz w:val="20"/>
                <w:szCs w:val="20"/>
              </w:rPr>
              <w:t xml:space="preserve"> </w:t>
            </w:r>
            <w:proofErr w:type="spellStart"/>
            <w:r w:rsidRPr="007B03E0">
              <w:rPr>
                <w:rFonts w:ascii="Montserrat" w:hAnsi="Montserrat"/>
                <w:color w:val="000000"/>
                <w:sz w:val="20"/>
                <w:szCs w:val="20"/>
              </w:rPr>
              <w:t>nigerrimus</w:t>
            </w:r>
            <w:proofErr w:type="spellEnd"/>
            <w:r w:rsidRPr="007B03E0">
              <w:rPr>
                <w:rFonts w:ascii="Montserrat" w:hAnsi="Montserrat"/>
                <w:color w:val="000000"/>
                <w:sz w:val="20"/>
                <w:szCs w:val="20"/>
              </w:rPr>
              <w:t xml:space="preserve"> </w:t>
            </w:r>
            <w:proofErr w:type="spellStart"/>
            <w:r w:rsidRPr="007B03E0">
              <w:rPr>
                <w:rFonts w:ascii="Montserrat" w:hAnsi="Montserrat"/>
                <w:color w:val="000000"/>
                <w:sz w:val="20"/>
                <w:szCs w:val="20"/>
              </w:rPr>
              <w:t>fahraeus</w:t>
            </w:r>
            <w:proofErr w:type="spellEnd"/>
            <w:r w:rsidRPr="007B03E0">
              <w:rPr>
                <w:rFonts w:ascii="Montserrat" w:hAnsi="Montserrat"/>
                <w:color w:val="000000"/>
                <w:sz w:val="20"/>
                <w:szCs w:val="20"/>
              </w:rPr>
              <w:t>)</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Fondo Sectorial SEP-CONACYT-</w:t>
            </w:r>
            <w:proofErr w:type="spellStart"/>
            <w:r w:rsidRPr="007B03E0">
              <w:rPr>
                <w:rFonts w:ascii="Montserrat" w:hAnsi="Montserrat"/>
                <w:color w:val="000000"/>
                <w:sz w:val="20"/>
                <w:szCs w:val="20"/>
              </w:rPr>
              <w:t>INIFAP</w:t>
            </w:r>
            <w:proofErr w:type="spellEnd"/>
          </w:p>
        </w:tc>
        <w:tc>
          <w:tcPr>
            <w:tcW w:w="1523" w:type="dxa"/>
            <w:tcBorders>
              <w:top w:val="nil"/>
              <w:left w:val="nil"/>
              <w:bottom w:val="single" w:sz="4" w:space="0" w:color="auto"/>
              <w:right w:val="single" w:sz="4" w:space="0" w:color="auto"/>
            </w:tcBorders>
            <w:shd w:val="clear" w:color="auto" w:fill="auto"/>
            <w:noWrap/>
            <w:vAlign w:val="bottom"/>
            <w:hideMark/>
          </w:tcPr>
          <w:p w:rsidR="007B03E0" w:rsidRPr="007B03E0" w:rsidRDefault="007B03E0">
            <w:pPr>
              <w:jc w:val="right"/>
              <w:rPr>
                <w:rFonts w:ascii="Montserrat" w:hAnsi="Montserrat" w:cs="Arial"/>
                <w:sz w:val="20"/>
                <w:szCs w:val="20"/>
              </w:rPr>
            </w:pPr>
            <w:r w:rsidRPr="007B03E0">
              <w:rPr>
                <w:rFonts w:ascii="Montserrat" w:hAnsi="Montserrat" w:cs="Arial"/>
                <w:sz w:val="20"/>
                <w:szCs w:val="20"/>
              </w:rPr>
              <w:t>220,909.00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52%</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Cruz López Leopoldo Caridad</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Atlas de los humedales del </w:t>
            </w:r>
            <w:proofErr w:type="gramStart"/>
            <w:r w:rsidRPr="007B03E0">
              <w:rPr>
                <w:rFonts w:ascii="Montserrat" w:hAnsi="Montserrat"/>
                <w:color w:val="000000"/>
                <w:sz w:val="20"/>
                <w:szCs w:val="20"/>
              </w:rPr>
              <w:t>Sur-Sureste</w:t>
            </w:r>
            <w:proofErr w:type="gramEnd"/>
            <w:r w:rsidRPr="007B03E0">
              <w:rPr>
                <w:rFonts w:ascii="Montserrat" w:hAnsi="Montserrat"/>
                <w:color w:val="000000"/>
                <w:sz w:val="20"/>
                <w:szCs w:val="20"/>
              </w:rPr>
              <w:t xml:space="preserve"> y sus amenazas.</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Fondo Sectorial de Investigación y Desarrollo sobre el agua</w:t>
            </w:r>
          </w:p>
        </w:tc>
        <w:tc>
          <w:tcPr>
            <w:tcW w:w="1523" w:type="dxa"/>
            <w:tcBorders>
              <w:top w:val="nil"/>
              <w:left w:val="nil"/>
              <w:bottom w:val="single" w:sz="4" w:space="0" w:color="auto"/>
              <w:right w:val="single" w:sz="4" w:space="0" w:color="auto"/>
            </w:tcBorders>
            <w:shd w:val="clear" w:color="auto" w:fill="auto"/>
            <w:noWrap/>
            <w:vAlign w:val="bottom"/>
            <w:hideMark/>
          </w:tcPr>
          <w:p w:rsidR="007B03E0" w:rsidRPr="007B03E0" w:rsidRDefault="007B03E0">
            <w:pPr>
              <w:jc w:val="right"/>
              <w:rPr>
                <w:rFonts w:ascii="Montserrat" w:hAnsi="Montserrat" w:cs="Arial"/>
                <w:sz w:val="20"/>
                <w:szCs w:val="20"/>
              </w:rPr>
            </w:pPr>
            <w:r w:rsidRPr="007B03E0">
              <w:rPr>
                <w:rFonts w:ascii="Montserrat" w:hAnsi="Montserrat" w:cs="Arial"/>
                <w:sz w:val="20"/>
                <w:szCs w:val="20"/>
              </w:rPr>
              <w:t>2,260,000.00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58%</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Barba Macías Everardo</w:t>
            </w:r>
          </w:p>
        </w:tc>
      </w:tr>
      <w:tr w:rsidR="007B03E0" w:rsidRPr="007B03E0" w:rsidTr="00F07199">
        <w:trPr>
          <w:trHeight w:val="1125"/>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Diseño de un sistema de manejo forestal para selvas productivas de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Fondo Sectorial </w:t>
            </w:r>
            <w:proofErr w:type="spellStart"/>
            <w:r w:rsidRPr="007B03E0">
              <w:rPr>
                <w:rFonts w:ascii="Montserrat" w:hAnsi="Montserrat"/>
                <w:color w:val="000000"/>
                <w:sz w:val="20"/>
                <w:szCs w:val="20"/>
              </w:rPr>
              <w:t>CONAFOR</w:t>
            </w:r>
            <w:proofErr w:type="spellEnd"/>
            <w:r w:rsidRPr="007B03E0">
              <w:rPr>
                <w:rFonts w:ascii="Montserrat" w:hAnsi="Montserrat"/>
                <w:color w:val="000000"/>
                <w:sz w:val="20"/>
                <w:szCs w:val="20"/>
              </w:rPr>
              <w:t>-CONACYT</w:t>
            </w:r>
          </w:p>
        </w:tc>
        <w:tc>
          <w:tcPr>
            <w:tcW w:w="1523" w:type="dxa"/>
            <w:tcBorders>
              <w:top w:val="nil"/>
              <w:left w:val="nil"/>
              <w:bottom w:val="single" w:sz="4" w:space="0" w:color="auto"/>
              <w:right w:val="single" w:sz="4" w:space="0" w:color="auto"/>
            </w:tcBorders>
            <w:shd w:val="clear" w:color="auto" w:fill="auto"/>
            <w:noWrap/>
            <w:vAlign w:val="bottom"/>
            <w:hideMark/>
          </w:tcPr>
          <w:p w:rsidR="007B03E0" w:rsidRPr="007B03E0" w:rsidRDefault="007B03E0">
            <w:pPr>
              <w:jc w:val="right"/>
              <w:rPr>
                <w:rFonts w:ascii="Montserrat" w:hAnsi="Montserrat"/>
                <w:sz w:val="20"/>
                <w:szCs w:val="20"/>
              </w:rPr>
            </w:pPr>
            <w:r w:rsidRPr="007B03E0">
              <w:rPr>
                <w:rFonts w:ascii="Montserrat" w:hAnsi="Montserrat"/>
                <w:sz w:val="20"/>
                <w:szCs w:val="20"/>
              </w:rPr>
              <w:t>426,787.80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Concluido</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100%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Navarro Martínez María Angélica</w:t>
            </w:r>
          </w:p>
        </w:tc>
      </w:tr>
      <w:tr w:rsidR="007B03E0" w:rsidRPr="007B03E0" w:rsidTr="00F07199">
        <w:trPr>
          <w:trHeight w:val="1125"/>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Metodologías para el registro de proyectos forestales de carbono y la certificación del incremento en los acervos de carbono en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Fondo Sectorial </w:t>
            </w:r>
            <w:proofErr w:type="spellStart"/>
            <w:r w:rsidRPr="007B03E0">
              <w:rPr>
                <w:rFonts w:ascii="Montserrat" w:hAnsi="Montserrat"/>
                <w:color w:val="000000"/>
                <w:sz w:val="20"/>
                <w:szCs w:val="20"/>
              </w:rPr>
              <w:t>CONAFOR</w:t>
            </w:r>
            <w:proofErr w:type="spellEnd"/>
            <w:r w:rsidRPr="007B03E0">
              <w:rPr>
                <w:rFonts w:ascii="Montserrat" w:hAnsi="Montserrat"/>
                <w:color w:val="000000"/>
                <w:sz w:val="20"/>
                <w:szCs w:val="20"/>
              </w:rPr>
              <w:t>-CONACYT</w:t>
            </w:r>
          </w:p>
        </w:tc>
        <w:tc>
          <w:tcPr>
            <w:tcW w:w="1523" w:type="dxa"/>
            <w:tcBorders>
              <w:top w:val="nil"/>
              <w:left w:val="nil"/>
              <w:bottom w:val="single" w:sz="4" w:space="0" w:color="auto"/>
              <w:right w:val="single" w:sz="4" w:space="0" w:color="auto"/>
            </w:tcBorders>
            <w:shd w:val="clear" w:color="auto" w:fill="auto"/>
            <w:noWrap/>
            <w:vAlign w:val="bottom"/>
            <w:hideMark/>
          </w:tcPr>
          <w:p w:rsidR="007B03E0" w:rsidRPr="007B03E0" w:rsidRDefault="007B03E0">
            <w:pPr>
              <w:jc w:val="right"/>
              <w:rPr>
                <w:rFonts w:ascii="Montserrat" w:hAnsi="Montserrat"/>
                <w:sz w:val="20"/>
                <w:szCs w:val="20"/>
              </w:rPr>
            </w:pPr>
            <w:r w:rsidRPr="007B03E0">
              <w:rPr>
                <w:rFonts w:ascii="Montserrat" w:hAnsi="Montserrat"/>
                <w:sz w:val="20"/>
                <w:szCs w:val="20"/>
              </w:rPr>
              <w:t>92,500.00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77%</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Macario Mendoza Pedro Antonio</w:t>
            </w:r>
          </w:p>
        </w:tc>
      </w:tr>
      <w:tr w:rsidR="007B03E0" w:rsidRPr="007B03E0" w:rsidTr="00F07199">
        <w:trPr>
          <w:trHeight w:val="300"/>
        </w:trPr>
        <w:tc>
          <w:tcPr>
            <w:tcW w:w="4153"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c>
          <w:tcPr>
            <w:tcW w:w="2752"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c>
          <w:tcPr>
            <w:tcW w:w="1523" w:type="dxa"/>
            <w:tcBorders>
              <w:top w:val="nil"/>
              <w:left w:val="nil"/>
              <w:bottom w:val="nil"/>
              <w:right w:val="nil"/>
            </w:tcBorders>
            <w:shd w:val="clear" w:color="auto" w:fill="auto"/>
            <w:noWrap/>
            <w:vAlign w:val="bottom"/>
            <w:hideMark/>
          </w:tcPr>
          <w:p w:rsidR="007B03E0" w:rsidRPr="007B03E0" w:rsidRDefault="007B03E0">
            <w:pPr>
              <w:rPr>
                <w:rFonts w:ascii="Montserrat" w:hAnsi="Montserrat" w:cs="Arial"/>
                <w:sz w:val="20"/>
                <w:szCs w:val="20"/>
              </w:rPr>
            </w:pPr>
          </w:p>
        </w:tc>
        <w:tc>
          <w:tcPr>
            <w:tcW w:w="1329" w:type="dxa"/>
            <w:tcBorders>
              <w:top w:val="nil"/>
              <w:left w:val="nil"/>
              <w:bottom w:val="nil"/>
              <w:right w:val="nil"/>
            </w:tcBorders>
            <w:shd w:val="clear" w:color="auto" w:fill="auto"/>
            <w:vAlign w:val="bottom"/>
            <w:hideMark/>
          </w:tcPr>
          <w:p w:rsidR="007B03E0" w:rsidRPr="007B03E0" w:rsidRDefault="007B03E0">
            <w:pPr>
              <w:jc w:val="center"/>
              <w:rPr>
                <w:rFonts w:ascii="Montserrat" w:hAnsi="Montserrat"/>
                <w:color w:val="000000"/>
                <w:sz w:val="20"/>
                <w:szCs w:val="20"/>
              </w:rPr>
            </w:pPr>
          </w:p>
        </w:tc>
        <w:tc>
          <w:tcPr>
            <w:tcW w:w="1472" w:type="dxa"/>
            <w:tcBorders>
              <w:top w:val="nil"/>
              <w:left w:val="nil"/>
              <w:bottom w:val="nil"/>
              <w:right w:val="nil"/>
            </w:tcBorders>
            <w:shd w:val="clear" w:color="auto" w:fill="auto"/>
            <w:vAlign w:val="bottom"/>
            <w:hideMark/>
          </w:tcPr>
          <w:p w:rsidR="007B03E0" w:rsidRPr="007B03E0" w:rsidRDefault="007B03E0">
            <w:pPr>
              <w:jc w:val="center"/>
              <w:rPr>
                <w:rFonts w:ascii="Montserrat" w:hAnsi="Montserrat"/>
                <w:color w:val="000000"/>
                <w:sz w:val="20"/>
                <w:szCs w:val="20"/>
              </w:rPr>
            </w:pPr>
          </w:p>
        </w:tc>
        <w:tc>
          <w:tcPr>
            <w:tcW w:w="2151"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r>
      <w:tr w:rsidR="007B03E0" w:rsidRPr="007B03E0" w:rsidTr="00F07199">
        <w:trPr>
          <w:trHeight w:val="600"/>
        </w:trPr>
        <w:tc>
          <w:tcPr>
            <w:tcW w:w="4153" w:type="dxa"/>
            <w:tcBorders>
              <w:top w:val="single" w:sz="4" w:space="0" w:color="auto"/>
              <w:left w:val="single" w:sz="4" w:space="0" w:color="auto"/>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TRANSFERENCIAS CONACYT</w:t>
            </w:r>
          </w:p>
        </w:tc>
        <w:tc>
          <w:tcPr>
            <w:tcW w:w="2752"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1523"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15,968,594.79</w:t>
            </w:r>
          </w:p>
        </w:tc>
        <w:tc>
          <w:tcPr>
            <w:tcW w:w="1329"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1472"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2151" w:type="dxa"/>
            <w:tcBorders>
              <w:top w:val="single" w:sz="4" w:space="0" w:color="auto"/>
              <w:left w:val="nil"/>
              <w:bottom w:val="single" w:sz="4" w:space="0" w:color="auto"/>
              <w:right w:val="single" w:sz="4" w:space="0" w:color="auto"/>
            </w:tcBorders>
            <w:shd w:val="clear" w:color="000000" w:fill="621132"/>
            <w:vAlign w:val="bottom"/>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Compartir en red: fortaleciendo sistemas locales alimentarios</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563,110.00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95%</w:t>
            </w:r>
          </w:p>
        </w:tc>
        <w:tc>
          <w:tcPr>
            <w:tcW w:w="2151" w:type="dxa"/>
            <w:tcBorders>
              <w:top w:val="nil"/>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Morales Helda Eleonora de Guadalupe</w:t>
            </w:r>
          </w:p>
        </w:tc>
      </w:tr>
      <w:tr w:rsidR="007B03E0" w:rsidRPr="007B03E0" w:rsidTr="00F07199">
        <w:trPr>
          <w:trHeight w:val="12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Mejoramiento de la técnica del insecto estéril para el manejo de las moscas de la fruta: </w:t>
            </w:r>
            <w:proofErr w:type="gramStart"/>
            <w:r w:rsidRPr="007B03E0">
              <w:rPr>
                <w:rFonts w:ascii="Montserrat" w:hAnsi="Montserrat"/>
                <w:color w:val="000000"/>
                <w:sz w:val="20"/>
                <w:szCs w:val="20"/>
              </w:rPr>
              <w:t>efecto estériles</w:t>
            </w:r>
            <w:proofErr w:type="gramEnd"/>
            <w:r w:rsidRPr="007B03E0">
              <w:rPr>
                <w:rFonts w:ascii="Montserrat" w:hAnsi="Montserrat"/>
                <w:color w:val="000000"/>
                <w:sz w:val="20"/>
                <w:szCs w:val="20"/>
              </w:rPr>
              <w:t xml:space="preserve"> de la selección por tamaño en el desempeño de los machos</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221,200.00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84%</w:t>
            </w:r>
          </w:p>
        </w:tc>
        <w:tc>
          <w:tcPr>
            <w:tcW w:w="2151" w:type="dxa"/>
            <w:tcBorders>
              <w:top w:val="single" w:sz="4" w:space="0" w:color="auto"/>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Liedo Fernández José Pablo</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Detección </w:t>
            </w:r>
            <w:proofErr w:type="gramStart"/>
            <w:r w:rsidRPr="007B03E0">
              <w:rPr>
                <w:rFonts w:ascii="Montserrat" w:hAnsi="Montserrat"/>
                <w:color w:val="000000"/>
                <w:sz w:val="20"/>
                <w:szCs w:val="20"/>
              </w:rPr>
              <w:t xml:space="preserve">de  </w:t>
            </w:r>
            <w:proofErr w:type="spellStart"/>
            <w:r w:rsidRPr="007B03E0">
              <w:rPr>
                <w:rFonts w:ascii="Montserrat" w:hAnsi="Montserrat"/>
                <w:color w:val="000000"/>
                <w:sz w:val="20"/>
                <w:szCs w:val="20"/>
              </w:rPr>
              <w:t>SARS</w:t>
            </w:r>
            <w:proofErr w:type="spellEnd"/>
            <w:proofErr w:type="gramEnd"/>
            <w:r w:rsidRPr="007B03E0">
              <w:rPr>
                <w:rFonts w:ascii="Montserrat" w:hAnsi="Montserrat"/>
                <w:color w:val="000000"/>
                <w:sz w:val="20"/>
                <w:szCs w:val="20"/>
              </w:rPr>
              <w:t>-</w:t>
            </w:r>
            <w:proofErr w:type="spellStart"/>
            <w:r w:rsidRPr="007B03E0">
              <w:rPr>
                <w:rFonts w:ascii="Montserrat" w:hAnsi="Montserrat"/>
                <w:color w:val="000000"/>
                <w:sz w:val="20"/>
                <w:szCs w:val="20"/>
              </w:rPr>
              <w:t>COV</w:t>
            </w:r>
            <w:proofErr w:type="spellEnd"/>
            <w:r w:rsidRPr="007B03E0">
              <w:rPr>
                <w:rFonts w:ascii="Montserrat" w:hAnsi="Montserrat"/>
                <w:color w:val="000000"/>
                <w:sz w:val="20"/>
                <w:szCs w:val="20"/>
              </w:rPr>
              <w:t xml:space="preserve">-2 en aguas  residuales como herramienta de monitoreo de </w:t>
            </w:r>
            <w:proofErr w:type="spellStart"/>
            <w:r w:rsidRPr="007B03E0">
              <w:rPr>
                <w:rFonts w:ascii="Montserrat" w:hAnsi="Montserrat"/>
                <w:color w:val="000000"/>
                <w:sz w:val="20"/>
                <w:szCs w:val="20"/>
              </w:rPr>
              <w:t>COVID</w:t>
            </w:r>
            <w:proofErr w:type="spellEnd"/>
            <w:r w:rsidRPr="007B03E0">
              <w:rPr>
                <w:rFonts w:ascii="Montserrat" w:hAnsi="Montserrat"/>
                <w:color w:val="000000"/>
                <w:sz w:val="20"/>
                <w:szCs w:val="20"/>
              </w:rPr>
              <w:t>-19 en la Frontera sur de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2,219,399.07</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100%</w:t>
            </w:r>
          </w:p>
        </w:tc>
        <w:tc>
          <w:tcPr>
            <w:tcW w:w="2151" w:type="dxa"/>
            <w:tcBorders>
              <w:top w:val="single" w:sz="4" w:space="0" w:color="auto"/>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Guillén Navarro Griselda Karina</w:t>
            </w:r>
          </w:p>
        </w:tc>
      </w:tr>
      <w:tr w:rsidR="007B03E0" w:rsidRPr="007B03E0" w:rsidTr="00F07199">
        <w:trPr>
          <w:trHeight w:val="6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ECOSUR a Puertas Abiertas 2020 </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1,079,000.00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48%</w:t>
            </w:r>
          </w:p>
        </w:tc>
        <w:tc>
          <w:tcPr>
            <w:tcW w:w="2151" w:type="dxa"/>
            <w:tcBorders>
              <w:top w:val="single" w:sz="4" w:space="0" w:color="auto"/>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Pozo de la Tijera María del Carmen</w:t>
            </w:r>
          </w:p>
        </w:tc>
      </w:tr>
      <w:tr w:rsidR="007B03E0" w:rsidRPr="007B03E0" w:rsidTr="00F07199">
        <w:trPr>
          <w:trHeight w:val="12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Jardín </w:t>
            </w:r>
            <w:proofErr w:type="spellStart"/>
            <w:r w:rsidRPr="007B03E0">
              <w:rPr>
                <w:rFonts w:ascii="Montserrat" w:hAnsi="Montserrat"/>
                <w:color w:val="000000"/>
                <w:sz w:val="20"/>
                <w:szCs w:val="20"/>
              </w:rPr>
              <w:t>etnobiológico</w:t>
            </w:r>
            <w:proofErr w:type="spellEnd"/>
            <w:r w:rsidRPr="007B03E0">
              <w:rPr>
                <w:rFonts w:ascii="Montserrat" w:hAnsi="Montserrat"/>
                <w:color w:val="000000"/>
                <w:sz w:val="20"/>
                <w:szCs w:val="20"/>
              </w:rPr>
              <w:t xml:space="preserve"> de las selvas del soconusco: propuesta del jardín botánico regional del soconusco (Eco-</w:t>
            </w:r>
            <w:proofErr w:type="spellStart"/>
            <w:r w:rsidRPr="007B03E0">
              <w:rPr>
                <w:rFonts w:ascii="Montserrat" w:hAnsi="Montserrat"/>
                <w:color w:val="000000"/>
                <w:sz w:val="20"/>
                <w:szCs w:val="20"/>
              </w:rPr>
              <w:t>Tap</w:t>
            </w:r>
            <w:proofErr w:type="spellEnd"/>
            <w:r w:rsidRPr="007B03E0">
              <w:rPr>
                <w:rFonts w:ascii="Montserrat" w:hAnsi="Montserrat"/>
                <w:color w:val="000000"/>
                <w:sz w:val="20"/>
                <w:szCs w:val="20"/>
              </w:rPr>
              <w:t>-</w:t>
            </w:r>
            <w:proofErr w:type="spellStart"/>
            <w:r w:rsidRPr="007B03E0">
              <w:rPr>
                <w:rFonts w:ascii="Montserrat" w:hAnsi="Montserrat"/>
                <w:color w:val="000000"/>
                <w:sz w:val="20"/>
                <w:szCs w:val="20"/>
              </w:rPr>
              <w:t>JB</w:t>
            </w:r>
            <w:proofErr w:type="spellEnd"/>
            <w:r w:rsidRPr="007B03E0">
              <w:rPr>
                <w:rFonts w:ascii="Montserrat" w:hAnsi="Montserrat"/>
                <w:color w:val="000000"/>
                <w:sz w:val="20"/>
                <w:szCs w:val="20"/>
              </w:rPr>
              <w:t>) y herbario (Eco-</w:t>
            </w:r>
            <w:proofErr w:type="spellStart"/>
            <w:r w:rsidRPr="007B03E0">
              <w:rPr>
                <w:rFonts w:ascii="Montserrat" w:hAnsi="Montserrat"/>
                <w:color w:val="000000"/>
                <w:sz w:val="20"/>
                <w:szCs w:val="20"/>
              </w:rPr>
              <w:t>Tap</w:t>
            </w:r>
            <w:proofErr w:type="spellEnd"/>
            <w:r w:rsidRPr="007B03E0">
              <w:rPr>
                <w:rFonts w:ascii="Montserrat" w:hAnsi="Montserrat"/>
                <w:color w:val="000000"/>
                <w:sz w:val="20"/>
                <w:szCs w:val="20"/>
              </w:rPr>
              <w:t>-</w:t>
            </w:r>
            <w:proofErr w:type="gramStart"/>
            <w:r w:rsidRPr="007B03E0">
              <w:rPr>
                <w:rFonts w:ascii="Montserrat" w:hAnsi="Montserrat"/>
                <w:color w:val="000000"/>
                <w:sz w:val="20"/>
                <w:szCs w:val="20"/>
              </w:rPr>
              <w:t xml:space="preserve">H)   </w:t>
            </w:r>
            <w:proofErr w:type="gramEnd"/>
            <w:r w:rsidRPr="007B03E0">
              <w:rPr>
                <w:rFonts w:ascii="Montserrat" w:hAnsi="Montserrat"/>
                <w:color w:val="000000"/>
                <w:sz w:val="20"/>
                <w:szCs w:val="20"/>
              </w:rPr>
              <w:t xml:space="preserve">         </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1,980,247.00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9%</w:t>
            </w:r>
          </w:p>
        </w:tc>
        <w:tc>
          <w:tcPr>
            <w:tcW w:w="2151" w:type="dxa"/>
            <w:tcBorders>
              <w:top w:val="single" w:sz="4" w:space="0" w:color="auto"/>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Damon Anne Ashby</w:t>
            </w:r>
          </w:p>
        </w:tc>
      </w:tr>
      <w:tr w:rsidR="007B03E0" w:rsidRPr="007B03E0" w:rsidTr="00F07199">
        <w:trPr>
          <w:trHeight w:val="12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4F4AC9" w:rsidP="00132807">
            <w:pPr>
              <w:jc w:val="both"/>
              <w:rPr>
                <w:rFonts w:ascii="Montserrat" w:hAnsi="Montserrat"/>
                <w:color w:val="000000"/>
                <w:sz w:val="20"/>
                <w:szCs w:val="20"/>
              </w:rPr>
            </w:pPr>
            <w:r w:rsidRPr="007B03E0">
              <w:rPr>
                <w:rFonts w:ascii="Montserrat" w:hAnsi="Montserrat"/>
                <w:color w:val="000000"/>
                <w:sz w:val="20"/>
                <w:szCs w:val="20"/>
              </w:rPr>
              <w:t>Índice</w:t>
            </w:r>
            <w:r w:rsidR="007B03E0" w:rsidRPr="007B03E0">
              <w:rPr>
                <w:rFonts w:ascii="Montserrat" w:hAnsi="Montserrat"/>
                <w:color w:val="000000"/>
                <w:sz w:val="20"/>
                <w:szCs w:val="20"/>
              </w:rPr>
              <w:t xml:space="preserve"> holístico de riesgo: Una herramienta para la toma de decisiones en línea basada en riesgo al contagio y letalidad por </w:t>
            </w:r>
            <w:proofErr w:type="spellStart"/>
            <w:r w:rsidR="007B03E0" w:rsidRPr="007B03E0">
              <w:rPr>
                <w:rFonts w:ascii="Montserrat" w:hAnsi="Montserrat"/>
                <w:color w:val="000000"/>
                <w:sz w:val="20"/>
                <w:szCs w:val="20"/>
              </w:rPr>
              <w:t>covid</w:t>
            </w:r>
            <w:proofErr w:type="spellEnd"/>
            <w:r w:rsidR="007B03E0" w:rsidRPr="007B03E0">
              <w:rPr>
                <w:rFonts w:ascii="Montserrat" w:hAnsi="Montserrat"/>
                <w:color w:val="000000"/>
                <w:sz w:val="20"/>
                <w:szCs w:val="20"/>
              </w:rPr>
              <w:t>-19. Aplicación en el sector agrícola.</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646,752.72</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100%</w:t>
            </w:r>
          </w:p>
        </w:tc>
        <w:tc>
          <w:tcPr>
            <w:tcW w:w="2151" w:type="dxa"/>
            <w:tcBorders>
              <w:top w:val="single" w:sz="4" w:space="0" w:color="auto"/>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Barrera Gaytán Juan Francisco</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Ampliación, complementación y conclusión de diagnóstico y escenarios en los territorios tren maya    </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446,600.00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75%</w:t>
            </w:r>
          </w:p>
        </w:tc>
        <w:tc>
          <w:tcPr>
            <w:tcW w:w="2151" w:type="dxa"/>
            <w:tcBorders>
              <w:top w:val="single" w:sz="4" w:space="0" w:color="auto"/>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Díaz Perera Miguel Ángel</w:t>
            </w:r>
          </w:p>
        </w:tc>
      </w:tr>
      <w:tr w:rsidR="007B03E0" w:rsidRPr="007B03E0" w:rsidTr="00F07199">
        <w:trPr>
          <w:trHeight w:val="6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Quinto congreso mexicano de ecosistemas de manglar. Villahermosa, Tabasco.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600,000.00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74%</w:t>
            </w:r>
          </w:p>
        </w:tc>
        <w:tc>
          <w:tcPr>
            <w:tcW w:w="2151" w:type="dxa"/>
            <w:tcBorders>
              <w:top w:val="single" w:sz="4" w:space="0" w:color="auto"/>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Martínez Zurimendi Pablo</w:t>
            </w:r>
          </w:p>
        </w:tc>
      </w:tr>
      <w:tr w:rsidR="007B03E0" w:rsidRPr="007B03E0" w:rsidTr="00F07199">
        <w:trPr>
          <w:trHeight w:val="600"/>
        </w:trPr>
        <w:tc>
          <w:tcPr>
            <w:tcW w:w="4153" w:type="dxa"/>
            <w:tcBorders>
              <w:top w:val="nil"/>
              <w:left w:val="single" w:sz="4" w:space="0" w:color="auto"/>
              <w:bottom w:val="nil"/>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Mujeres con vocación científica</w:t>
            </w:r>
          </w:p>
        </w:tc>
        <w:tc>
          <w:tcPr>
            <w:tcW w:w="2752" w:type="dxa"/>
            <w:tcBorders>
              <w:top w:val="nil"/>
              <w:left w:val="nil"/>
              <w:bottom w:val="nil"/>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Consejo Nacional de Ciencia y Tecnología (CONACYT)</w:t>
            </w:r>
          </w:p>
        </w:tc>
        <w:tc>
          <w:tcPr>
            <w:tcW w:w="1523" w:type="dxa"/>
            <w:tcBorders>
              <w:top w:val="nil"/>
              <w:left w:val="nil"/>
              <w:bottom w:val="nil"/>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230,786.00</w:t>
            </w:r>
          </w:p>
        </w:tc>
        <w:tc>
          <w:tcPr>
            <w:tcW w:w="1329" w:type="dxa"/>
            <w:tcBorders>
              <w:top w:val="nil"/>
              <w:left w:val="nil"/>
              <w:bottom w:val="nil"/>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Concluido</w:t>
            </w:r>
          </w:p>
        </w:tc>
        <w:tc>
          <w:tcPr>
            <w:tcW w:w="1472" w:type="dxa"/>
            <w:tcBorders>
              <w:top w:val="nil"/>
              <w:left w:val="nil"/>
              <w:bottom w:val="nil"/>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100%</w:t>
            </w:r>
          </w:p>
        </w:tc>
        <w:tc>
          <w:tcPr>
            <w:tcW w:w="2151" w:type="dxa"/>
            <w:tcBorders>
              <w:top w:val="single" w:sz="4" w:space="0" w:color="auto"/>
              <w:left w:val="nil"/>
              <w:bottom w:val="nil"/>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Molina Rosales Dolores Ofelia</w:t>
            </w:r>
          </w:p>
        </w:tc>
      </w:tr>
      <w:tr w:rsidR="007B03E0" w:rsidRPr="007B03E0" w:rsidTr="00F07199">
        <w:trPr>
          <w:trHeight w:val="1500"/>
        </w:trPr>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Creación de la red de laboratorios virtuales de centros </w:t>
            </w:r>
            <w:proofErr w:type="spellStart"/>
            <w:r w:rsidRPr="007B03E0">
              <w:rPr>
                <w:rFonts w:ascii="Montserrat" w:hAnsi="Montserrat"/>
                <w:color w:val="000000"/>
                <w:sz w:val="20"/>
                <w:szCs w:val="20"/>
              </w:rPr>
              <w:t>CONACyT</w:t>
            </w:r>
            <w:proofErr w:type="spellEnd"/>
            <w:r w:rsidRPr="007B03E0">
              <w:rPr>
                <w:rFonts w:ascii="Montserrat" w:hAnsi="Montserrat"/>
                <w:color w:val="000000"/>
                <w:sz w:val="20"/>
                <w:szCs w:val="20"/>
              </w:rPr>
              <w:t xml:space="preserve"> para la atención de estudiantes a distancia.</w:t>
            </w:r>
          </w:p>
        </w:tc>
        <w:tc>
          <w:tcPr>
            <w:tcW w:w="2752" w:type="dxa"/>
            <w:tcBorders>
              <w:top w:val="single" w:sz="4" w:space="0" w:color="auto"/>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CONACYT - Centro de Investigación y Desarrollo Tecnológico en Electroquímica, S.C. (</w:t>
            </w:r>
            <w:proofErr w:type="spellStart"/>
            <w:r w:rsidRPr="007B03E0">
              <w:rPr>
                <w:rFonts w:ascii="Montserrat" w:hAnsi="Montserrat"/>
                <w:color w:val="000000"/>
                <w:sz w:val="20"/>
                <w:szCs w:val="20"/>
              </w:rPr>
              <w:t>CIDETEQ</w:t>
            </w:r>
            <w:proofErr w:type="spellEnd"/>
            <w:r w:rsidRPr="007B03E0">
              <w:rPr>
                <w:rFonts w:ascii="Montserrat" w:hAnsi="Montserrat"/>
                <w:color w:val="000000"/>
                <w:sz w:val="20"/>
                <w:szCs w:val="20"/>
              </w:rPr>
              <w:t>)</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7,981,500.00</w:t>
            </w:r>
          </w:p>
        </w:tc>
        <w:tc>
          <w:tcPr>
            <w:tcW w:w="1329" w:type="dxa"/>
            <w:tcBorders>
              <w:top w:val="single" w:sz="4" w:space="0" w:color="auto"/>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single" w:sz="4" w:space="0" w:color="auto"/>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79%</w:t>
            </w:r>
          </w:p>
        </w:tc>
        <w:tc>
          <w:tcPr>
            <w:tcW w:w="2151" w:type="dxa"/>
            <w:tcBorders>
              <w:top w:val="single" w:sz="4" w:space="0" w:color="auto"/>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López Anaya Miguel Ángel</w:t>
            </w:r>
          </w:p>
        </w:tc>
      </w:tr>
      <w:tr w:rsidR="007B03E0" w:rsidRPr="007B03E0" w:rsidTr="00F07199">
        <w:trPr>
          <w:trHeight w:val="300"/>
        </w:trPr>
        <w:tc>
          <w:tcPr>
            <w:tcW w:w="4153"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c>
          <w:tcPr>
            <w:tcW w:w="2752"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c>
          <w:tcPr>
            <w:tcW w:w="1523" w:type="dxa"/>
            <w:tcBorders>
              <w:top w:val="nil"/>
              <w:left w:val="nil"/>
              <w:bottom w:val="nil"/>
              <w:right w:val="nil"/>
            </w:tcBorders>
            <w:shd w:val="clear" w:color="auto" w:fill="auto"/>
            <w:noWrap/>
            <w:vAlign w:val="bottom"/>
            <w:hideMark/>
          </w:tcPr>
          <w:p w:rsidR="007B03E0" w:rsidRPr="007B03E0" w:rsidRDefault="007B03E0">
            <w:pPr>
              <w:rPr>
                <w:rFonts w:ascii="Montserrat" w:hAnsi="Montserrat" w:cs="Arial"/>
                <w:sz w:val="20"/>
                <w:szCs w:val="20"/>
              </w:rPr>
            </w:pPr>
          </w:p>
        </w:tc>
        <w:tc>
          <w:tcPr>
            <w:tcW w:w="1329" w:type="dxa"/>
            <w:tcBorders>
              <w:top w:val="nil"/>
              <w:left w:val="nil"/>
              <w:bottom w:val="nil"/>
              <w:right w:val="nil"/>
            </w:tcBorders>
            <w:shd w:val="clear" w:color="auto" w:fill="auto"/>
            <w:vAlign w:val="bottom"/>
            <w:hideMark/>
          </w:tcPr>
          <w:p w:rsidR="007B03E0" w:rsidRPr="007B03E0" w:rsidRDefault="007B03E0">
            <w:pPr>
              <w:jc w:val="center"/>
              <w:rPr>
                <w:rFonts w:ascii="Montserrat" w:hAnsi="Montserrat"/>
                <w:color w:val="000000"/>
                <w:sz w:val="20"/>
                <w:szCs w:val="20"/>
              </w:rPr>
            </w:pPr>
          </w:p>
        </w:tc>
        <w:tc>
          <w:tcPr>
            <w:tcW w:w="1472" w:type="dxa"/>
            <w:tcBorders>
              <w:top w:val="nil"/>
              <w:left w:val="nil"/>
              <w:bottom w:val="nil"/>
              <w:right w:val="nil"/>
            </w:tcBorders>
            <w:shd w:val="clear" w:color="auto" w:fill="auto"/>
            <w:vAlign w:val="bottom"/>
            <w:hideMark/>
          </w:tcPr>
          <w:p w:rsidR="007B03E0" w:rsidRPr="007B03E0" w:rsidRDefault="007B03E0">
            <w:pPr>
              <w:jc w:val="center"/>
              <w:rPr>
                <w:rFonts w:ascii="Montserrat" w:hAnsi="Montserrat"/>
                <w:color w:val="000000"/>
                <w:sz w:val="20"/>
                <w:szCs w:val="20"/>
              </w:rPr>
            </w:pPr>
          </w:p>
        </w:tc>
        <w:tc>
          <w:tcPr>
            <w:tcW w:w="2151"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r>
      <w:tr w:rsidR="007B03E0" w:rsidRPr="007B03E0" w:rsidTr="00F07199">
        <w:trPr>
          <w:trHeight w:val="510"/>
        </w:trPr>
        <w:tc>
          <w:tcPr>
            <w:tcW w:w="4153" w:type="dxa"/>
            <w:tcBorders>
              <w:top w:val="single" w:sz="4" w:space="0" w:color="auto"/>
              <w:left w:val="single" w:sz="4" w:space="0" w:color="auto"/>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FONDOS INSTITUCIONALES</w:t>
            </w:r>
          </w:p>
        </w:tc>
        <w:tc>
          <w:tcPr>
            <w:tcW w:w="2752"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1523"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14,546,558.66</w:t>
            </w:r>
          </w:p>
        </w:tc>
        <w:tc>
          <w:tcPr>
            <w:tcW w:w="1329"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1472"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2151" w:type="dxa"/>
            <w:tcBorders>
              <w:top w:val="single" w:sz="4" w:space="0" w:color="auto"/>
              <w:left w:val="nil"/>
              <w:bottom w:val="single" w:sz="4" w:space="0" w:color="auto"/>
              <w:right w:val="single" w:sz="4" w:space="0" w:color="auto"/>
            </w:tcBorders>
            <w:shd w:val="clear" w:color="000000" w:fill="621132"/>
            <w:vAlign w:val="bottom"/>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Colecta de semillas y ubicación de sitios para ensayos de dos variedades de madera balsa (</w:t>
            </w:r>
            <w:proofErr w:type="spellStart"/>
            <w:r w:rsidRPr="007B03E0">
              <w:rPr>
                <w:rFonts w:ascii="Montserrat" w:hAnsi="Montserrat"/>
                <w:color w:val="000000"/>
                <w:sz w:val="20"/>
                <w:szCs w:val="20"/>
              </w:rPr>
              <w:t>OCHROMA</w:t>
            </w:r>
            <w:proofErr w:type="spellEnd"/>
            <w:r w:rsidRPr="007B03E0">
              <w:rPr>
                <w:rFonts w:ascii="Montserrat" w:hAnsi="Montserrat"/>
                <w:color w:val="000000"/>
                <w:sz w:val="20"/>
                <w:szCs w:val="20"/>
              </w:rPr>
              <w:t xml:space="preserve"> </w:t>
            </w:r>
            <w:proofErr w:type="spellStart"/>
            <w:r w:rsidRPr="007B03E0">
              <w:rPr>
                <w:rFonts w:ascii="Montserrat" w:hAnsi="Montserrat"/>
                <w:color w:val="000000"/>
                <w:sz w:val="20"/>
                <w:szCs w:val="20"/>
              </w:rPr>
              <w:t>PYRAMIDALE</w:t>
            </w:r>
            <w:proofErr w:type="spellEnd"/>
            <w:r w:rsidRPr="007B03E0">
              <w:rPr>
                <w:rFonts w:ascii="Montserrat" w:hAnsi="Montserrat"/>
                <w:color w:val="000000"/>
                <w:sz w:val="20"/>
                <w:szCs w:val="20"/>
              </w:rPr>
              <w:t>)</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Fondo Institucional del CONACYT (</w:t>
            </w:r>
            <w:proofErr w:type="spellStart"/>
            <w:r w:rsidRPr="007B03E0">
              <w:rPr>
                <w:rFonts w:ascii="Montserrat" w:hAnsi="Montserrat"/>
                <w:color w:val="000000"/>
                <w:sz w:val="20"/>
                <w:szCs w:val="20"/>
              </w:rPr>
              <w:t>FOINS</w:t>
            </w:r>
            <w:proofErr w:type="spellEnd"/>
            <w:r w:rsidRPr="007B03E0">
              <w:rPr>
                <w:rFonts w:ascii="Montserrat" w:hAnsi="Montserrat"/>
                <w:color w:val="000000"/>
                <w:sz w:val="20"/>
                <w:szCs w:val="20"/>
              </w:rPr>
              <w:t>)</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98,089.66</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Concluido</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100%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Levy Tacher Samuel Israel</w:t>
            </w:r>
          </w:p>
        </w:tc>
      </w:tr>
      <w:tr w:rsidR="007B03E0" w:rsidRPr="007B03E0" w:rsidTr="00F07199">
        <w:trPr>
          <w:trHeight w:val="18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Programa de salud ambiental para la disminución</w:t>
            </w:r>
            <w:r w:rsidR="004F4AC9">
              <w:rPr>
                <w:rFonts w:ascii="Montserrat" w:hAnsi="Montserrat"/>
                <w:color w:val="000000"/>
                <w:sz w:val="20"/>
                <w:szCs w:val="20"/>
              </w:rPr>
              <w:t xml:space="preserve"> de las desigualdades socioambie</w:t>
            </w:r>
            <w:r w:rsidRPr="007B03E0">
              <w:rPr>
                <w:rFonts w:ascii="Montserrat" w:hAnsi="Montserrat"/>
                <w:color w:val="000000"/>
                <w:sz w:val="20"/>
                <w:szCs w:val="20"/>
              </w:rPr>
              <w:t>ntales derivadas de la exposición a contaminantes en la región de Coatzacoalcos-</w:t>
            </w:r>
            <w:r w:rsidR="004F4AC9" w:rsidRPr="007B03E0">
              <w:rPr>
                <w:rFonts w:ascii="Montserrat" w:hAnsi="Montserrat"/>
                <w:color w:val="000000"/>
                <w:sz w:val="20"/>
                <w:szCs w:val="20"/>
              </w:rPr>
              <w:t>Minatitlán</w:t>
            </w:r>
            <w:r w:rsidRPr="007B03E0">
              <w:rPr>
                <w:rFonts w:ascii="Montserrat" w:hAnsi="Montserrat"/>
                <w:color w:val="000000"/>
                <w:sz w:val="20"/>
                <w:szCs w:val="20"/>
              </w:rPr>
              <w:t>-</w:t>
            </w:r>
            <w:proofErr w:type="spellStart"/>
            <w:r w:rsidRPr="007B03E0">
              <w:rPr>
                <w:rFonts w:ascii="Montserrat" w:hAnsi="Montserrat"/>
                <w:color w:val="000000"/>
                <w:sz w:val="20"/>
                <w:szCs w:val="20"/>
              </w:rPr>
              <w:t>Jaltipan</w:t>
            </w:r>
            <w:proofErr w:type="spellEnd"/>
            <w:r w:rsidRPr="007B03E0">
              <w:rPr>
                <w:rFonts w:ascii="Montserrat" w:hAnsi="Montserrat"/>
                <w:color w:val="000000"/>
                <w:sz w:val="20"/>
                <w:szCs w:val="20"/>
              </w:rPr>
              <w:t xml:space="preserve"> de Morelos, Veracruz.</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Torres Dosal Arturo</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Sistemas </w:t>
            </w:r>
            <w:proofErr w:type="spellStart"/>
            <w:r w:rsidRPr="007B03E0">
              <w:rPr>
                <w:rFonts w:ascii="Montserrat" w:hAnsi="Montserrat"/>
                <w:color w:val="000000"/>
                <w:sz w:val="20"/>
                <w:szCs w:val="20"/>
              </w:rPr>
              <w:t>socioecológicos</w:t>
            </w:r>
            <w:proofErr w:type="spellEnd"/>
            <w:r w:rsidRPr="007B03E0">
              <w:rPr>
                <w:rFonts w:ascii="Montserrat" w:hAnsi="Montserrat"/>
                <w:color w:val="000000"/>
                <w:sz w:val="20"/>
                <w:szCs w:val="20"/>
              </w:rPr>
              <w:t xml:space="preserve"> sustentables en territorios cafetaleros del sureste de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18%</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Soto Pinto María Lorena</w:t>
            </w:r>
          </w:p>
        </w:tc>
      </w:tr>
      <w:tr w:rsidR="007B03E0" w:rsidRPr="007B03E0" w:rsidTr="00F07199">
        <w:trPr>
          <w:trHeight w:val="15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Abejas y territorios: análisis y fortalecimiento del papel de los apicultores del sureste de México en la sustentabilidad de sus territorios en un contexto de intensificación agrícola.</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Vandame Remy Benoit Marie</w:t>
            </w:r>
          </w:p>
        </w:tc>
      </w:tr>
      <w:tr w:rsidR="007B03E0" w:rsidRPr="007B03E0" w:rsidTr="00F07199">
        <w:trPr>
          <w:trHeight w:val="12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Evaluación de plantaciones forestales experimentales y estudio de mercado de dos variedades de </w:t>
            </w:r>
            <w:proofErr w:type="spellStart"/>
            <w:r w:rsidRPr="007B03E0">
              <w:rPr>
                <w:rFonts w:ascii="Montserrat" w:hAnsi="Montserrat"/>
                <w:color w:val="000000"/>
                <w:sz w:val="20"/>
                <w:szCs w:val="20"/>
              </w:rPr>
              <w:t>Ochroma</w:t>
            </w:r>
            <w:proofErr w:type="spellEnd"/>
            <w:r w:rsidRPr="007B03E0">
              <w:rPr>
                <w:rFonts w:ascii="Montserrat" w:hAnsi="Montserrat"/>
                <w:color w:val="000000"/>
                <w:sz w:val="20"/>
                <w:szCs w:val="20"/>
              </w:rPr>
              <w:t xml:space="preserve"> </w:t>
            </w:r>
            <w:proofErr w:type="spellStart"/>
            <w:r w:rsidRPr="007B03E0">
              <w:rPr>
                <w:rFonts w:ascii="Montserrat" w:hAnsi="Montserrat"/>
                <w:color w:val="000000"/>
                <w:sz w:val="20"/>
                <w:szCs w:val="20"/>
              </w:rPr>
              <w:t>Pyramidale</w:t>
            </w:r>
            <w:proofErr w:type="spellEnd"/>
            <w:r w:rsidRPr="007B03E0">
              <w:rPr>
                <w:rFonts w:ascii="Montserrat" w:hAnsi="Montserrat"/>
                <w:color w:val="000000"/>
                <w:sz w:val="20"/>
                <w:szCs w:val="20"/>
              </w:rPr>
              <w:t xml:space="preserve"> en el trópico húmedo de Chiapas y Campeche.                                                                                                                                                                                                                                                   </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650,000.00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Levy Tacher Samuel Israel</w:t>
            </w:r>
          </w:p>
        </w:tc>
      </w:tr>
      <w:tr w:rsidR="007B03E0" w:rsidRPr="007B03E0" w:rsidTr="00F07199">
        <w:trPr>
          <w:trHeight w:val="15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Desarrollo de bases de datos y recursos bioinformáticos novedosos para el análisis metagenómico masivo de </w:t>
            </w:r>
            <w:proofErr w:type="spellStart"/>
            <w:r w:rsidRPr="007B03E0">
              <w:rPr>
                <w:rFonts w:ascii="Montserrat" w:hAnsi="Montserrat"/>
                <w:color w:val="000000"/>
                <w:sz w:val="20"/>
                <w:szCs w:val="20"/>
              </w:rPr>
              <w:t>Metazoa</w:t>
            </w:r>
            <w:proofErr w:type="spellEnd"/>
            <w:r w:rsidRPr="007B03E0">
              <w:rPr>
                <w:rFonts w:ascii="Montserrat" w:hAnsi="Montserrat"/>
                <w:color w:val="000000"/>
                <w:sz w:val="20"/>
                <w:szCs w:val="20"/>
              </w:rPr>
              <w:t>: más allá de una forma fácil de estudiar la diversidad alfa en los bosques tropicales de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3,053,061.00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Guillén Navarro Griselda Karina</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Integridad, manejo y restauración de los socio-ecosistemas de cuencas transfronterizas del sur de México.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Guillén Navarro Griselda Karina</w:t>
            </w:r>
          </w:p>
        </w:tc>
      </w:tr>
      <w:tr w:rsidR="007B03E0" w:rsidRPr="007B03E0" w:rsidTr="00F07199">
        <w:trPr>
          <w:trHeight w:val="6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lang w:val="en-US"/>
              </w:rPr>
            </w:pPr>
            <w:r w:rsidRPr="007B03E0">
              <w:rPr>
                <w:rFonts w:ascii="Montserrat" w:hAnsi="Montserrat"/>
                <w:color w:val="000000"/>
                <w:sz w:val="20"/>
                <w:szCs w:val="20"/>
                <w:lang w:val="en-US"/>
              </w:rPr>
              <w:t>Resilient People, Resilient Ecosystems in Smart Cities (RESPIRES)</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FONCICYT</w:t>
            </w:r>
            <w:proofErr w:type="spellEnd"/>
            <w:r w:rsidRPr="007B03E0">
              <w:rPr>
                <w:rFonts w:ascii="Montserrat" w:hAnsi="Montserrat"/>
                <w:color w:val="000000"/>
                <w:sz w:val="20"/>
                <w:szCs w:val="20"/>
              </w:rPr>
              <w:t>-</w:t>
            </w:r>
            <w:proofErr w:type="spellStart"/>
            <w:r w:rsidRPr="007B03E0">
              <w:rPr>
                <w:rFonts w:ascii="Montserrat" w:hAnsi="Montserrat"/>
                <w:color w:val="000000"/>
                <w:sz w:val="20"/>
                <w:szCs w:val="20"/>
              </w:rPr>
              <w:t>UAM</w:t>
            </w:r>
            <w:proofErr w:type="spellEnd"/>
            <w:r w:rsidRPr="007B03E0">
              <w:rPr>
                <w:rFonts w:ascii="Montserrat" w:hAnsi="Montserrat"/>
                <w:color w:val="000000"/>
                <w:sz w:val="20"/>
                <w:szCs w:val="20"/>
              </w:rPr>
              <w:t>-C</w:t>
            </w:r>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75,000.00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84%</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Mesa Jurado María Azahara</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Metabolismo del ecosistema en ríos tropicales: la influencia de la estacionalidad hidrológica y las presiones humanas.</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3,150,000.00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Castillo Uzcanga María Mercedes</w:t>
            </w:r>
          </w:p>
        </w:tc>
      </w:tr>
      <w:tr w:rsidR="007B03E0" w:rsidRPr="007B03E0" w:rsidTr="00F07199">
        <w:trPr>
          <w:trHeight w:val="12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El impacto de megaproyectos en sistemas </w:t>
            </w:r>
            <w:proofErr w:type="spellStart"/>
            <w:r w:rsidRPr="007B03E0">
              <w:rPr>
                <w:rFonts w:ascii="Montserrat" w:hAnsi="Montserrat"/>
                <w:color w:val="000000"/>
                <w:sz w:val="20"/>
                <w:szCs w:val="20"/>
              </w:rPr>
              <w:t>socioecológicos</w:t>
            </w:r>
            <w:proofErr w:type="spellEnd"/>
            <w:r w:rsidRPr="007B03E0">
              <w:rPr>
                <w:rFonts w:ascii="Montserrat" w:hAnsi="Montserrat"/>
                <w:color w:val="000000"/>
                <w:sz w:val="20"/>
                <w:szCs w:val="20"/>
              </w:rPr>
              <w:t xml:space="preserve"> desde una perspectiva transdisciplinaria: el</w:t>
            </w:r>
            <w:r w:rsidR="004F4AC9">
              <w:rPr>
                <w:rFonts w:ascii="Montserrat" w:hAnsi="Montserrat"/>
                <w:color w:val="000000"/>
                <w:sz w:val="20"/>
                <w:szCs w:val="20"/>
              </w:rPr>
              <w:t xml:space="preserve"> </w:t>
            </w:r>
            <w:r w:rsidRPr="007B03E0">
              <w:rPr>
                <w:rFonts w:ascii="Montserrat" w:hAnsi="Montserrat"/>
                <w:color w:val="000000"/>
                <w:sz w:val="20"/>
                <w:szCs w:val="20"/>
              </w:rPr>
              <w:t>programa de desarrollo integral en los territorios del tren maya.</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Díaz Perera Miguel Ángel</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Factores sociales, económicos, ecológicos y técnicos que limitan la consolidación del programa sembrando vida en Tabasco.</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Ramos Reyes Rodimiro</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Sembrando economías solidarias y soberanía agroalimentaria en territorios campesinos de la Península de Yucatán.</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100%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Gracia María Amalia</w:t>
            </w:r>
          </w:p>
        </w:tc>
      </w:tr>
      <w:tr w:rsidR="007B03E0" w:rsidRPr="007B03E0" w:rsidTr="00F07199">
        <w:trPr>
          <w:trHeight w:val="12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Las selvas de la Península de Yucatán durante el Holoceno Medio y Tardío: Una compleja interacción de dinámica y </w:t>
            </w:r>
            <w:proofErr w:type="spellStart"/>
            <w:r w:rsidRPr="007B03E0">
              <w:rPr>
                <w:rFonts w:ascii="Montserrat" w:hAnsi="Montserrat"/>
                <w:color w:val="000000"/>
                <w:sz w:val="20"/>
                <w:szCs w:val="20"/>
              </w:rPr>
              <w:t>resilencia</w:t>
            </w:r>
            <w:proofErr w:type="spellEnd"/>
            <w:r w:rsidRPr="007B03E0">
              <w:rPr>
                <w:rFonts w:ascii="Montserrat" w:hAnsi="Montserrat"/>
                <w:color w:val="000000"/>
                <w:sz w:val="20"/>
                <w:szCs w:val="20"/>
              </w:rPr>
              <w:t>.</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2,246,300.00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Islebe</w:t>
            </w:r>
            <w:proofErr w:type="spellEnd"/>
            <w:r w:rsidRPr="007B03E0">
              <w:rPr>
                <w:rFonts w:ascii="Montserrat" w:hAnsi="Montserrat"/>
                <w:color w:val="000000"/>
                <w:sz w:val="20"/>
                <w:szCs w:val="20"/>
              </w:rPr>
              <w:t xml:space="preserve"> Gerald Alexander</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Nichos isotópicos de invertebrados marinos clave para entender la degradación de los arrecifes coralinos del Caribe.</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1,394,018.00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 xml:space="preserve">Cabanillas </w:t>
            </w:r>
            <w:proofErr w:type="spellStart"/>
            <w:r w:rsidRPr="007B03E0">
              <w:rPr>
                <w:rFonts w:ascii="Montserrat" w:hAnsi="Montserrat"/>
                <w:color w:val="000000"/>
                <w:sz w:val="20"/>
                <w:szCs w:val="20"/>
              </w:rPr>
              <w:t>Teran</w:t>
            </w:r>
            <w:proofErr w:type="spellEnd"/>
            <w:r w:rsidRPr="007B03E0">
              <w:rPr>
                <w:rFonts w:ascii="Montserrat" w:hAnsi="Montserrat"/>
                <w:color w:val="000000"/>
                <w:sz w:val="20"/>
                <w:szCs w:val="20"/>
              </w:rPr>
              <w:t xml:space="preserve"> Nancy</w:t>
            </w:r>
          </w:p>
        </w:tc>
      </w:tr>
      <w:tr w:rsidR="007B03E0" w:rsidRPr="007B03E0" w:rsidTr="00F07199">
        <w:trPr>
          <w:trHeight w:val="9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Vulnerabilidad de los sistemas socioambientales costeros del sur del Golfo de México y Caribe: amenazas y adaptación.</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99,600.00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Pech Pool Daniel Guadalupe</w:t>
            </w:r>
          </w:p>
        </w:tc>
      </w:tr>
      <w:tr w:rsidR="007B03E0" w:rsidRPr="007B03E0" w:rsidTr="00F07199">
        <w:trPr>
          <w:trHeight w:val="12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La desafiante coexistencia de los sistemas socio-ecológicos acoplados; las industrias de la pesca y petróleo en la sonda de Campeche</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FORDECYT-PRONACES</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3,080,490.00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0%</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Espinoza Tenorio Alejandro</w:t>
            </w:r>
          </w:p>
        </w:tc>
      </w:tr>
      <w:tr w:rsidR="007B03E0" w:rsidRPr="007B03E0" w:rsidTr="00F07199">
        <w:trPr>
          <w:trHeight w:val="300"/>
        </w:trPr>
        <w:tc>
          <w:tcPr>
            <w:tcW w:w="4153"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c>
          <w:tcPr>
            <w:tcW w:w="2752"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c>
          <w:tcPr>
            <w:tcW w:w="1523" w:type="dxa"/>
            <w:tcBorders>
              <w:top w:val="nil"/>
              <w:left w:val="nil"/>
              <w:bottom w:val="nil"/>
              <w:right w:val="nil"/>
            </w:tcBorders>
            <w:shd w:val="clear" w:color="auto" w:fill="auto"/>
            <w:noWrap/>
            <w:vAlign w:val="bottom"/>
            <w:hideMark/>
          </w:tcPr>
          <w:p w:rsidR="007B03E0" w:rsidRPr="007B03E0" w:rsidRDefault="007B03E0">
            <w:pPr>
              <w:rPr>
                <w:rFonts w:ascii="Montserrat" w:hAnsi="Montserrat" w:cs="Arial"/>
                <w:sz w:val="20"/>
                <w:szCs w:val="20"/>
              </w:rPr>
            </w:pPr>
          </w:p>
        </w:tc>
        <w:tc>
          <w:tcPr>
            <w:tcW w:w="1329" w:type="dxa"/>
            <w:tcBorders>
              <w:top w:val="nil"/>
              <w:left w:val="nil"/>
              <w:bottom w:val="nil"/>
              <w:right w:val="nil"/>
            </w:tcBorders>
            <w:shd w:val="clear" w:color="auto" w:fill="auto"/>
            <w:vAlign w:val="bottom"/>
            <w:hideMark/>
          </w:tcPr>
          <w:p w:rsidR="007B03E0" w:rsidRPr="007B03E0" w:rsidRDefault="007B03E0">
            <w:pPr>
              <w:jc w:val="center"/>
              <w:rPr>
                <w:rFonts w:ascii="Montserrat" w:hAnsi="Montserrat"/>
                <w:color w:val="000000"/>
                <w:sz w:val="20"/>
                <w:szCs w:val="20"/>
              </w:rPr>
            </w:pPr>
          </w:p>
        </w:tc>
        <w:tc>
          <w:tcPr>
            <w:tcW w:w="1472" w:type="dxa"/>
            <w:tcBorders>
              <w:top w:val="nil"/>
              <w:left w:val="nil"/>
              <w:bottom w:val="nil"/>
              <w:right w:val="nil"/>
            </w:tcBorders>
            <w:shd w:val="clear" w:color="auto" w:fill="auto"/>
            <w:vAlign w:val="bottom"/>
            <w:hideMark/>
          </w:tcPr>
          <w:p w:rsidR="007B03E0" w:rsidRPr="007B03E0" w:rsidRDefault="007B03E0">
            <w:pPr>
              <w:jc w:val="center"/>
              <w:rPr>
                <w:rFonts w:ascii="Montserrat" w:hAnsi="Montserrat"/>
                <w:color w:val="000000"/>
                <w:sz w:val="20"/>
                <w:szCs w:val="20"/>
              </w:rPr>
            </w:pPr>
          </w:p>
        </w:tc>
        <w:tc>
          <w:tcPr>
            <w:tcW w:w="2151" w:type="dxa"/>
            <w:tcBorders>
              <w:top w:val="nil"/>
              <w:left w:val="nil"/>
              <w:bottom w:val="nil"/>
              <w:right w:val="nil"/>
            </w:tcBorders>
            <w:shd w:val="clear" w:color="auto" w:fill="auto"/>
            <w:vAlign w:val="bottom"/>
            <w:hideMark/>
          </w:tcPr>
          <w:p w:rsidR="007B03E0" w:rsidRPr="007B03E0" w:rsidRDefault="007B03E0">
            <w:pPr>
              <w:rPr>
                <w:rFonts w:ascii="Montserrat" w:hAnsi="Montserrat"/>
                <w:color w:val="000000"/>
                <w:sz w:val="20"/>
                <w:szCs w:val="20"/>
              </w:rPr>
            </w:pPr>
          </w:p>
        </w:tc>
      </w:tr>
      <w:tr w:rsidR="007B03E0" w:rsidRPr="007B03E0" w:rsidTr="00F07199">
        <w:trPr>
          <w:trHeight w:val="300"/>
        </w:trPr>
        <w:tc>
          <w:tcPr>
            <w:tcW w:w="4153" w:type="dxa"/>
            <w:tcBorders>
              <w:top w:val="single" w:sz="4" w:space="0" w:color="auto"/>
              <w:left w:val="single" w:sz="4" w:space="0" w:color="auto"/>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OTROS (APOYOS INSTITUCIONALES</w:t>
            </w:r>
            <w:proofErr w:type="gramStart"/>
            <w:r w:rsidRPr="007B03E0">
              <w:rPr>
                <w:rFonts w:ascii="Montserrat" w:hAnsi="Montserrat"/>
                <w:b/>
                <w:bCs/>
                <w:color w:val="FFFFFF"/>
                <w:sz w:val="20"/>
                <w:szCs w:val="20"/>
              </w:rPr>
              <w:t>).-</w:t>
            </w:r>
            <w:proofErr w:type="gramEnd"/>
          </w:p>
        </w:tc>
        <w:tc>
          <w:tcPr>
            <w:tcW w:w="2752"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1523"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2,000,000.00</w:t>
            </w:r>
          </w:p>
        </w:tc>
        <w:tc>
          <w:tcPr>
            <w:tcW w:w="1329"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1472" w:type="dxa"/>
            <w:tcBorders>
              <w:top w:val="single" w:sz="4" w:space="0" w:color="auto"/>
              <w:left w:val="nil"/>
              <w:bottom w:val="single" w:sz="4" w:space="0" w:color="auto"/>
              <w:right w:val="single" w:sz="4" w:space="0" w:color="auto"/>
            </w:tcBorders>
            <w:shd w:val="clear" w:color="000000" w:fill="621132"/>
            <w:vAlign w:val="center"/>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c>
          <w:tcPr>
            <w:tcW w:w="2151" w:type="dxa"/>
            <w:tcBorders>
              <w:top w:val="single" w:sz="4" w:space="0" w:color="auto"/>
              <w:left w:val="nil"/>
              <w:bottom w:val="single" w:sz="4" w:space="0" w:color="auto"/>
              <w:right w:val="single" w:sz="4" w:space="0" w:color="auto"/>
            </w:tcBorders>
            <w:shd w:val="clear" w:color="000000" w:fill="621132"/>
            <w:vAlign w:val="bottom"/>
            <w:hideMark/>
          </w:tcPr>
          <w:p w:rsidR="007B03E0" w:rsidRPr="007B03E0" w:rsidRDefault="007B03E0">
            <w:pPr>
              <w:jc w:val="center"/>
              <w:rPr>
                <w:rFonts w:ascii="Montserrat" w:hAnsi="Montserrat"/>
                <w:b/>
                <w:bCs/>
                <w:color w:val="FFFFFF"/>
                <w:sz w:val="20"/>
                <w:szCs w:val="20"/>
              </w:rPr>
            </w:pPr>
            <w:r w:rsidRPr="007B03E0">
              <w:rPr>
                <w:rFonts w:ascii="Montserrat" w:hAnsi="Montserrat"/>
                <w:b/>
                <w:bCs/>
                <w:color w:val="FFFFFF"/>
                <w:sz w:val="20"/>
                <w:szCs w:val="20"/>
              </w:rPr>
              <w:t> </w:t>
            </w:r>
          </w:p>
        </w:tc>
      </w:tr>
      <w:tr w:rsidR="007B03E0" w:rsidRPr="007B03E0" w:rsidTr="00F07199">
        <w:trPr>
          <w:trHeight w:val="1200"/>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7B03E0" w:rsidRPr="007B03E0" w:rsidRDefault="007B03E0" w:rsidP="00132807">
            <w:pPr>
              <w:jc w:val="both"/>
              <w:rPr>
                <w:rFonts w:ascii="Montserrat" w:hAnsi="Montserrat"/>
                <w:color w:val="000000"/>
                <w:sz w:val="20"/>
                <w:szCs w:val="20"/>
              </w:rPr>
            </w:pPr>
            <w:r w:rsidRPr="007B03E0">
              <w:rPr>
                <w:rFonts w:ascii="Montserrat" w:hAnsi="Montserrat"/>
                <w:color w:val="000000"/>
                <w:sz w:val="20"/>
                <w:szCs w:val="20"/>
              </w:rPr>
              <w:t xml:space="preserve">Generación de conocimiento y transferencia de tecnología para el control, manejo y erradicación de las entradas de mosca del mediterráneo a México. Fase 2. </w:t>
            </w:r>
          </w:p>
        </w:tc>
        <w:tc>
          <w:tcPr>
            <w:tcW w:w="2752"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proofErr w:type="spellStart"/>
            <w:r w:rsidRPr="007B03E0">
              <w:rPr>
                <w:rFonts w:ascii="Montserrat" w:hAnsi="Montserrat"/>
                <w:color w:val="000000"/>
                <w:sz w:val="20"/>
                <w:szCs w:val="20"/>
              </w:rPr>
              <w:t>SENASICA</w:t>
            </w:r>
            <w:proofErr w:type="spellEnd"/>
          </w:p>
        </w:tc>
        <w:tc>
          <w:tcPr>
            <w:tcW w:w="1523"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right"/>
              <w:rPr>
                <w:rFonts w:ascii="Montserrat" w:hAnsi="Montserrat"/>
                <w:color w:val="000000"/>
                <w:sz w:val="20"/>
                <w:szCs w:val="20"/>
              </w:rPr>
            </w:pPr>
            <w:r w:rsidRPr="007B03E0">
              <w:rPr>
                <w:rFonts w:ascii="Montserrat" w:hAnsi="Montserrat"/>
                <w:color w:val="000000"/>
                <w:sz w:val="20"/>
                <w:szCs w:val="20"/>
              </w:rPr>
              <w:t>2,000,000.00</w:t>
            </w:r>
          </w:p>
        </w:tc>
        <w:tc>
          <w:tcPr>
            <w:tcW w:w="1329"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Vigente</w:t>
            </w:r>
          </w:p>
        </w:tc>
        <w:tc>
          <w:tcPr>
            <w:tcW w:w="1472" w:type="dxa"/>
            <w:tcBorders>
              <w:top w:val="nil"/>
              <w:left w:val="nil"/>
              <w:bottom w:val="single" w:sz="4" w:space="0" w:color="auto"/>
              <w:right w:val="single" w:sz="4" w:space="0" w:color="auto"/>
            </w:tcBorders>
            <w:shd w:val="clear" w:color="auto" w:fill="auto"/>
            <w:vAlign w:val="bottom"/>
            <w:hideMark/>
          </w:tcPr>
          <w:p w:rsidR="007B03E0" w:rsidRPr="007B03E0" w:rsidRDefault="007B03E0">
            <w:pPr>
              <w:jc w:val="center"/>
              <w:rPr>
                <w:rFonts w:ascii="Montserrat" w:hAnsi="Montserrat"/>
                <w:color w:val="000000"/>
                <w:sz w:val="20"/>
                <w:szCs w:val="20"/>
              </w:rPr>
            </w:pPr>
            <w:r w:rsidRPr="007B03E0">
              <w:rPr>
                <w:rFonts w:ascii="Montserrat" w:hAnsi="Montserrat"/>
                <w:color w:val="000000"/>
                <w:sz w:val="20"/>
                <w:szCs w:val="20"/>
              </w:rPr>
              <w:t>87%</w:t>
            </w:r>
          </w:p>
        </w:tc>
        <w:tc>
          <w:tcPr>
            <w:tcW w:w="2151" w:type="dxa"/>
            <w:tcBorders>
              <w:top w:val="nil"/>
              <w:left w:val="nil"/>
              <w:bottom w:val="single" w:sz="4" w:space="0" w:color="auto"/>
              <w:right w:val="single" w:sz="4" w:space="0" w:color="auto"/>
            </w:tcBorders>
            <w:shd w:val="clear" w:color="auto" w:fill="auto"/>
            <w:vAlign w:val="bottom"/>
            <w:hideMark/>
          </w:tcPr>
          <w:p w:rsidR="007B03E0" w:rsidRPr="007B03E0" w:rsidRDefault="007B03E0">
            <w:pPr>
              <w:rPr>
                <w:rFonts w:ascii="Montserrat" w:hAnsi="Montserrat"/>
                <w:color w:val="000000"/>
                <w:sz w:val="20"/>
                <w:szCs w:val="20"/>
              </w:rPr>
            </w:pPr>
            <w:r w:rsidRPr="007B03E0">
              <w:rPr>
                <w:rFonts w:ascii="Montserrat" w:hAnsi="Montserrat"/>
                <w:color w:val="000000"/>
                <w:sz w:val="20"/>
                <w:szCs w:val="20"/>
              </w:rPr>
              <w:t>Liedo Fernández José Pablo</w:t>
            </w:r>
          </w:p>
        </w:tc>
      </w:tr>
    </w:tbl>
    <w:p w:rsidR="007B03E0" w:rsidRPr="007B03E0" w:rsidRDefault="007B03E0" w:rsidP="007B03E0">
      <w:pPr>
        <w:rPr>
          <w:rFonts w:ascii="Montserrat" w:hAnsi="Montserrat"/>
          <w:b/>
          <w:sz w:val="20"/>
          <w:szCs w:val="20"/>
        </w:rPr>
      </w:pPr>
    </w:p>
    <w:tbl>
      <w:tblPr>
        <w:tblW w:w="13380" w:type="dxa"/>
        <w:tblCellMar>
          <w:left w:w="70" w:type="dxa"/>
          <w:right w:w="70" w:type="dxa"/>
        </w:tblCellMar>
        <w:tblLook w:val="04A0" w:firstRow="1" w:lastRow="0" w:firstColumn="1" w:lastColumn="0" w:noHBand="0" w:noVBand="1"/>
      </w:tblPr>
      <w:tblGrid>
        <w:gridCol w:w="3936"/>
        <w:gridCol w:w="2696"/>
        <w:gridCol w:w="1701"/>
        <w:gridCol w:w="1326"/>
        <w:gridCol w:w="1601"/>
        <w:gridCol w:w="2120"/>
      </w:tblGrid>
      <w:tr w:rsidR="00C678D3" w:rsidRPr="007B03E0" w:rsidTr="007B03E0">
        <w:trPr>
          <w:trHeight w:val="1200"/>
        </w:trPr>
        <w:tc>
          <w:tcPr>
            <w:tcW w:w="3972" w:type="dxa"/>
            <w:tcBorders>
              <w:top w:val="single" w:sz="4" w:space="0" w:color="auto"/>
              <w:left w:val="single" w:sz="4" w:space="0" w:color="auto"/>
              <w:bottom w:val="single" w:sz="4" w:space="0" w:color="auto"/>
              <w:right w:val="single" w:sz="4" w:space="0" w:color="auto"/>
            </w:tcBorders>
            <w:shd w:val="clear" w:color="000000" w:fill="B38E5D"/>
            <w:vAlign w:val="center"/>
            <w:hideMark/>
          </w:tcPr>
          <w:p w:rsidR="00C678D3" w:rsidRPr="007B03E0" w:rsidRDefault="00C678D3">
            <w:pPr>
              <w:jc w:val="center"/>
              <w:rPr>
                <w:rFonts w:ascii="Montserrat" w:hAnsi="Montserrat" w:cs="Calibri"/>
                <w:b/>
                <w:bCs/>
                <w:color w:val="FFFFFF"/>
                <w:sz w:val="20"/>
                <w:szCs w:val="20"/>
                <w:lang w:val="es-MX" w:eastAsia="es-MX"/>
              </w:rPr>
            </w:pPr>
            <w:r w:rsidRPr="007B03E0">
              <w:rPr>
                <w:rFonts w:ascii="Montserrat" w:hAnsi="Montserrat" w:cs="Calibri"/>
                <w:b/>
                <w:bCs/>
                <w:color w:val="FFFFFF"/>
                <w:sz w:val="20"/>
                <w:szCs w:val="20"/>
              </w:rPr>
              <w:t>NOMBRE DEL PROYECTO</w:t>
            </w:r>
          </w:p>
        </w:tc>
        <w:tc>
          <w:tcPr>
            <w:tcW w:w="2710" w:type="dxa"/>
            <w:tcBorders>
              <w:top w:val="single" w:sz="4" w:space="0" w:color="auto"/>
              <w:left w:val="nil"/>
              <w:bottom w:val="single" w:sz="4" w:space="0" w:color="auto"/>
              <w:right w:val="single" w:sz="4" w:space="0" w:color="auto"/>
            </w:tcBorders>
            <w:shd w:val="clear" w:color="000000" w:fill="B38E5D"/>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xml:space="preserve">FUENTE DE FINANCIAMIENTO </w:t>
            </w:r>
          </w:p>
        </w:tc>
        <w:tc>
          <w:tcPr>
            <w:tcW w:w="1631" w:type="dxa"/>
            <w:tcBorders>
              <w:top w:val="single" w:sz="4" w:space="0" w:color="auto"/>
              <w:left w:val="nil"/>
              <w:bottom w:val="single" w:sz="4" w:space="0" w:color="auto"/>
              <w:right w:val="single" w:sz="4" w:space="0" w:color="auto"/>
            </w:tcBorders>
            <w:shd w:val="clear" w:color="000000" w:fill="B38E5D"/>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INGRESOS RECIBIDOS DEL AÑO 2019 (PESOS)</w:t>
            </w:r>
          </w:p>
        </w:tc>
        <w:tc>
          <w:tcPr>
            <w:tcW w:w="1328" w:type="dxa"/>
            <w:tcBorders>
              <w:top w:val="single" w:sz="4" w:space="0" w:color="auto"/>
              <w:left w:val="nil"/>
              <w:bottom w:val="single" w:sz="4" w:space="0" w:color="auto"/>
              <w:right w:val="single" w:sz="4" w:space="0" w:color="auto"/>
            </w:tcBorders>
            <w:shd w:val="clear" w:color="000000" w:fill="B38E5D"/>
            <w:vAlign w:val="center"/>
            <w:hideMark/>
          </w:tcPr>
          <w:p w:rsidR="00C678D3" w:rsidRPr="007B03E0" w:rsidRDefault="00C678D3">
            <w:pPr>
              <w:jc w:val="center"/>
              <w:rPr>
                <w:rFonts w:ascii="Montserrat" w:hAnsi="Montserrat" w:cs="Calibri"/>
                <w:b/>
                <w:bCs/>
                <w:color w:val="FFFFFF"/>
                <w:sz w:val="20"/>
                <w:szCs w:val="20"/>
              </w:rPr>
            </w:pPr>
            <w:proofErr w:type="gramStart"/>
            <w:r w:rsidRPr="007B03E0">
              <w:rPr>
                <w:rFonts w:ascii="Montserrat" w:hAnsi="Montserrat" w:cs="Calibri"/>
                <w:b/>
                <w:bCs/>
                <w:color w:val="FFFFFF"/>
                <w:sz w:val="20"/>
                <w:szCs w:val="20"/>
              </w:rPr>
              <w:t>STATUS</w:t>
            </w:r>
            <w:proofErr w:type="gramEnd"/>
          </w:p>
        </w:tc>
        <w:tc>
          <w:tcPr>
            <w:tcW w:w="1606" w:type="dxa"/>
            <w:tcBorders>
              <w:top w:val="single" w:sz="4" w:space="0" w:color="auto"/>
              <w:left w:val="nil"/>
              <w:bottom w:val="single" w:sz="4" w:space="0" w:color="auto"/>
              <w:right w:val="single" w:sz="4" w:space="0" w:color="auto"/>
            </w:tcBorders>
            <w:shd w:val="clear" w:color="000000" w:fill="B38E5D"/>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DE AVANCE FINANCIERO</w:t>
            </w:r>
          </w:p>
        </w:tc>
        <w:tc>
          <w:tcPr>
            <w:tcW w:w="2133" w:type="dxa"/>
            <w:tcBorders>
              <w:top w:val="single" w:sz="4" w:space="0" w:color="auto"/>
              <w:left w:val="nil"/>
              <w:bottom w:val="single" w:sz="4" w:space="0" w:color="auto"/>
              <w:right w:val="single" w:sz="4" w:space="0" w:color="auto"/>
            </w:tcBorders>
            <w:shd w:val="clear" w:color="000000" w:fill="B38E5D"/>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RESPONSABLE</w:t>
            </w:r>
          </w:p>
        </w:tc>
      </w:tr>
      <w:tr w:rsidR="00C678D3" w:rsidRPr="007B03E0" w:rsidTr="007B03E0">
        <w:trPr>
          <w:trHeight w:val="300"/>
        </w:trPr>
        <w:tc>
          <w:tcPr>
            <w:tcW w:w="3972" w:type="dxa"/>
            <w:tcBorders>
              <w:top w:val="nil"/>
              <w:left w:val="nil"/>
              <w:bottom w:val="single" w:sz="4" w:space="0" w:color="auto"/>
              <w:right w:val="nil"/>
            </w:tcBorders>
            <w:shd w:val="clear" w:color="auto" w:fill="auto"/>
            <w:vAlign w:val="bottom"/>
            <w:hideMark/>
          </w:tcPr>
          <w:p w:rsidR="00C678D3" w:rsidRPr="007B03E0" w:rsidRDefault="00C678D3">
            <w:pPr>
              <w:jc w:val="center"/>
              <w:rPr>
                <w:rFonts w:ascii="Montserrat" w:hAnsi="Montserrat" w:cs="Calibri"/>
                <w:b/>
                <w:bCs/>
                <w:color w:val="000000"/>
                <w:sz w:val="20"/>
                <w:szCs w:val="20"/>
              </w:rPr>
            </w:pPr>
            <w:r w:rsidRPr="007B03E0">
              <w:rPr>
                <w:rFonts w:ascii="Montserrat" w:hAnsi="Montserrat" w:cs="Calibri"/>
                <w:b/>
                <w:bCs/>
                <w:color w:val="000000"/>
                <w:sz w:val="20"/>
                <w:szCs w:val="20"/>
              </w:rPr>
              <w:t> </w:t>
            </w:r>
          </w:p>
        </w:tc>
        <w:tc>
          <w:tcPr>
            <w:tcW w:w="2710" w:type="dxa"/>
            <w:tcBorders>
              <w:top w:val="nil"/>
              <w:left w:val="nil"/>
              <w:bottom w:val="single" w:sz="4" w:space="0" w:color="auto"/>
              <w:right w:val="nil"/>
            </w:tcBorders>
            <w:shd w:val="clear" w:color="auto" w:fill="auto"/>
            <w:vAlign w:val="bottom"/>
            <w:hideMark/>
          </w:tcPr>
          <w:p w:rsidR="00C678D3" w:rsidRPr="007B03E0" w:rsidRDefault="00C678D3">
            <w:pPr>
              <w:jc w:val="center"/>
              <w:rPr>
                <w:rFonts w:ascii="Montserrat" w:hAnsi="Montserrat" w:cs="Calibri"/>
                <w:b/>
                <w:bCs/>
                <w:color w:val="000000"/>
                <w:sz w:val="20"/>
                <w:szCs w:val="20"/>
              </w:rPr>
            </w:pPr>
            <w:r w:rsidRPr="007B03E0">
              <w:rPr>
                <w:rFonts w:ascii="Montserrat" w:hAnsi="Montserrat" w:cs="Calibri"/>
                <w:b/>
                <w:bCs/>
                <w:color w:val="000000"/>
                <w:sz w:val="20"/>
                <w:szCs w:val="20"/>
              </w:rPr>
              <w:t> </w:t>
            </w:r>
          </w:p>
        </w:tc>
        <w:tc>
          <w:tcPr>
            <w:tcW w:w="1631" w:type="dxa"/>
            <w:tcBorders>
              <w:top w:val="nil"/>
              <w:left w:val="nil"/>
              <w:bottom w:val="single" w:sz="4" w:space="0" w:color="auto"/>
              <w:right w:val="nil"/>
            </w:tcBorders>
            <w:shd w:val="clear" w:color="auto" w:fill="auto"/>
            <w:vAlign w:val="bottom"/>
            <w:hideMark/>
          </w:tcPr>
          <w:p w:rsidR="00C678D3" w:rsidRPr="007B03E0" w:rsidRDefault="00C678D3">
            <w:pPr>
              <w:jc w:val="center"/>
              <w:rPr>
                <w:rFonts w:ascii="Montserrat" w:hAnsi="Montserrat" w:cs="Calibri"/>
                <w:b/>
                <w:bCs/>
                <w:color w:val="000000"/>
                <w:sz w:val="20"/>
                <w:szCs w:val="20"/>
              </w:rPr>
            </w:pPr>
            <w:r w:rsidRPr="007B03E0">
              <w:rPr>
                <w:rFonts w:ascii="Montserrat" w:hAnsi="Montserrat" w:cs="Calibri"/>
                <w:b/>
                <w:bCs/>
                <w:color w:val="000000"/>
                <w:sz w:val="20"/>
                <w:szCs w:val="20"/>
              </w:rPr>
              <w:t> </w:t>
            </w:r>
          </w:p>
        </w:tc>
        <w:tc>
          <w:tcPr>
            <w:tcW w:w="1328" w:type="dxa"/>
            <w:tcBorders>
              <w:top w:val="nil"/>
              <w:left w:val="nil"/>
              <w:bottom w:val="single" w:sz="4" w:space="0" w:color="auto"/>
              <w:right w:val="nil"/>
            </w:tcBorders>
            <w:shd w:val="clear" w:color="auto" w:fill="auto"/>
            <w:vAlign w:val="bottom"/>
            <w:hideMark/>
          </w:tcPr>
          <w:p w:rsidR="00C678D3" w:rsidRPr="007B03E0" w:rsidRDefault="00C678D3">
            <w:pPr>
              <w:jc w:val="center"/>
              <w:rPr>
                <w:rFonts w:ascii="Montserrat" w:hAnsi="Montserrat" w:cs="Calibri"/>
                <w:b/>
                <w:bCs/>
                <w:color w:val="000000"/>
                <w:sz w:val="20"/>
                <w:szCs w:val="20"/>
              </w:rPr>
            </w:pPr>
            <w:r w:rsidRPr="007B03E0">
              <w:rPr>
                <w:rFonts w:ascii="Montserrat" w:hAnsi="Montserrat" w:cs="Calibri"/>
                <w:b/>
                <w:bCs/>
                <w:color w:val="000000"/>
                <w:sz w:val="20"/>
                <w:szCs w:val="20"/>
              </w:rPr>
              <w:t> </w:t>
            </w:r>
          </w:p>
        </w:tc>
        <w:tc>
          <w:tcPr>
            <w:tcW w:w="1606" w:type="dxa"/>
            <w:tcBorders>
              <w:top w:val="nil"/>
              <w:left w:val="nil"/>
              <w:bottom w:val="single" w:sz="4" w:space="0" w:color="auto"/>
              <w:right w:val="nil"/>
            </w:tcBorders>
            <w:shd w:val="clear" w:color="auto" w:fill="auto"/>
            <w:vAlign w:val="bottom"/>
            <w:hideMark/>
          </w:tcPr>
          <w:p w:rsidR="00C678D3" w:rsidRPr="007B03E0" w:rsidRDefault="00C678D3">
            <w:pPr>
              <w:jc w:val="center"/>
              <w:rPr>
                <w:rFonts w:ascii="Montserrat" w:hAnsi="Montserrat" w:cs="Calibri"/>
                <w:b/>
                <w:bCs/>
                <w:color w:val="000000"/>
                <w:sz w:val="20"/>
                <w:szCs w:val="20"/>
              </w:rPr>
            </w:pPr>
            <w:r w:rsidRPr="007B03E0">
              <w:rPr>
                <w:rFonts w:ascii="Montserrat" w:hAnsi="Montserrat" w:cs="Calibri"/>
                <w:b/>
                <w:bCs/>
                <w:color w:val="000000"/>
                <w:sz w:val="20"/>
                <w:szCs w:val="20"/>
              </w:rPr>
              <w:t> </w:t>
            </w:r>
          </w:p>
        </w:tc>
        <w:tc>
          <w:tcPr>
            <w:tcW w:w="2133" w:type="dxa"/>
            <w:tcBorders>
              <w:top w:val="nil"/>
              <w:left w:val="nil"/>
              <w:bottom w:val="single" w:sz="4" w:space="0" w:color="auto"/>
              <w:right w:val="nil"/>
            </w:tcBorders>
            <w:shd w:val="clear" w:color="auto" w:fill="auto"/>
            <w:vAlign w:val="bottom"/>
            <w:hideMark/>
          </w:tcPr>
          <w:p w:rsidR="00C678D3" w:rsidRPr="007B03E0" w:rsidRDefault="00C678D3">
            <w:pPr>
              <w:jc w:val="center"/>
              <w:rPr>
                <w:rFonts w:ascii="Montserrat" w:hAnsi="Montserrat" w:cs="Calibri"/>
                <w:b/>
                <w:bCs/>
                <w:color w:val="000000"/>
                <w:sz w:val="20"/>
                <w:szCs w:val="20"/>
              </w:rPr>
            </w:pPr>
            <w:r w:rsidRPr="007B03E0">
              <w:rPr>
                <w:rFonts w:ascii="Montserrat" w:hAnsi="Montserrat" w:cs="Calibri"/>
                <w:b/>
                <w:bCs/>
                <w:color w:val="000000"/>
                <w:sz w:val="20"/>
                <w:szCs w:val="20"/>
              </w:rPr>
              <w:t> </w:t>
            </w:r>
          </w:p>
        </w:tc>
      </w:tr>
      <w:tr w:rsidR="00C678D3" w:rsidRPr="007B03E0" w:rsidTr="007B03E0">
        <w:trPr>
          <w:trHeight w:val="499"/>
        </w:trPr>
        <w:tc>
          <w:tcPr>
            <w:tcW w:w="3972" w:type="dxa"/>
            <w:tcBorders>
              <w:top w:val="nil"/>
              <w:left w:val="single" w:sz="4" w:space="0" w:color="auto"/>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xml:space="preserve">RECURSOS </w:t>
            </w:r>
            <w:proofErr w:type="gramStart"/>
            <w:r w:rsidRPr="007B03E0">
              <w:rPr>
                <w:rFonts w:ascii="Montserrat" w:hAnsi="Montserrat" w:cs="Calibri"/>
                <w:b/>
                <w:bCs/>
                <w:color w:val="FFFFFF"/>
                <w:sz w:val="20"/>
                <w:szCs w:val="20"/>
              </w:rPr>
              <w:t>SECTORIALES.-</w:t>
            </w:r>
            <w:proofErr w:type="gramEnd"/>
          </w:p>
        </w:tc>
        <w:tc>
          <w:tcPr>
            <w:tcW w:w="2710" w:type="dxa"/>
            <w:tcBorders>
              <w:top w:val="nil"/>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1631" w:type="dxa"/>
            <w:tcBorders>
              <w:top w:val="nil"/>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7,720,370.17</w:t>
            </w:r>
          </w:p>
        </w:tc>
        <w:tc>
          <w:tcPr>
            <w:tcW w:w="1328" w:type="dxa"/>
            <w:tcBorders>
              <w:top w:val="nil"/>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1606" w:type="dxa"/>
            <w:tcBorders>
              <w:top w:val="nil"/>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2133" w:type="dxa"/>
            <w:tcBorders>
              <w:top w:val="nil"/>
              <w:left w:val="nil"/>
              <w:bottom w:val="single" w:sz="4" w:space="0" w:color="auto"/>
              <w:right w:val="single" w:sz="4" w:space="0" w:color="auto"/>
            </w:tcBorders>
            <w:shd w:val="clear" w:color="000000" w:fill="621132"/>
            <w:vAlign w:val="bottom"/>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r>
      <w:tr w:rsidR="00C678D3" w:rsidRPr="007B03E0" w:rsidTr="007B03E0">
        <w:trPr>
          <w:trHeight w:val="9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 xml:space="preserve">Análisis y evaluación de los posibles vectores y reservorios del virus del </w:t>
            </w:r>
            <w:r w:rsidR="00667A26" w:rsidRPr="007B03E0">
              <w:rPr>
                <w:rFonts w:ascii="Montserrat" w:hAnsi="Montserrat" w:cs="Calibri"/>
                <w:color w:val="000000"/>
                <w:sz w:val="20"/>
                <w:szCs w:val="20"/>
              </w:rPr>
              <w:t>ébola</w:t>
            </w:r>
            <w:r w:rsidRPr="007B03E0">
              <w:rPr>
                <w:rFonts w:ascii="Montserrat" w:hAnsi="Montserrat" w:cs="Calibri"/>
                <w:color w:val="000000"/>
                <w:sz w:val="20"/>
                <w:szCs w:val="20"/>
              </w:rPr>
              <w:t xml:space="preserve"> en México.</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Sectorial de Investigación para la Educación (SEP-CONACYT).</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Arial"/>
                <w:sz w:val="20"/>
                <w:szCs w:val="20"/>
              </w:rPr>
            </w:pPr>
            <w:r w:rsidRPr="007B03E0">
              <w:rPr>
                <w:rFonts w:ascii="Montserrat" w:hAnsi="Montserrat" w:cs="Arial"/>
                <w:sz w:val="20"/>
                <w:szCs w:val="20"/>
              </w:rPr>
              <w:t>893,000.00</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88%</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Lorenzo Monterrubio Consuelo</w:t>
            </w:r>
          </w:p>
        </w:tc>
      </w:tr>
      <w:tr w:rsidR="00C678D3" w:rsidRPr="007B03E0" w:rsidTr="007B03E0">
        <w:trPr>
          <w:trHeight w:val="1200"/>
        </w:trPr>
        <w:tc>
          <w:tcPr>
            <w:tcW w:w="39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Violencia de género en ámbitos comunitarios entre estudiantes de universidades interculturales de Chiapas, Tabasco, y Quintana Roo.</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Sectorial de Investigación y Desarrollo INMUJERES-CONACYT</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Calibri"/>
                <w:sz w:val="20"/>
                <w:szCs w:val="20"/>
              </w:rPr>
            </w:pPr>
            <w:r w:rsidRPr="007B03E0">
              <w:rPr>
                <w:rFonts w:ascii="Montserrat" w:hAnsi="Montserrat" w:cs="Calibri"/>
                <w:sz w:val="20"/>
                <w:szCs w:val="20"/>
              </w:rPr>
              <w:t>655,000.00</w:t>
            </w:r>
          </w:p>
        </w:tc>
        <w:tc>
          <w:tcPr>
            <w:tcW w:w="1328"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81%</w:t>
            </w:r>
          </w:p>
        </w:tc>
        <w:tc>
          <w:tcPr>
            <w:tcW w:w="2133"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Angélica Aremy Evangelista García</w:t>
            </w:r>
          </w:p>
        </w:tc>
      </w:tr>
      <w:tr w:rsidR="00C678D3" w:rsidRPr="007B03E0" w:rsidTr="007B03E0">
        <w:trPr>
          <w:trHeight w:val="18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Manejo sustentable de polinizadores: estatus actual, factores de riesgo y estrategias para el aprovechamiento de las abejas melíferas y silvestres en sistemas de agricultura protegida y en cultivos a campo abierto en México.</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Sectorial SAGARPA-CONACYT (UNAM Morelia)</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Arial"/>
                <w:sz w:val="20"/>
                <w:szCs w:val="20"/>
              </w:rPr>
            </w:pPr>
            <w:r w:rsidRPr="007B03E0">
              <w:rPr>
                <w:rFonts w:ascii="Montserrat" w:hAnsi="Montserrat" w:cs="Arial"/>
                <w:sz w:val="20"/>
                <w:szCs w:val="20"/>
              </w:rPr>
              <w:t>635.47</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7F29E5">
            <w:pPr>
              <w:jc w:val="center"/>
              <w:rPr>
                <w:rFonts w:ascii="Montserrat" w:hAnsi="Montserrat" w:cs="Calibri"/>
                <w:color w:val="000000"/>
                <w:sz w:val="20"/>
                <w:szCs w:val="20"/>
              </w:rPr>
            </w:pPr>
            <w:r w:rsidRPr="007B03E0">
              <w:rPr>
                <w:rFonts w:ascii="Montserrat" w:hAnsi="Montserrat" w:cs="Calibri"/>
                <w:color w:val="000000"/>
                <w:sz w:val="20"/>
                <w:szCs w:val="20"/>
              </w:rPr>
              <w:t>137</w:t>
            </w:r>
            <w:r w:rsidR="00C678D3" w:rsidRPr="007B03E0">
              <w:rPr>
                <w:rFonts w:ascii="Montserrat" w:hAnsi="Montserrat" w:cs="Calibri"/>
                <w:color w:val="000000"/>
                <w:sz w:val="20"/>
                <w:szCs w:val="20"/>
              </w:rPr>
              <w:t>%</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Vandame Remy Benoit Marie</w:t>
            </w:r>
          </w:p>
        </w:tc>
      </w:tr>
      <w:tr w:rsidR="00C678D3" w:rsidRPr="007B03E0" w:rsidTr="007B03E0">
        <w:trPr>
          <w:trHeight w:val="12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 xml:space="preserve">Ciclo doméstico, </w:t>
            </w:r>
            <w:proofErr w:type="spellStart"/>
            <w:r w:rsidRPr="007B03E0">
              <w:rPr>
                <w:rFonts w:ascii="Montserrat" w:hAnsi="Montserrat" w:cs="Calibri"/>
                <w:color w:val="000000"/>
                <w:sz w:val="20"/>
                <w:szCs w:val="20"/>
              </w:rPr>
              <w:t>peridoméstico</w:t>
            </w:r>
            <w:proofErr w:type="spellEnd"/>
            <w:r w:rsidRPr="007B03E0">
              <w:rPr>
                <w:rFonts w:ascii="Montserrat" w:hAnsi="Montserrat" w:cs="Calibri"/>
                <w:color w:val="000000"/>
                <w:sz w:val="20"/>
                <w:szCs w:val="20"/>
              </w:rPr>
              <w:t>, silvestre y ecología de la enfermedad de Chagas en regiones focalizadas de Oaxaca y Chiapas, México.</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Sectorial de Investigación para la Educación (SEP-CONACYT).</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Arial"/>
                <w:sz w:val="20"/>
                <w:szCs w:val="20"/>
              </w:rPr>
            </w:pPr>
            <w:r w:rsidRPr="007B03E0">
              <w:rPr>
                <w:rFonts w:ascii="Montserrat" w:hAnsi="Montserrat" w:cs="Arial"/>
                <w:sz w:val="20"/>
                <w:szCs w:val="20"/>
              </w:rPr>
              <w:t>728,432.63</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0%</w:t>
            </w:r>
          </w:p>
        </w:tc>
        <w:tc>
          <w:tcPr>
            <w:tcW w:w="2133" w:type="dxa"/>
            <w:tcBorders>
              <w:top w:val="nil"/>
              <w:left w:val="nil"/>
              <w:bottom w:val="single" w:sz="4" w:space="0" w:color="auto"/>
              <w:right w:val="single" w:sz="4" w:space="0" w:color="auto"/>
            </w:tcBorders>
            <w:shd w:val="clear" w:color="auto" w:fill="auto"/>
            <w:vAlign w:val="bottom"/>
            <w:hideMark/>
          </w:tcPr>
          <w:p w:rsidR="00E23AC4"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 </w:t>
            </w:r>
          </w:p>
          <w:p w:rsidR="00E23AC4" w:rsidRPr="007B03E0" w:rsidRDefault="00E23AC4" w:rsidP="00E23AC4">
            <w:pPr>
              <w:rPr>
                <w:rFonts w:ascii="Montserrat" w:hAnsi="Montserrat" w:cs="Calibri"/>
                <w:color w:val="000000"/>
                <w:sz w:val="20"/>
                <w:szCs w:val="20"/>
                <w:lang w:val="es-MX"/>
              </w:rPr>
            </w:pPr>
            <w:r w:rsidRPr="007B03E0">
              <w:rPr>
                <w:rFonts w:ascii="Montserrat" w:hAnsi="Montserrat" w:cs="Calibri"/>
                <w:color w:val="000000"/>
                <w:sz w:val="20"/>
                <w:szCs w:val="20"/>
              </w:rPr>
              <w:t>Ochoa Diaz-López Héctor</w:t>
            </w:r>
          </w:p>
          <w:p w:rsidR="00C678D3" w:rsidRPr="007B03E0" w:rsidRDefault="00C678D3">
            <w:pPr>
              <w:rPr>
                <w:rFonts w:ascii="Montserrat" w:hAnsi="Montserrat" w:cs="Calibri"/>
                <w:color w:val="000000"/>
                <w:sz w:val="20"/>
                <w:szCs w:val="20"/>
              </w:rPr>
            </w:pPr>
          </w:p>
        </w:tc>
      </w:tr>
      <w:tr w:rsidR="00C678D3" w:rsidRPr="007B03E0" w:rsidTr="007B03E0">
        <w:trPr>
          <w:trHeight w:val="12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Distribución y dinámica poblacional de escarabajos exóticos invasores ante escenarios de cambio climático en el sur de México.</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Sectorial de Investigación Ambiental</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Arial"/>
                <w:sz w:val="20"/>
                <w:szCs w:val="20"/>
              </w:rPr>
            </w:pPr>
            <w:r w:rsidRPr="007B03E0">
              <w:rPr>
                <w:rFonts w:ascii="Montserrat" w:hAnsi="Montserrat" w:cs="Arial"/>
                <w:sz w:val="20"/>
                <w:szCs w:val="20"/>
              </w:rPr>
              <w:t>285,055.07</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0%</w:t>
            </w:r>
          </w:p>
        </w:tc>
        <w:tc>
          <w:tcPr>
            <w:tcW w:w="2133" w:type="dxa"/>
            <w:tcBorders>
              <w:top w:val="nil"/>
              <w:left w:val="nil"/>
              <w:bottom w:val="single" w:sz="4" w:space="0" w:color="auto"/>
              <w:right w:val="single" w:sz="4" w:space="0" w:color="auto"/>
            </w:tcBorders>
            <w:shd w:val="clear" w:color="auto" w:fill="auto"/>
            <w:vAlign w:val="bottom"/>
            <w:hideMark/>
          </w:tcPr>
          <w:p w:rsidR="00E23AC4"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 </w:t>
            </w:r>
          </w:p>
          <w:p w:rsidR="00E23AC4" w:rsidRPr="007B03E0" w:rsidRDefault="00E23AC4" w:rsidP="00E23AC4">
            <w:pPr>
              <w:rPr>
                <w:rFonts w:ascii="Montserrat" w:hAnsi="Montserrat" w:cs="Calibri"/>
                <w:color w:val="000000"/>
                <w:sz w:val="20"/>
                <w:szCs w:val="20"/>
                <w:lang w:val="es-MX"/>
              </w:rPr>
            </w:pPr>
            <w:r w:rsidRPr="007B03E0">
              <w:rPr>
                <w:rFonts w:ascii="Montserrat" w:hAnsi="Montserrat" w:cs="Calibri"/>
                <w:color w:val="000000"/>
                <w:sz w:val="20"/>
                <w:szCs w:val="20"/>
              </w:rPr>
              <w:t>León Cortés Jorge Leonel</w:t>
            </w:r>
          </w:p>
          <w:p w:rsidR="00C678D3" w:rsidRPr="007B03E0" w:rsidRDefault="00C678D3">
            <w:pPr>
              <w:rPr>
                <w:rFonts w:ascii="Montserrat" w:hAnsi="Montserrat" w:cs="Calibri"/>
                <w:color w:val="000000"/>
                <w:sz w:val="20"/>
                <w:szCs w:val="20"/>
              </w:rPr>
            </w:pPr>
          </w:p>
        </w:tc>
      </w:tr>
      <w:tr w:rsidR="00C678D3" w:rsidRPr="007B03E0" w:rsidTr="007B03E0">
        <w:trPr>
          <w:trHeight w:val="12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Destajo, tarea, servicio o jornal para mujeres (locales y migrantes) en la agroindustria azucarera: mercado de trabajo frente la reconversión productiva</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Sectorial INMUJERES-CONACYT</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Arial"/>
                <w:sz w:val="20"/>
                <w:szCs w:val="20"/>
              </w:rPr>
            </w:pPr>
            <w:r w:rsidRPr="007B03E0">
              <w:rPr>
                <w:rFonts w:ascii="Montserrat" w:hAnsi="Montserrat" w:cs="Arial"/>
                <w:sz w:val="20"/>
                <w:szCs w:val="20"/>
              </w:rPr>
              <w:t>1,071,000.00</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82%</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García Ortega Martha</w:t>
            </w:r>
          </w:p>
        </w:tc>
      </w:tr>
      <w:tr w:rsidR="00C678D3" w:rsidRPr="007B03E0" w:rsidTr="007B03E0">
        <w:trPr>
          <w:trHeight w:val="1125"/>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Diseño de un sistema de manejo forestal para selvas productivas de México.</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 xml:space="preserve">Fondo Sectorial </w:t>
            </w:r>
            <w:proofErr w:type="spellStart"/>
            <w:r w:rsidRPr="007B03E0">
              <w:rPr>
                <w:rFonts w:ascii="Montserrat" w:hAnsi="Montserrat" w:cs="Calibri"/>
                <w:color w:val="000000"/>
                <w:sz w:val="20"/>
                <w:szCs w:val="20"/>
              </w:rPr>
              <w:t>CONAFOR</w:t>
            </w:r>
            <w:proofErr w:type="spellEnd"/>
            <w:r w:rsidRPr="007B03E0">
              <w:rPr>
                <w:rFonts w:ascii="Montserrat" w:hAnsi="Montserrat" w:cs="Calibri"/>
                <w:color w:val="000000"/>
                <w:sz w:val="20"/>
                <w:szCs w:val="20"/>
              </w:rPr>
              <w:t>-CONACYT</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Calibri"/>
                <w:sz w:val="20"/>
                <w:szCs w:val="20"/>
              </w:rPr>
            </w:pPr>
            <w:r w:rsidRPr="007B03E0">
              <w:rPr>
                <w:rFonts w:ascii="Montserrat" w:hAnsi="Montserrat" w:cs="Calibri"/>
                <w:sz w:val="20"/>
                <w:szCs w:val="20"/>
              </w:rPr>
              <w:t>2,098,662.00</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80%</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Navarro Martínez María Angélica</w:t>
            </w:r>
          </w:p>
        </w:tc>
      </w:tr>
      <w:tr w:rsidR="00C678D3" w:rsidRPr="007B03E0" w:rsidTr="007B03E0">
        <w:trPr>
          <w:trHeight w:val="1125"/>
        </w:trPr>
        <w:tc>
          <w:tcPr>
            <w:tcW w:w="39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Metodologías para el registro de proyectos forestales de carbono y la certificación del incremento en los acervos de carbono en México.</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 xml:space="preserve">Fondo Sectorial </w:t>
            </w:r>
            <w:proofErr w:type="spellStart"/>
            <w:r w:rsidRPr="007B03E0">
              <w:rPr>
                <w:rFonts w:ascii="Montserrat" w:hAnsi="Montserrat" w:cs="Calibri"/>
                <w:color w:val="000000"/>
                <w:sz w:val="20"/>
                <w:szCs w:val="20"/>
              </w:rPr>
              <w:t>CONAFOR</w:t>
            </w:r>
            <w:proofErr w:type="spellEnd"/>
            <w:r w:rsidRPr="007B03E0">
              <w:rPr>
                <w:rFonts w:ascii="Montserrat" w:hAnsi="Montserrat" w:cs="Calibri"/>
                <w:color w:val="000000"/>
                <w:sz w:val="20"/>
                <w:szCs w:val="20"/>
              </w:rPr>
              <w:t>-CONACYT</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Calibri"/>
                <w:sz w:val="20"/>
                <w:szCs w:val="20"/>
              </w:rPr>
            </w:pPr>
            <w:r w:rsidRPr="007B03E0">
              <w:rPr>
                <w:rFonts w:ascii="Montserrat" w:hAnsi="Montserrat" w:cs="Calibri"/>
                <w:sz w:val="20"/>
                <w:szCs w:val="20"/>
              </w:rPr>
              <w:t>357,700.00</w:t>
            </w:r>
          </w:p>
        </w:tc>
        <w:tc>
          <w:tcPr>
            <w:tcW w:w="1328"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59%</w:t>
            </w:r>
          </w:p>
        </w:tc>
        <w:tc>
          <w:tcPr>
            <w:tcW w:w="2133"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Macario Mendoza Pedro Antonio</w:t>
            </w:r>
          </w:p>
        </w:tc>
      </w:tr>
      <w:tr w:rsidR="00C678D3" w:rsidRPr="007B03E0" w:rsidTr="007B03E0">
        <w:trPr>
          <w:trHeight w:val="1125"/>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 xml:space="preserve">Modelación </w:t>
            </w:r>
            <w:proofErr w:type="spellStart"/>
            <w:r w:rsidRPr="007B03E0">
              <w:rPr>
                <w:rFonts w:ascii="Montserrat" w:hAnsi="Montserrat" w:cs="Calibri"/>
                <w:color w:val="000000"/>
                <w:sz w:val="20"/>
                <w:szCs w:val="20"/>
              </w:rPr>
              <w:t>Paleoclimática</w:t>
            </w:r>
            <w:proofErr w:type="spellEnd"/>
            <w:r w:rsidRPr="007B03E0">
              <w:rPr>
                <w:rFonts w:ascii="Montserrat" w:hAnsi="Montserrat" w:cs="Calibri"/>
                <w:color w:val="000000"/>
                <w:sz w:val="20"/>
                <w:szCs w:val="20"/>
              </w:rPr>
              <w:t xml:space="preserve"> en la Península de Yucatán</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Sectorial de Investigación para la Educación (SEP-CONACYT).</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Calibri"/>
                <w:sz w:val="20"/>
                <w:szCs w:val="20"/>
              </w:rPr>
            </w:pPr>
            <w:r w:rsidRPr="007B03E0">
              <w:rPr>
                <w:rFonts w:ascii="Montserrat" w:hAnsi="Montserrat" w:cs="Calibri"/>
                <w:sz w:val="20"/>
                <w:szCs w:val="20"/>
              </w:rPr>
              <w:t>900,000.00</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10%</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Macario Mendoza Pedro Antonio</w:t>
            </w:r>
          </w:p>
        </w:tc>
      </w:tr>
      <w:tr w:rsidR="00C678D3" w:rsidRPr="007B03E0" w:rsidTr="007B03E0">
        <w:trPr>
          <w:trHeight w:val="9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Exclusión, Discriminación y Pobreza de los Indígenas Urbanos en México: Segunda Fase-Continuación</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Sectorial de Investigación para la Educación (SEP-CONACYT).</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jc w:val="right"/>
              <w:rPr>
                <w:rFonts w:ascii="Montserrat" w:hAnsi="Montserrat" w:cs="Calibri"/>
                <w:sz w:val="20"/>
                <w:szCs w:val="20"/>
              </w:rPr>
            </w:pPr>
            <w:r w:rsidRPr="007B03E0">
              <w:rPr>
                <w:rFonts w:ascii="Montserrat" w:hAnsi="Montserrat" w:cs="Calibri"/>
                <w:sz w:val="20"/>
                <w:szCs w:val="20"/>
              </w:rPr>
              <w:t>730,885.00</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2%</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proofErr w:type="spellStart"/>
            <w:r w:rsidRPr="007B03E0">
              <w:rPr>
                <w:rFonts w:ascii="Montserrat" w:hAnsi="Montserrat" w:cs="Calibri"/>
                <w:color w:val="000000"/>
                <w:sz w:val="20"/>
                <w:szCs w:val="20"/>
              </w:rPr>
              <w:t>Horbath</w:t>
            </w:r>
            <w:proofErr w:type="spellEnd"/>
            <w:r w:rsidRPr="007B03E0">
              <w:rPr>
                <w:rFonts w:ascii="Montserrat" w:hAnsi="Montserrat" w:cs="Calibri"/>
                <w:color w:val="000000"/>
                <w:sz w:val="20"/>
                <w:szCs w:val="20"/>
              </w:rPr>
              <w:t xml:space="preserve"> Corredor Jorge Enrique</w:t>
            </w:r>
          </w:p>
        </w:tc>
      </w:tr>
      <w:tr w:rsidR="00C678D3" w:rsidRPr="007B03E0" w:rsidTr="007B03E0">
        <w:trPr>
          <w:trHeight w:val="3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 </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 </w:t>
            </w:r>
          </w:p>
        </w:tc>
        <w:tc>
          <w:tcPr>
            <w:tcW w:w="1631" w:type="dxa"/>
            <w:tcBorders>
              <w:top w:val="nil"/>
              <w:left w:val="nil"/>
              <w:bottom w:val="single" w:sz="4" w:space="0" w:color="auto"/>
              <w:right w:val="single" w:sz="4" w:space="0" w:color="auto"/>
            </w:tcBorders>
            <w:shd w:val="clear" w:color="auto" w:fill="auto"/>
            <w:noWrap/>
            <w:vAlign w:val="bottom"/>
            <w:hideMark/>
          </w:tcPr>
          <w:p w:rsidR="00C678D3" w:rsidRPr="007B03E0" w:rsidRDefault="00C678D3">
            <w:pPr>
              <w:rPr>
                <w:rFonts w:ascii="Montserrat" w:hAnsi="Montserrat" w:cs="Calibri"/>
                <w:sz w:val="20"/>
                <w:szCs w:val="20"/>
              </w:rPr>
            </w:pPr>
            <w:r w:rsidRPr="007B03E0">
              <w:rPr>
                <w:rFonts w:ascii="Montserrat" w:hAnsi="Montserrat" w:cs="Calibri"/>
                <w:sz w:val="20"/>
                <w:szCs w:val="20"/>
              </w:rPr>
              <w:t> </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 </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 </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 </w:t>
            </w:r>
          </w:p>
        </w:tc>
      </w:tr>
      <w:tr w:rsidR="00C678D3" w:rsidRPr="007B03E0" w:rsidTr="007B03E0">
        <w:trPr>
          <w:trHeight w:val="300"/>
        </w:trPr>
        <w:tc>
          <w:tcPr>
            <w:tcW w:w="3972" w:type="dxa"/>
            <w:tcBorders>
              <w:top w:val="nil"/>
              <w:left w:val="nil"/>
              <w:bottom w:val="nil"/>
              <w:right w:val="nil"/>
            </w:tcBorders>
            <w:shd w:val="clear" w:color="auto" w:fill="auto"/>
            <w:vAlign w:val="bottom"/>
            <w:hideMark/>
          </w:tcPr>
          <w:p w:rsidR="00C678D3" w:rsidRPr="007B03E0" w:rsidRDefault="00C678D3">
            <w:pPr>
              <w:rPr>
                <w:rFonts w:ascii="Montserrat" w:hAnsi="Montserrat" w:cs="Calibri"/>
                <w:color w:val="000000"/>
                <w:sz w:val="20"/>
                <w:szCs w:val="20"/>
              </w:rPr>
            </w:pPr>
          </w:p>
        </w:tc>
        <w:tc>
          <w:tcPr>
            <w:tcW w:w="2710" w:type="dxa"/>
            <w:tcBorders>
              <w:top w:val="nil"/>
              <w:left w:val="nil"/>
              <w:bottom w:val="nil"/>
              <w:right w:val="nil"/>
            </w:tcBorders>
            <w:shd w:val="clear" w:color="auto" w:fill="auto"/>
            <w:vAlign w:val="bottom"/>
            <w:hideMark/>
          </w:tcPr>
          <w:p w:rsidR="00C678D3" w:rsidRPr="007B03E0" w:rsidRDefault="00C678D3">
            <w:pPr>
              <w:rPr>
                <w:rFonts w:ascii="Montserrat" w:hAnsi="Montserrat"/>
                <w:sz w:val="20"/>
                <w:szCs w:val="20"/>
              </w:rPr>
            </w:pPr>
          </w:p>
        </w:tc>
        <w:tc>
          <w:tcPr>
            <w:tcW w:w="1631" w:type="dxa"/>
            <w:tcBorders>
              <w:top w:val="nil"/>
              <w:left w:val="nil"/>
              <w:bottom w:val="nil"/>
              <w:right w:val="nil"/>
            </w:tcBorders>
            <w:shd w:val="clear" w:color="auto" w:fill="auto"/>
            <w:noWrap/>
            <w:vAlign w:val="bottom"/>
            <w:hideMark/>
          </w:tcPr>
          <w:p w:rsidR="00C678D3" w:rsidRPr="007B03E0" w:rsidRDefault="00C678D3">
            <w:pPr>
              <w:rPr>
                <w:rFonts w:ascii="Montserrat" w:hAnsi="Montserrat"/>
                <w:sz w:val="20"/>
                <w:szCs w:val="20"/>
              </w:rPr>
            </w:pPr>
          </w:p>
        </w:tc>
        <w:tc>
          <w:tcPr>
            <w:tcW w:w="1328" w:type="dxa"/>
            <w:tcBorders>
              <w:top w:val="nil"/>
              <w:left w:val="nil"/>
              <w:bottom w:val="nil"/>
              <w:right w:val="nil"/>
            </w:tcBorders>
            <w:shd w:val="clear" w:color="auto" w:fill="auto"/>
            <w:vAlign w:val="bottom"/>
            <w:hideMark/>
          </w:tcPr>
          <w:p w:rsidR="00C678D3" w:rsidRPr="007B03E0" w:rsidRDefault="00C678D3">
            <w:pPr>
              <w:rPr>
                <w:rFonts w:ascii="Montserrat" w:hAnsi="Montserrat"/>
                <w:sz w:val="20"/>
                <w:szCs w:val="20"/>
              </w:rPr>
            </w:pPr>
          </w:p>
        </w:tc>
        <w:tc>
          <w:tcPr>
            <w:tcW w:w="1606" w:type="dxa"/>
            <w:tcBorders>
              <w:top w:val="nil"/>
              <w:left w:val="nil"/>
              <w:bottom w:val="nil"/>
              <w:right w:val="nil"/>
            </w:tcBorders>
            <w:shd w:val="clear" w:color="auto" w:fill="auto"/>
            <w:vAlign w:val="bottom"/>
            <w:hideMark/>
          </w:tcPr>
          <w:p w:rsidR="00C678D3" w:rsidRPr="007B03E0" w:rsidRDefault="00C678D3">
            <w:pPr>
              <w:jc w:val="center"/>
              <w:rPr>
                <w:rFonts w:ascii="Montserrat" w:hAnsi="Montserrat"/>
                <w:sz w:val="20"/>
                <w:szCs w:val="20"/>
              </w:rPr>
            </w:pPr>
          </w:p>
        </w:tc>
        <w:tc>
          <w:tcPr>
            <w:tcW w:w="2133" w:type="dxa"/>
            <w:tcBorders>
              <w:top w:val="nil"/>
              <w:left w:val="nil"/>
              <w:bottom w:val="nil"/>
              <w:right w:val="nil"/>
            </w:tcBorders>
            <w:shd w:val="clear" w:color="auto" w:fill="auto"/>
            <w:vAlign w:val="bottom"/>
            <w:hideMark/>
          </w:tcPr>
          <w:p w:rsidR="00C678D3" w:rsidRPr="007B03E0" w:rsidRDefault="00C678D3">
            <w:pPr>
              <w:jc w:val="center"/>
              <w:rPr>
                <w:rFonts w:ascii="Montserrat" w:hAnsi="Montserrat"/>
                <w:sz w:val="20"/>
                <w:szCs w:val="20"/>
              </w:rPr>
            </w:pPr>
          </w:p>
        </w:tc>
      </w:tr>
      <w:tr w:rsidR="00C678D3" w:rsidRPr="007B03E0" w:rsidTr="007B03E0">
        <w:trPr>
          <w:trHeight w:val="600"/>
        </w:trPr>
        <w:tc>
          <w:tcPr>
            <w:tcW w:w="3972" w:type="dxa"/>
            <w:tcBorders>
              <w:top w:val="single" w:sz="4" w:space="0" w:color="auto"/>
              <w:left w:val="single" w:sz="4" w:space="0" w:color="auto"/>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TRANSFERENCIAS CONACYT</w:t>
            </w:r>
          </w:p>
        </w:tc>
        <w:tc>
          <w:tcPr>
            <w:tcW w:w="2710" w:type="dxa"/>
            <w:tcBorders>
              <w:top w:val="single" w:sz="4" w:space="0" w:color="auto"/>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1631" w:type="dxa"/>
            <w:tcBorders>
              <w:top w:val="single" w:sz="4" w:space="0" w:color="auto"/>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10,459,641.34</w:t>
            </w:r>
          </w:p>
        </w:tc>
        <w:tc>
          <w:tcPr>
            <w:tcW w:w="1328" w:type="dxa"/>
            <w:tcBorders>
              <w:top w:val="single" w:sz="4" w:space="0" w:color="auto"/>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1606" w:type="dxa"/>
            <w:tcBorders>
              <w:top w:val="single" w:sz="4" w:space="0" w:color="auto"/>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2133" w:type="dxa"/>
            <w:tcBorders>
              <w:top w:val="single" w:sz="4" w:space="0" w:color="auto"/>
              <w:left w:val="nil"/>
              <w:bottom w:val="single" w:sz="4" w:space="0" w:color="auto"/>
              <w:right w:val="single" w:sz="4" w:space="0" w:color="auto"/>
            </w:tcBorders>
            <w:shd w:val="clear" w:color="000000" w:fill="621132"/>
            <w:vAlign w:val="bottom"/>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r>
      <w:tr w:rsidR="00C678D3" w:rsidRPr="007B03E0" w:rsidTr="007B03E0">
        <w:trPr>
          <w:trHeight w:val="9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Sistematización de procesos, enfoques y experiencias en el seminario de alimentación y daños a la salud en México.</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Consejo Nacional de Ciencia y Tecnología (CONACYT)</w:t>
            </w:r>
          </w:p>
        </w:tc>
        <w:tc>
          <w:tcPr>
            <w:tcW w:w="1631"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right"/>
              <w:rPr>
                <w:rFonts w:ascii="Montserrat" w:hAnsi="Montserrat" w:cs="Calibri"/>
                <w:color w:val="000000"/>
                <w:sz w:val="20"/>
                <w:szCs w:val="20"/>
              </w:rPr>
            </w:pPr>
            <w:r w:rsidRPr="007B03E0">
              <w:rPr>
                <w:rFonts w:ascii="Montserrat" w:hAnsi="Montserrat" w:cs="Calibri"/>
                <w:color w:val="000000"/>
                <w:sz w:val="20"/>
                <w:szCs w:val="20"/>
              </w:rPr>
              <w:t>100,000.00</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Concluido</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100%</w:t>
            </w:r>
          </w:p>
        </w:tc>
        <w:tc>
          <w:tcPr>
            <w:tcW w:w="2133" w:type="dxa"/>
            <w:tcBorders>
              <w:top w:val="nil"/>
              <w:left w:val="nil"/>
              <w:bottom w:val="nil"/>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Álvarez Gordillo Guadalupe del Carmen</w:t>
            </w:r>
          </w:p>
        </w:tc>
      </w:tr>
      <w:tr w:rsidR="00C678D3" w:rsidRPr="007B03E0" w:rsidTr="007B03E0">
        <w:trPr>
          <w:trHeight w:val="18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 xml:space="preserve">Programa de fortalecimiento para las áreas de investigación en salud, agricultura, conservación de biodiversidad y registro de modelos socioambientales de intervención para el desarrollo de entornos de bienestar en el sur de México.  </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Consejo Nacional de Ciencia y Tecnología (CONACYT)</w:t>
            </w:r>
          </w:p>
        </w:tc>
        <w:tc>
          <w:tcPr>
            <w:tcW w:w="1631"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right"/>
              <w:rPr>
                <w:rFonts w:ascii="Montserrat" w:hAnsi="Montserrat" w:cs="Calibri"/>
                <w:color w:val="000000"/>
                <w:sz w:val="20"/>
                <w:szCs w:val="20"/>
              </w:rPr>
            </w:pPr>
            <w:r w:rsidRPr="007B03E0">
              <w:rPr>
                <w:rFonts w:ascii="Montserrat" w:hAnsi="Montserrat" w:cs="Calibri"/>
                <w:color w:val="000000"/>
                <w:sz w:val="20"/>
                <w:szCs w:val="20"/>
              </w:rPr>
              <w:t>9,855,941.34</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Concluido</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100%</w:t>
            </w:r>
          </w:p>
        </w:tc>
        <w:tc>
          <w:tcPr>
            <w:tcW w:w="2133"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Torres Dosal Arturo</w:t>
            </w:r>
          </w:p>
        </w:tc>
      </w:tr>
      <w:tr w:rsidR="00C678D3" w:rsidRPr="007B03E0" w:rsidTr="007B03E0">
        <w:trPr>
          <w:trHeight w:val="1200"/>
        </w:trPr>
        <w:tc>
          <w:tcPr>
            <w:tcW w:w="39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Mejoramiento de la técnica del insecto estéril para el manejo de las moscas de la fruta: efecto estéril de la selección por tamaño en el desempeño de los machos</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Consejo Nacional de Ciencia y Tecnología (CONACYT)</w:t>
            </w:r>
          </w:p>
        </w:tc>
        <w:tc>
          <w:tcPr>
            <w:tcW w:w="1631"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right"/>
              <w:rPr>
                <w:rFonts w:ascii="Montserrat" w:hAnsi="Montserrat" w:cs="Calibri"/>
                <w:color w:val="000000"/>
                <w:sz w:val="20"/>
                <w:szCs w:val="20"/>
              </w:rPr>
            </w:pPr>
            <w:r w:rsidRPr="007B03E0">
              <w:rPr>
                <w:rFonts w:ascii="Montserrat" w:hAnsi="Montserrat" w:cs="Calibri"/>
                <w:color w:val="000000"/>
                <w:sz w:val="20"/>
                <w:szCs w:val="20"/>
              </w:rPr>
              <w:t>303,700.00</w:t>
            </w:r>
          </w:p>
        </w:tc>
        <w:tc>
          <w:tcPr>
            <w:tcW w:w="1328"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81%</w:t>
            </w:r>
          </w:p>
        </w:tc>
        <w:tc>
          <w:tcPr>
            <w:tcW w:w="2133"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Liedo Fernández José Pablo</w:t>
            </w:r>
          </w:p>
        </w:tc>
      </w:tr>
      <w:tr w:rsidR="00C678D3" w:rsidRPr="007B03E0" w:rsidTr="007B03E0">
        <w:trPr>
          <w:trHeight w:val="900"/>
        </w:trPr>
        <w:tc>
          <w:tcPr>
            <w:tcW w:w="39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Biodiversidad, cambio climático y Códigos de Barras de la Vida. Una propuesta hacia el futuro</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Consejo Nacional de Ciencia y Tecnología (CONACYT)</w:t>
            </w:r>
          </w:p>
        </w:tc>
        <w:tc>
          <w:tcPr>
            <w:tcW w:w="1631"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right"/>
              <w:rPr>
                <w:rFonts w:ascii="Montserrat" w:hAnsi="Montserrat" w:cs="Calibri"/>
                <w:color w:val="000000"/>
                <w:sz w:val="20"/>
                <w:szCs w:val="20"/>
              </w:rPr>
            </w:pPr>
            <w:r w:rsidRPr="007B03E0">
              <w:rPr>
                <w:rFonts w:ascii="Montserrat" w:hAnsi="Montserrat" w:cs="Calibri"/>
                <w:color w:val="000000"/>
                <w:sz w:val="20"/>
                <w:szCs w:val="20"/>
              </w:rPr>
              <w:t>200,000.00</w:t>
            </w:r>
          </w:p>
        </w:tc>
        <w:tc>
          <w:tcPr>
            <w:tcW w:w="1328"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Concluido</w:t>
            </w:r>
          </w:p>
        </w:tc>
        <w:tc>
          <w:tcPr>
            <w:tcW w:w="1606"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100%</w:t>
            </w:r>
          </w:p>
        </w:tc>
        <w:tc>
          <w:tcPr>
            <w:tcW w:w="2133" w:type="dxa"/>
            <w:tcBorders>
              <w:top w:val="single" w:sz="4" w:space="0" w:color="auto"/>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proofErr w:type="spellStart"/>
            <w:r w:rsidRPr="007B03E0">
              <w:rPr>
                <w:rFonts w:ascii="Montserrat" w:hAnsi="Montserrat" w:cs="Calibri"/>
                <w:color w:val="000000"/>
                <w:sz w:val="20"/>
                <w:szCs w:val="20"/>
              </w:rPr>
              <w:t>Valdéz</w:t>
            </w:r>
            <w:proofErr w:type="spellEnd"/>
            <w:r w:rsidRPr="007B03E0">
              <w:rPr>
                <w:rFonts w:ascii="Montserrat" w:hAnsi="Montserrat" w:cs="Calibri"/>
                <w:color w:val="000000"/>
                <w:sz w:val="20"/>
                <w:szCs w:val="20"/>
              </w:rPr>
              <w:t xml:space="preserve"> Moreno Martha Elena</w:t>
            </w:r>
          </w:p>
        </w:tc>
      </w:tr>
      <w:tr w:rsidR="00C678D3" w:rsidRPr="007B03E0" w:rsidTr="007B03E0">
        <w:trPr>
          <w:trHeight w:val="300"/>
        </w:trPr>
        <w:tc>
          <w:tcPr>
            <w:tcW w:w="3972" w:type="dxa"/>
            <w:tcBorders>
              <w:top w:val="single" w:sz="4" w:space="0" w:color="auto"/>
              <w:left w:val="nil"/>
              <w:bottom w:val="nil"/>
              <w:right w:val="nil"/>
            </w:tcBorders>
            <w:shd w:val="clear" w:color="auto" w:fill="auto"/>
            <w:vAlign w:val="bottom"/>
            <w:hideMark/>
          </w:tcPr>
          <w:p w:rsidR="00C678D3" w:rsidRPr="007B03E0" w:rsidRDefault="00C678D3">
            <w:pPr>
              <w:rPr>
                <w:rFonts w:ascii="Montserrat" w:hAnsi="Montserrat" w:cs="Calibri"/>
                <w:color w:val="000000"/>
                <w:sz w:val="20"/>
                <w:szCs w:val="20"/>
              </w:rPr>
            </w:pPr>
          </w:p>
        </w:tc>
        <w:tc>
          <w:tcPr>
            <w:tcW w:w="2710" w:type="dxa"/>
            <w:tcBorders>
              <w:top w:val="single" w:sz="4" w:space="0" w:color="auto"/>
              <w:left w:val="nil"/>
              <w:bottom w:val="nil"/>
              <w:right w:val="nil"/>
            </w:tcBorders>
            <w:shd w:val="clear" w:color="auto" w:fill="auto"/>
            <w:vAlign w:val="bottom"/>
            <w:hideMark/>
          </w:tcPr>
          <w:p w:rsidR="00C678D3" w:rsidRPr="007B03E0" w:rsidRDefault="00C678D3">
            <w:pPr>
              <w:rPr>
                <w:rFonts w:ascii="Montserrat" w:hAnsi="Montserrat"/>
                <w:sz w:val="20"/>
                <w:szCs w:val="20"/>
              </w:rPr>
            </w:pPr>
          </w:p>
        </w:tc>
        <w:tc>
          <w:tcPr>
            <w:tcW w:w="1631" w:type="dxa"/>
            <w:tcBorders>
              <w:top w:val="single" w:sz="4" w:space="0" w:color="auto"/>
              <w:left w:val="nil"/>
              <w:bottom w:val="nil"/>
              <w:right w:val="nil"/>
            </w:tcBorders>
            <w:shd w:val="clear" w:color="auto" w:fill="auto"/>
            <w:noWrap/>
            <w:vAlign w:val="bottom"/>
            <w:hideMark/>
          </w:tcPr>
          <w:p w:rsidR="00C678D3" w:rsidRPr="007B03E0" w:rsidRDefault="00C678D3">
            <w:pPr>
              <w:rPr>
                <w:rFonts w:ascii="Montserrat" w:hAnsi="Montserrat"/>
                <w:sz w:val="20"/>
                <w:szCs w:val="20"/>
              </w:rPr>
            </w:pPr>
          </w:p>
        </w:tc>
        <w:tc>
          <w:tcPr>
            <w:tcW w:w="1328" w:type="dxa"/>
            <w:tcBorders>
              <w:top w:val="single" w:sz="4" w:space="0" w:color="auto"/>
              <w:left w:val="nil"/>
              <w:bottom w:val="nil"/>
              <w:right w:val="nil"/>
            </w:tcBorders>
            <w:shd w:val="clear" w:color="auto" w:fill="auto"/>
            <w:vAlign w:val="bottom"/>
            <w:hideMark/>
          </w:tcPr>
          <w:p w:rsidR="00C678D3" w:rsidRPr="007B03E0" w:rsidRDefault="00C678D3">
            <w:pPr>
              <w:rPr>
                <w:rFonts w:ascii="Montserrat" w:hAnsi="Montserrat"/>
                <w:sz w:val="20"/>
                <w:szCs w:val="20"/>
              </w:rPr>
            </w:pPr>
          </w:p>
        </w:tc>
        <w:tc>
          <w:tcPr>
            <w:tcW w:w="1606" w:type="dxa"/>
            <w:tcBorders>
              <w:top w:val="single" w:sz="4" w:space="0" w:color="auto"/>
              <w:left w:val="nil"/>
              <w:bottom w:val="nil"/>
              <w:right w:val="nil"/>
            </w:tcBorders>
            <w:shd w:val="clear" w:color="auto" w:fill="auto"/>
            <w:vAlign w:val="bottom"/>
            <w:hideMark/>
          </w:tcPr>
          <w:p w:rsidR="00C678D3" w:rsidRPr="007B03E0" w:rsidRDefault="00C678D3">
            <w:pPr>
              <w:jc w:val="center"/>
              <w:rPr>
                <w:rFonts w:ascii="Montserrat" w:hAnsi="Montserrat"/>
                <w:sz w:val="20"/>
                <w:szCs w:val="20"/>
              </w:rPr>
            </w:pPr>
          </w:p>
        </w:tc>
        <w:tc>
          <w:tcPr>
            <w:tcW w:w="2133" w:type="dxa"/>
            <w:tcBorders>
              <w:top w:val="single" w:sz="4" w:space="0" w:color="auto"/>
              <w:left w:val="nil"/>
              <w:bottom w:val="nil"/>
              <w:right w:val="nil"/>
            </w:tcBorders>
            <w:shd w:val="clear" w:color="auto" w:fill="auto"/>
            <w:vAlign w:val="bottom"/>
            <w:hideMark/>
          </w:tcPr>
          <w:p w:rsidR="00C678D3" w:rsidRPr="007B03E0" w:rsidRDefault="00C678D3">
            <w:pPr>
              <w:jc w:val="center"/>
              <w:rPr>
                <w:rFonts w:ascii="Montserrat" w:hAnsi="Montserrat"/>
                <w:sz w:val="20"/>
                <w:szCs w:val="20"/>
              </w:rPr>
            </w:pPr>
          </w:p>
        </w:tc>
      </w:tr>
      <w:tr w:rsidR="00C678D3" w:rsidRPr="007B03E0" w:rsidTr="007B03E0">
        <w:trPr>
          <w:trHeight w:val="510"/>
        </w:trPr>
        <w:tc>
          <w:tcPr>
            <w:tcW w:w="3972" w:type="dxa"/>
            <w:tcBorders>
              <w:top w:val="single" w:sz="4" w:space="0" w:color="auto"/>
              <w:left w:val="single" w:sz="4" w:space="0" w:color="auto"/>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FONDOS INSTITUCIONALES</w:t>
            </w:r>
          </w:p>
        </w:tc>
        <w:tc>
          <w:tcPr>
            <w:tcW w:w="2710" w:type="dxa"/>
            <w:tcBorders>
              <w:top w:val="single" w:sz="4" w:space="0" w:color="auto"/>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1631" w:type="dxa"/>
            <w:tcBorders>
              <w:top w:val="single" w:sz="4" w:space="0" w:color="auto"/>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1,035,548.30</w:t>
            </w:r>
          </w:p>
        </w:tc>
        <w:tc>
          <w:tcPr>
            <w:tcW w:w="1328" w:type="dxa"/>
            <w:tcBorders>
              <w:top w:val="single" w:sz="4" w:space="0" w:color="auto"/>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1606" w:type="dxa"/>
            <w:tcBorders>
              <w:top w:val="single" w:sz="4" w:space="0" w:color="auto"/>
              <w:left w:val="nil"/>
              <w:bottom w:val="single" w:sz="4" w:space="0" w:color="auto"/>
              <w:right w:val="single" w:sz="4" w:space="0" w:color="auto"/>
            </w:tcBorders>
            <w:shd w:val="clear" w:color="000000" w:fill="621132"/>
            <w:vAlign w:val="center"/>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c>
          <w:tcPr>
            <w:tcW w:w="2133" w:type="dxa"/>
            <w:tcBorders>
              <w:top w:val="single" w:sz="4" w:space="0" w:color="auto"/>
              <w:left w:val="nil"/>
              <w:bottom w:val="single" w:sz="4" w:space="0" w:color="auto"/>
              <w:right w:val="single" w:sz="4" w:space="0" w:color="auto"/>
            </w:tcBorders>
            <w:shd w:val="clear" w:color="000000" w:fill="621132"/>
            <w:vAlign w:val="bottom"/>
            <w:hideMark/>
          </w:tcPr>
          <w:p w:rsidR="00C678D3" w:rsidRPr="007B03E0" w:rsidRDefault="00C678D3">
            <w:pPr>
              <w:jc w:val="center"/>
              <w:rPr>
                <w:rFonts w:ascii="Montserrat" w:hAnsi="Montserrat" w:cs="Calibri"/>
                <w:b/>
                <w:bCs/>
                <w:color w:val="FFFFFF"/>
                <w:sz w:val="20"/>
                <w:szCs w:val="20"/>
              </w:rPr>
            </w:pPr>
            <w:r w:rsidRPr="007B03E0">
              <w:rPr>
                <w:rFonts w:ascii="Montserrat" w:hAnsi="Montserrat" w:cs="Calibri"/>
                <w:b/>
                <w:bCs/>
                <w:color w:val="FFFFFF"/>
                <w:sz w:val="20"/>
                <w:szCs w:val="20"/>
              </w:rPr>
              <w:t> </w:t>
            </w:r>
          </w:p>
        </w:tc>
      </w:tr>
      <w:tr w:rsidR="00C678D3" w:rsidRPr="007B03E0" w:rsidTr="007B03E0">
        <w:trPr>
          <w:trHeight w:val="15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 xml:space="preserve">Cambio global y sustentabilidad en la cuenca del </w:t>
            </w:r>
            <w:r w:rsidR="00667A26" w:rsidRPr="007B03E0">
              <w:rPr>
                <w:rFonts w:ascii="Montserrat" w:hAnsi="Montserrat" w:cs="Calibri"/>
                <w:color w:val="000000"/>
                <w:sz w:val="20"/>
                <w:szCs w:val="20"/>
              </w:rPr>
              <w:t>Usumacinta</w:t>
            </w:r>
            <w:r w:rsidRPr="007B03E0">
              <w:rPr>
                <w:rFonts w:ascii="Montserrat" w:hAnsi="Montserrat" w:cs="Calibri"/>
                <w:color w:val="000000"/>
                <w:sz w:val="20"/>
                <w:szCs w:val="20"/>
              </w:rPr>
              <w:t xml:space="preserve"> y zona marina de influencia: Bases para la adaptación al cambio climático desde la ciencia y gestión del territorio</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Institucional de Fomento Regional para el Desarrollo Científico, Tecnológico y de Innovación (</w:t>
            </w:r>
            <w:proofErr w:type="spellStart"/>
            <w:r w:rsidRPr="007B03E0">
              <w:rPr>
                <w:rFonts w:ascii="Montserrat" w:hAnsi="Montserrat" w:cs="Calibri"/>
                <w:color w:val="000000"/>
                <w:sz w:val="20"/>
                <w:szCs w:val="20"/>
              </w:rPr>
              <w:t>FORDECYT</w:t>
            </w:r>
            <w:proofErr w:type="spellEnd"/>
            <w:r w:rsidRPr="007B03E0">
              <w:rPr>
                <w:rFonts w:ascii="Montserrat" w:hAnsi="Montserrat" w:cs="Calibri"/>
                <w:color w:val="000000"/>
                <w:sz w:val="20"/>
                <w:szCs w:val="20"/>
              </w:rPr>
              <w:t>)</w:t>
            </w:r>
          </w:p>
        </w:tc>
        <w:tc>
          <w:tcPr>
            <w:tcW w:w="1631"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right"/>
              <w:rPr>
                <w:rFonts w:ascii="Montserrat" w:hAnsi="Montserrat" w:cs="Calibri"/>
                <w:color w:val="000000"/>
                <w:sz w:val="20"/>
                <w:szCs w:val="20"/>
              </w:rPr>
            </w:pPr>
            <w:r w:rsidRPr="007B03E0">
              <w:rPr>
                <w:rFonts w:ascii="Montserrat" w:hAnsi="Montserrat" w:cs="Calibri"/>
                <w:color w:val="000000"/>
                <w:sz w:val="20"/>
                <w:szCs w:val="20"/>
              </w:rPr>
              <w:t>497,000.80</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99%</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rPr>
            </w:pPr>
            <w:r w:rsidRPr="007B03E0">
              <w:rPr>
                <w:rFonts w:ascii="Montserrat" w:hAnsi="Montserrat" w:cs="Calibri"/>
                <w:color w:val="000000"/>
                <w:sz w:val="20"/>
                <w:szCs w:val="20"/>
              </w:rPr>
              <w:t xml:space="preserve">Van </w:t>
            </w:r>
            <w:proofErr w:type="spellStart"/>
            <w:r w:rsidRPr="007B03E0">
              <w:rPr>
                <w:rFonts w:ascii="Montserrat" w:hAnsi="Montserrat" w:cs="Calibri"/>
                <w:color w:val="000000"/>
                <w:sz w:val="20"/>
                <w:szCs w:val="20"/>
              </w:rPr>
              <w:t>der</w:t>
            </w:r>
            <w:proofErr w:type="spellEnd"/>
            <w:r w:rsidRPr="007B03E0">
              <w:rPr>
                <w:rFonts w:ascii="Montserrat" w:hAnsi="Montserrat" w:cs="Calibri"/>
                <w:color w:val="000000"/>
                <w:sz w:val="20"/>
                <w:szCs w:val="20"/>
              </w:rPr>
              <w:t xml:space="preserve"> Wal Johannes Cornelis</w:t>
            </w:r>
          </w:p>
        </w:tc>
      </w:tr>
      <w:tr w:rsidR="00C678D3" w:rsidRPr="009E0B6F" w:rsidTr="007B03E0">
        <w:trPr>
          <w:trHeight w:val="1800"/>
        </w:trPr>
        <w:tc>
          <w:tcPr>
            <w:tcW w:w="3972" w:type="dxa"/>
            <w:tcBorders>
              <w:top w:val="nil"/>
              <w:left w:val="single" w:sz="4" w:space="0" w:color="auto"/>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lang w:val="en-US"/>
              </w:rPr>
            </w:pPr>
            <w:r w:rsidRPr="007B03E0">
              <w:rPr>
                <w:rFonts w:ascii="Montserrat" w:hAnsi="Montserrat" w:cs="Calibri"/>
                <w:color w:val="000000"/>
                <w:sz w:val="20"/>
                <w:szCs w:val="20"/>
                <w:lang w:val="en-US"/>
              </w:rPr>
              <w:t xml:space="preserve">From traditional uses to an integrated </w:t>
            </w:r>
            <w:r w:rsidR="00667A26" w:rsidRPr="007B03E0">
              <w:rPr>
                <w:rFonts w:ascii="Montserrat" w:hAnsi="Montserrat" w:cs="Calibri"/>
                <w:color w:val="000000"/>
                <w:sz w:val="20"/>
                <w:szCs w:val="20"/>
                <w:lang w:val="en-US"/>
              </w:rPr>
              <w:t>valorization</w:t>
            </w:r>
            <w:r w:rsidRPr="007B03E0">
              <w:rPr>
                <w:rFonts w:ascii="Montserrat" w:hAnsi="Montserrat" w:cs="Calibri"/>
                <w:color w:val="000000"/>
                <w:sz w:val="20"/>
                <w:szCs w:val="20"/>
                <w:lang w:val="en-US"/>
              </w:rPr>
              <w:t xml:space="preserve"> of sediments in the Usumacinta River Basin</w:t>
            </w:r>
          </w:p>
        </w:tc>
        <w:tc>
          <w:tcPr>
            <w:tcW w:w="2710" w:type="dxa"/>
            <w:tcBorders>
              <w:top w:val="nil"/>
              <w:left w:val="nil"/>
              <w:bottom w:val="single" w:sz="4" w:space="0" w:color="auto"/>
              <w:right w:val="single" w:sz="4" w:space="0" w:color="auto"/>
            </w:tcBorders>
            <w:shd w:val="clear" w:color="auto" w:fill="auto"/>
            <w:vAlign w:val="bottom"/>
            <w:hideMark/>
          </w:tcPr>
          <w:p w:rsidR="00C678D3" w:rsidRPr="007B03E0" w:rsidRDefault="00C678D3" w:rsidP="00132807">
            <w:pPr>
              <w:jc w:val="both"/>
              <w:rPr>
                <w:rFonts w:ascii="Montserrat" w:hAnsi="Montserrat" w:cs="Calibri"/>
                <w:color w:val="000000"/>
                <w:sz w:val="20"/>
                <w:szCs w:val="20"/>
              </w:rPr>
            </w:pPr>
            <w:r w:rsidRPr="007B03E0">
              <w:rPr>
                <w:rFonts w:ascii="Montserrat" w:hAnsi="Montserrat" w:cs="Calibri"/>
                <w:color w:val="000000"/>
                <w:sz w:val="20"/>
                <w:szCs w:val="20"/>
              </w:rPr>
              <w:t>Fondo de Cooperación Internacional en Ciencia y Tecnología (</w:t>
            </w:r>
            <w:proofErr w:type="spellStart"/>
            <w:r w:rsidRPr="007B03E0">
              <w:rPr>
                <w:rFonts w:ascii="Montserrat" w:hAnsi="Montserrat" w:cs="Calibri"/>
                <w:color w:val="000000"/>
                <w:sz w:val="20"/>
                <w:szCs w:val="20"/>
              </w:rPr>
              <w:t>FONCICYT</w:t>
            </w:r>
            <w:proofErr w:type="spellEnd"/>
            <w:r w:rsidRPr="007B03E0">
              <w:rPr>
                <w:rFonts w:ascii="Montserrat" w:hAnsi="Montserrat" w:cs="Calibri"/>
                <w:color w:val="000000"/>
                <w:sz w:val="20"/>
                <w:szCs w:val="20"/>
              </w:rPr>
              <w:t>) / Centro del Cambio Global y la Sustentabilidad en el Sureste, A.C.</w:t>
            </w:r>
          </w:p>
        </w:tc>
        <w:tc>
          <w:tcPr>
            <w:tcW w:w="1631"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right"/>
              <w:rPr>
                <w:rFonts w:ascii="Montserrat" w:hAnsi="Montserrat" w:cs="Calibri"/>
                <w:color w:val="000000"/>
                <w:sz w:val="20"/>
                <w:szCs w:val="20"/>
              </w:rPr>
            </w:pPr>
            <w:r w:rsidRPr="007B03E0">
              <w:rPr>
                <w:rFonts w:ascii="Montserrat" w:hAnsi="Montserrat" w:cs="Calibri"/>
                <w:color w:val="000000"/>
                <w:sz w:val="20"/>
                <w:szCs w:val="20"/>
              </w:rPr>
              <w:t>538,547.50</w:t>
            </w:r>
          </w:p>
        </w:tc>
        <w:tc>
          <w:tcPr>
            <w:tcW w:w="1328"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Vigente</w:t>
            </w:r>
          </w:p>
        </w:tc>
        <w:tc>
          <w:tcPr>
            <w:tcW w:w="1606" w:type="dxa"/>
            <w:tcBorders>
              <w:top w:val="nil"/>
              <w:left w:val="nil"/>
              <w:bottom w:val="single" w:sz="4" w:space="0" w:color="auto"/>
              <w:right w:val="single" w:sz="4" w:space="0" w:color="auto"/>
            </w:tcBorders>
            <w:shd w:val="clear" w:color="auto" w:fill="auto"/>
            <w:vAlign w:val="bottom"/>
            <w:hideMark/>
          </w:tcPr>
          <w:p w:rsidR="00C678D3" w:rsidRPr="007B03E0" w:rsidRDefault="00C678D3">
            <w:pPr>
              <w:jc w:val="center"/>
              <w:rPr>
                <w:rFonts w:ascii="Montserrat" w:hAnsi="Montserrat" w:cs="Calibri"/>
                <w:color w:val="000000"/>
                <w:sz w:val="20"/>
                <w:szCs w:val="20"/>
              </w:rPr>
            </w:pPr>
            <w:r w:rsidRPr="007B03E0">
              <w:rPr>
                <w:rFonts w:ascii="Montserrat" w:hAnsi="Montserrat" w:cs="Calibri"/>
                <w:color w:val="000000"/>
                <w:sz w:val="20"/>
                <w:szCs w:val="20"/>
              </w:rPr>
              <w:t>58%</w:t>
            </w:r>
          </w:p>
        </w:tc>
        <w:tc>
          <w:tcPr>
            <w:tcW w:w="2133" w:type="dxa"/>
            <w:tcBorders>
              <w:top w:val="nil"/>
              <w:left w:val="nil"/>
              <w:bottom w:val="single" w:sz="4" w:space="0" w:color="auto"/>
              <w:right w:val="single" w:sz="4" w:space="0" w:color="auto"/>
            </w:tcBorders>
            <w:shd w:val="clear" w:color="auto" w:fill="auto"/>
            <w:vAlign w:val="bottom"/>
            <w:hideMark/>
          </w:tcPr>
          <w:p w:rsidR="00C678D3" w:rsidRPr="007B03E0" w:rsidRDefault="00C678D3">
            <w:pPr>
              <w:rPr>
                <w:rFonts w:ascii="Montserrat" w:hAnsi="Montserrat" w:cs="Calibri"/>
                <w:color w:val="000000"/>
                <w:sz w:val="20"/>
                <w:szCs w:val="20"/>
                <w:lang w:val="en-US"/>
              </w:rPr>
            </w:pPr>
            <w:r w:rsidRPr="007B03E0">
              <w:rPr>
                <w:rFonts w:ascii="Montserrat" w:hAnsi="Montserrat" w:cs="Calibri"/>
                <w:color w:val="000000"/>
                <w:sz w:val="20"/>
                <w:szCs w:val="20"/>
                <w:lang w:val="en-US"/>
              </w:rPr>
              <w:t>Johannes Cornelis Van der Wal</w:t>
            </w:r>
          </w:p>
        </w:tc>
      </w:tr>
    </w:tbl>
    <w:p w:rsidR="00C678D3" w:rsidRPr="007B03E0" w:rsidRDefault="00C678D3" w:rsidP="00C6021E">
      <w:pPr>
        <w:pStyle w:val="Prrafodelista"/>
        <w:ind w:left="1428"/>
        <w:rPr>
          <w:rFonts w:ascii="Montserrat" w:hAnsi="Montserrat"/>
          <w:b/>
          <w:sz w:val="20"/>
          <w:szCs w:val="20"/>
          <w:lang w:val="en-US"/>
        </w:rPr>
      </w:pPr>
    </w:p>
    <w:p w:rsidR="00250E2F" w:rsidRPr="004F4AC9" w:rsidRDefault="001524B8" w:rsidP="00151E9E">
      <w:pPr>
        <w:pStyle w:val="Prrafodelista"/>
        <w:numPr>
          <w:ilvl w:val="0"/>
          <w:numId w:val="1"/>
        </w:numPr>
        <w:rPr>
          <w:rFonts w:ascii="Montserrat" w:hAnsi="Montserrat"/>
          <w:b/>
          <w:i/>
        </w:rPr>
      </w:pPr>
      <w:r w:rsidRPr="004F4AC9">
        <w:rPr>
          <w:rFonts w:ascii="Montserrat" w:hAnsi="Montserrat"/>
          <w:b/>
          <w:i/>
        </w:rPr>
        <w:t xml:space="preserve">Relación de proyectos </w:t>
      </w:r>
      <w:r w:rsidR="00004F5A" w:rsidRPr="004F4AC9">
        <w:rPr>
          <w:rFonts w:ascii="Montserrat" w:hAnsi="Montserrat"/>
          <w:b/>
          <w:i/>
        </w:rPr>
        <w:t xml:space="preserve">de infraestructura </w:t>
      </w:r>
      <w:r w:rsidR="007B03E0" w:rsidRPr="004F4AC9">
        <w:rPr>
          <w:rFonts w:ascii="Montserrat" w:hAnsi="Montserrat"/>
          <w:b/>
          <w:i/>
        </w:rPr>
        <w:t>en proceso.</w:t>
      </w:r>
    </w:p>
    <w:p w:rsidR="007B03E0" w:rsidRDefault="007B03E0" w:rsidP="007B03E0">
      <w:pPr>
        <w:rPr>
          <w:rFonts w:ascii="Montserrat" w:hAnsi="Montserrat"/>
          <w:b/>
        </w:rPr>
      </w:pPr>
    </w:p>
    <w:tbl>
      <w:tblPr>
        <w:tblW w:w="13380" w:type="dxa"/>
        <w:tblInd w:w="55" w:type="dxa"/>
        <w:tblCellMar>
          <w:left w:w="70" w:type="dxa"/>
          <w:right w:w="70" w:type="dxa"/>
        </w:tblCellMar>
        <w:tblLook w:val="04A0" w:firstRow="1" w:lastRow="0" w:firstColumn="1" w:lastColumn="0" w:noHBand="0" w:noVBand="1"/>
      </w:tblPr>
      <w:tblGrid>
        <w:gridCol w:w="2604"/>
        <w:gridCol w:w="2111"/>
        <w:gridCol w:w="1581"/>
        <w:gridCol w:w="1581"/>
        <w:gridCol w:w="1120"/>
        <w:gridCol w:w="1440"/>
        <w:gridCol w:w="1341"/>
        <w:gridCol w:w="1602"/>
      </w:tblGrid>
      <w:tr w:rsidR="00816FC3" w:rsidRPr="009C09BC" w:rsidTr="00816FC3">
        <w:trPr>
          <w:trHeight w:val="945"/>
        </w:trPr>
        <w:tc>
          <w:tcPr>
            <w:tcW w:w="3020" w:type="dxa"/>
            <w:tcBorders>
              <w:top w:val="single" w:sz="4" w:space="0" w:color="auto"/>
              <w:left w:val="single" w:sz="4" w:space="0" w:color="auto"/>
              <w:bottom w:val="single" w:sz="4" w:space="0" w:color="auto"/>
              <w:right w:val="single" w:sz="4" w:space="0" w:color="auto"/>
            </w:tcBorders>
            <w:shd w:val="clear" w:color="auto" w:fill="B38E5D"/>
            <w:vAlign w:val="center"/>
            <w:hideMark/>
          </w:tcPr>
          <w:p w:rsidR="00816FC3" w:rsidRPr="009C09BC" w:rsidRDefault="00816FC3">
            <w:pPr>
              <w:jc w:val="center"/>
              <w:rPr>
                <w:rFonts w:ascii="Montserrat" w:hAnsi="Montserrat"/>
                <w:b/>
                <w:bCs/>
                <w:color w:val="FFFFFF"/>
                <w:sz w:val="20"/>
                <w:szCs w:val="22"/>
              </w:rPr>
            </w:pPr>
            <w:r w:rsidRPr="009C09BC">
              <w:rPr>
                <w:rFonts w:ascii="Montserrat" w:hAnsi="Montserrat"/>
                <w:b/>
                <w:bCs/>
                <w:color w:val="FFFFFF"/>
                <w:sz w:val="20"/>
                <w:szCs w:val="22"/>
              </w:rPr>
              <w:t>NOMBRE DEL PROYECTO</w:t>
            </w:r>
          </w:p>
        </w:tc>
        <w:tc>
          <w:tcPr>
            <w:tcW w:w="2180" w:type="dxa"/>
            <w:tcBorders>
              <w:top w:val="single" w:sz="4" w:space="0" w:color="auto"/>
              <w:left w:val="nil"/>
              <w:bottom w:val="single" w:sz="4" w:space="0" w:color="auto"/>
              <w:right w:val="single" w:sz="4" w:space="0" w:color="auto"/>
            </w:tcBorders>
            <w:shd w:val="clear" w:color="auto" w:fill="B38E5D"/>
            <w:vAlign w:val="center"/>
            <w:hideMark/>
          </w:tcPr>
          <w:p w:rsidR="00816FC3" w:rsidRPr="009C09BC" w:rsidRDefault="00816FC3">
            <w:pPr>
              <w:jc w:val="center"/>
              <w:rPr>
                <w:rFonts w:ascii="Montserrat" w:hAnsi="Montserrat"/>
                <w:b/>
                <w:bCs/>
                <w:color w:val="FFFFFF"/>
                <w:sz w:val="20"/>
                <w:szCs w:val="22"/>
              </w:rPr>
            </w:pPr>
            <w:r w:rsidRPr="009C09BC">
              <w:rPr>
                <w:rFonts w:ascii="Montserrat" w:hAnsi="Montserrat"/>
                <w:b/>
                <w:bCs/>
                <w:color w:val="FFFFFF"/>
                <w:sz w:val="20"/>
                <w:szCs w:val="22"/>
              </w:rPr>
              <w:t xml:space="preserve">FUENTE DE FINANCIAMIENTO </w:t>
            </w:r>
          </w:p>
        </w:tc>
        <w:tc>
          <w:tcPr>
            <w:tcW w:w="1380" w:type="dxa"/>
            <w:tcBorders>
              <w:top w:val="single" w:sz="4" w:space="0" w:color="auto"/>
              <w:left w:val="nil"/>
              <w:bottom w:val="single" w:sz="4" w:space="0" w:color="auto"/>
              <w:right w:val="single" w:sz="4" w:space="0" w:color="auto"/>
            </w:tcBorders>
            <w:shd w:val="clear" w:color="auto" w:fill="B38E5D"/>
            <w:vAlign w:val="center"/>
            <w:hideMark/>
          </w:tcPr>
          <w:p w:rsidR="00816FC3" w:rsidRPr="009C09BC" w:rsidRDefault="00816FC3">
            <w:pPr>
              <w:jc w:val="center"/>
              <w:rPr>
                <w:rFonts w:ascii="Montserrat" w:hAnsi="Montserrat"/>
                <w:b/>
                <w:bCs/>
                <w:color w:val="FFFFFF"/>
                <w:sz w:val="20"/>
                <w:szCs w:val="22"/>
              </w:rPr>
            </w:pPr>
            <w:r w:rsidRPr="009C09BC">
              <w:rPr>
                <w:rFonts w:ascii="Montserrat" w:hAnsi="Montserrat"/>
                <w:b/>
                <w:bCs/>
                <w:color w:val="FFFFFF"/>
                <w:sz w:val="20"/>
                <w:szCs w:val="22"/>
              </w:rPr>
              <w:t>RECURSOS RECIBIDOS</w:t>
            </w:r>
          </w:p>
        </w:tc>
        <w:tc>
          <w:tcPr>
            <w:tcW w:w="1340" w:type="dxa"/>
            <w:tcBorders>
              <w:top w:val="single" w:sz="4" w:space="0" w:color="auto"/>
              <w:left w:val="nil"/>
              <w:bottom w:val="single" w:sz="4" w:space="0" w:color="auto"/>
              <w:right w:val="single" w:sz="4" w:space="0" w:color="auto"/>
            </w:tcBorders>
            <w:shd w:val="clear" w:color="auto" w:fill="B38E5D"/>
            <w:vAlign w:val="center"/>
            <w:hideMark/>
          </w:tcPr>
          <w:p w:rsidR="00816FC3" w:rsidRPr="009C09BC" w:rsidRDefault="00816FC3">
            <w:pPr>
              <w:jc w:val="center"/>
              <w:rPr>
                <w:rFonts w:ascii="Montserrat" w:hAnsi="Montserrat"/>
                <w:b/>
                <w:bCs/>
                <w:color w:val="FFFFFF"/>
                <w:sz w:val="20"/>
                <w:szCs w:val="22"/>
              </w:rPr>
            </w:pPr>
            <w:r w:rsidRPr="009C09BC">
              <w:rPr>
                <w:rFonts w:ascii="Montserrat" w:hAnsi="Montserrat"/>
                <w:b/>
                <w:bCs/>
                <w:color w:val="FFFFFF"/>
                <w:sz w:val="20"/>
                <w:szCs w:val="22"/>
              </w:rPr>
              <w:t>RECURSOS EJERCIDOS</w:t>
            </w:r>
          </w:p>
        </w:tc>
        <w:tc>
          <w:tcPr>
            <w:tcW w:w="1120" w:type="dxa"/>
            <w:tcBorders>
              <w:top w:val="single" w:sz="4" w:space="0" w:color="auto"/>
              <w:left w:val="nil"/>
              <w:bottom w:val="single" w:sz="4" w:space="0" w:color="auto"/>
              <w:right w:val="single" w:sz="4" w:space="0" w:color="auto"/>
            </w:tcBorders>
            <w:shd w:val="clear" w:color="auto" w:fill="B38E5D"/>
            <w:vAlign w:val="center"/>
            <w:hideMark/>
          </w:tcPr>
          <w:p w:rsidR="00816FC3" w:rsidRPr="009C09BC" w:rsidRDefault="00816FC3">
            <w:pPr>
              <w:jc w:val="center"/>
              <w:rPr>
                <w:rFonts w:ascii="Montserrat" w:hAnsi="Montserrat"/>
                <w:b/>
                <w:bCs/>
                <w:color w:val="FFFFFF"/>
                <w:sz w:val="20"/>
                <w:szCs w:val="22"/>
              </w:rPr>
            </w:pPr>
            <w:r w:rsidRPr="009C09BC">
              <w:rPr>
                <w:rFonts w:ascii="Montserrat" w:hAnsi="Montserrat"/>
                <w:b/>
                <w:bCs/>
                <w:color w:val="FFFFFF"/>
                <w:sz w:val="20"/>
                <w:szCs w:val="22"/>
              </w:rPr>
              <w:t>FECHA DE INICIO</w:t>
            </w:r>
          </w:p>
        </w:tc>
        <w:tc>
          <w:tcPr>
            <w:tcW w:w="1440" w:type="dxa"/>
            <w:tcBorders>
              <w:top w:val="single" w:sz="4" w:space="0" w:color="auto"/>
              <w:left w:val="nil"/>
              <w:bottom w:val="single" w:sz="4" w:space="0" w:color="auto"/>
              <w:right w:val="single" w:sz="4" w:space="0" w:color="auto"/>
            </w:tcBorders>
            <w:shd w:val="clear" w:color="auto" w:fill="B38E5D"/>
            <w:vAlign w:val="center"/>
            <w:hideMark/>
          </w:tcPr>
          <w:p w:rsidR="00816FC3" w:rsidRPr="009C09BC" w:rsidRDefault="00816FC3">
            <w:pPr>
              <w:jc w:val="center"/>
              <w:rPr>
                <w:rFonts w:ascii="Montserrat" w:hAnsi="Montserrat"/>
                <w:b/>
                <w:bCs/>
                <w:color w:val="FFFFFF"/>
                <w:sz w:val="20"/>
                <w:szCs w:val="22"/>
              </w:rPr>
            </w:pPr>
            <w:r w:rsidRPr="009C09BC">
              <w:rPr>
                <w:rFonts w:ascii="Montserrat" w:hAnsi="Montserrat"/>
                <w:b/>
                <w:bCs/>
                <w:color w:val="FFFFFF"/>
                <w:sz w:val="20"/>
                <w:szCs w:val="22"/>
              </w:rPr>
              <w:t>FECHA ESTIMADA DE CONCLUSIÓN</w:t>
            </w:r>
          </w:p>
        </w:tc>
        <w:tc>
          <w:tcPr>
            <w:tcW w:w="1240" w:type="dxa"/>
            <w:tcBorders>
              <w:top w:val="single" w:sz="4" w:space="0" w:color="auto"/>
              <w:left w:val="nil"/>
              <w:bottom w:val="single" w:sz="4" w:space="0" w:color="auto"/>
              <w:right w:val="single" w:sz="4" w:space="0" w:color="auto"/>
            </w:tcBorders>
            <w:shd w:val="clear" w:color="auto" w:fill="B38E5D"/>
            <w:vAlign w:val="center"/>
            <w:hideMark/>
          </w:tcPr>
          <w:p w:rsidR="00816FC3" w:rsidRPr="009C09BC" w:rsidRDefault="00816FC3">
            <w:pPr>
              <w:jc w:val="center"/>
              <w:rPr>
                <w:rFonts w:ascii="Montserrat" w:hAnsi="Montserrat"/>
                <w:b/>
                <w:bCs/>
                <w:color w:val="FFFFFF"/>
                <w:sz w:val="20"/>
                <w:szCs w:val="22"/>
              </w:rPr>
            </w:pPr>
            <w:r w:rsidRPr="009C09BC">
              <w:rPr>
                <w:rFonts w:ascii="Montserrat" w:hAnsi="Montserrat"/>
                <w:b/>
                <w:bCs/>
                <w:color w:val="FFFFFF"/>
                <w:sz w:val="20"/>
                <w:szCs w:val="22"/>
              </w:rPr>
              <w:t>% DE AVANCE FINANCIERO</w:t>
            </w:r>
          </w:p>
        </w:tc>
        <w:tc>
          <w:tcPr>
            <w:tcW w:w="1660" w:type="dxa"/>
            <w:tcBorders>
              <w:top w:val="single" w:sz="4" w:space="0" w:color="auto"/>
              <w:left w:val="nil"/>
              <w:bottom w:val="single" w:sz="4" w:space="0" w:color="auto"/>
              <w:right w:val="single" w:sz="4" w:space="0" w:color="auto"/>
            </w:tcBorders>
            <w:shd w:val="clear" w:color="auto" w:fill="B38E5D"/>
            <w:vAlign w:val="center"/>
            <w:hideMark/>
          </w:tcPr>
          <w:p w:rsidR="00816FC3" w:rsidRPr="009C09BC" w:rsidRDefault="00816FC3">
            <w:pPr>
              <w:jc w:val="center"/>
              <w:rPr>
                <w:rFonts w:ascii="Montserrat" w:hAnsi="Montserrat"/>
                <w:b/>
                <w:bCs/>
                <w:color w:val="FFFFFF"/>
                <w:sz w:val="20"/>
                <w:szCs w:val="22"/>
              </w:rPr>
            </w:pPr>
            <w:r w:rsidRPr="009C09BC">
              <w:rPr>
                <w:rFonts w:ascii="Montserrat" w:hAnsi="Montserrat"/>
                <w:b/>
                <w:bCs/>
                <w:color w:val="FFFFFF"/>
                <w:sz w:val="20"/>
                <w:szCs w:val="22"/>
              </w:rPr>
              <w:t>RESPONSABLE</w:t>
            </w:r>
          </w:p>
        </w:tc>
      </w:tr>
      <w:tr w:rsidR="00816FC3" w:rsidRPr="009C09BC" w:rsidTr="00816FC3">
        <w:trPr>
          <w:trHeight w:val="18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816FC3" w:rsidRPr="009C09BC" w:rsidRDefault="00816FC3" w:rsidP="00132807">
            <w:pPr>
              <w:jc w:val="both"/>
              <w:rPr>
                <w:rFonts w:ascii="Montserrat" w:hAnsi="Montserrat"/>
                <w:color w:val="000000"/>
                <w:sz w:val="20"/>
                <w:szCs w:val="22"/>
              </w:rPr>
            </w:pPr>
            <w:r w:rsidRPr="009C09BC">
              <w:rPr>
                <w:rFonts w:ascii="Montserrat" w:hAnsi="Montserrat"/>
                <w:color w:val="000000"/>
                <w:sz w:val="20"/>
                <w:szCs w:val="22"/>
              </w:rPr>
              <w:t xml:space="preserve">Creación de la red de laboratorios virtuales de centros </w:t>
            </w:r>
            <w:proofErr w:type="spellStart"/>
            <w:r w:rsidRPr="009C09BC">
              <w:rPr>
                <w:rFonts w:ascii="Montserrat" w:hAnsi="Montserrat"/>
                <w:color w:val="000000"/>
                <w:sz w:val="20"/>
                <w:szCs w:val="22"/>
              </w:rPr>
              <w:t>CONACyT</w:t>
            </w:r>
            <w:proofErr w:type="spellEnd"/>
            <w:r w:rsidRPr="009C09BC">
              <w:rPr>
                <w:rFonts w:ascii="Montserrat" w:hAnsi="Montserrat"/>
                <w:color w:val="000000"/>
                <w:sz w:val="20"/>
                <w:szCs w:val="22"/>
              </w:rPr>
              <w:t xml:space="preserve"> para la atención de estudiantes a distancia.</w:t>
            </w:r>
          </w:p>
        </w:tc>
        <w:tc>
          <w:tcPr>
            <w:tcW w:w="2180" w:type="dxa"/>
            <w:tcBorders>
              <w:top w:val="nil"/>
              <w:left w:val="nil"/>
              <w:bottom w:val="single" w:sz="4" w:space="0" w:color="auto"/>
              <w:right w:val="single" w:sz="4" w:space="0" w:color="auto"/>
            </w:tcBorders>
            <w:shd w:val="clear" w:color="auto" w:fill="auto"/>
            <w:vAlign w:val="bottom"/>
            <w:hideMark/>
          </w:tcPr>
          <w:p w:rsidR="00816FC3" w:rsidRPr="009C09BC" w:rsidRDefault="00816FC3" w:rsidP="00132807">
            <w:pPr>
              <w:jc w:val="both"/>
              <w:rPr>
                <w:rFonts w:ascii="Montserrat" w:hAnsi="Montserrat"/>
                <w:color w:val="000000"/>
                <w:sz w:val="20"/>
                <w:szCs w:val="22"/>
              </w:rPr>
            </w:pPr>
            <w:r w:rsidRPr="009C09BC">
              <w:rPr>
                <w:rFonts w:ascii="Montserrat" w:hAnsi="Montserrat"/>
                <w:color w:val="000000"/>
                <w:sz w:val="20"/>
                <w:szCs w:val="22"/>
              </w:rPr>
              <w:t>CONACYT - Centro de Investigación y Desarrollo Tecnológico en Electroquímica, S.C. (</w:t>
            </w:r>
            <w:proofErr w:type="spellStart"/>
            <w:r w:rsidRPr="009C09BC">
              <w:rPr>
                <w:rFonts w:ascii="Montserrat" w:hAnsi="Montserrat"/>
                <w:color w:val="000000"/>
                <w:sz w:val="20"/>
                <w:szCs w:val="22"/>
              </w:rPr>
              <w:t>CIDETEQ</w:t>
            </w:r>
            <w:proofErr w:type="spellEnd"/>
            <w:r w:rsidRPr="009C09BC">
              <w:rPr>
                <w:rFonts w:ascii="Montserrat" w:hAnsi="Montserrat"/>
                <w:color w:val="000000"/>
                <w:sz w:val="20"/>
                <w:szCs w:val="22"/>
              </w:rPr>
              <w:t>)</w:t>
            </w:r>
          </w:p>
        </w:tc>
        <w:tc>
          <w:tcPr>
            <w:tcW w:w="1380" w:type="dxa"/>
            <w:tcBorders>
              <w:top w:val="nil"/>
              <w:left w:val="nil"/>
              <w:bottom w:val="single" w:sz="4" w:space="0" w:color="auto"/>
              <w:right w:val="single" w:sz="4" w:space="0" w:color="auto"/>
            </w:tcBorders>
            <w:shd w:val="clear" w:color="auto" w:fill="auto"/>
            <w:noWrap/>
            <w:vAlign w:val="center"/>
            <w:hideMark/>
          </w:tcPr>
          <w:p w:rsidR="00816FC3" w:rsidRPr="009C09BC" w:rsidRDefault="00816FC3">
            <w:pPr>
              <w:jc w:val="right"/>
              <w:rPr>
                <w:rFonts w:ascii="Montserrat" w:hAnsi="Montserrat"/>
                <w:sz w:val="20"/>
                <w:szCs w:val="22"/>
              </w:rPr>
            </w:pPr>
            <w:r w:rsidRPr="009C09BC">
              <w:rPr>
                <w:rFonts w:ascii="Montserrat" w:hAnsi="Montserrat"/>
                <w:sz w:val="20"/>
                <w:szCs w:val="22"/>
              </w:rPr>
              <w:t>7,981,500.00</w:t>
            </w:r>
          </w:p>
        </w:tc>
        <w:tc>
          <w:tcPr>
            <w:tcW w:w="1340" w:type="dxa"/>
            <w:tcBorders>
              <w:top w:val="nil"/>
              <w:left w:val="nil"/>
              <w:bottom w:val="single" w:sz="4" w:space="0" w:color="auto"/>
              <w:right w:val="single" w:sz="4" w:space="0" w:color="auto"/>
            </w:tcBorders>
            <w:shd w:val="clear" w:color="auto" w:fill="auto"/>
            <w:vAlign w:val="center"/>
            <w:hideMark/>
          </w:tcPr>
          <w:p w:rsidR="00816FC3" w:rsidRPr="009C09BC" w:rsidRDefault="00816FC3">
            <w:pPr>
              <w:jc w:val="right"/>
              <w:rPr>
                <w:rFonts w:ascii="Montserrat" w:hAnsi="Montserrat"/>
                <w:sz w:val="20"/>
                <w:szCs w:val="22"/>
              </w:rPr>
            </w:pPr>
            <w:r w:rsidRPr="009C09BC">
              <w:rPr>
                <w:rFonts w:ascii="Montserrat" w:hAnsi="Montserrat"/>
                <w:sz w:val="20"/>
                <w:szCs w:val="22"/>
              </w:rPr>
              <w:t xml:space="preserve">6,297,182.68 </w:t>
            </w:r>
          </w:p>
        </w:tc>
        <w:tc>
          <w:tcPr>
            <w:tcW w:w="1120" w:type="dxa"/>
            <w:tcBorders>
              <w:top w:val="nil"/>
              <w:left w:val="nil"/>
              <w:bottom w:val="single" w:sz="4" w:space="0" w:color="auto"/>
              <w:right w:val="single" w:sz="4" w:space="0" w:color="auto"/>
            </w:tcBorders>
            <w:shd w:val="clear" w:color="auto" w:fill="auto"/>
            <w:noWrap/>
            <w:vAlign w:val="center"/>
            <w:hideMark/>
          </w:tcPr>
          <w:p w:rsidR="00816FC3" w:rsidRPr="009C09BC" w:rsidRDefault="00816FC3">
            <w:pPr>
              <w:jc w:val="center"/>
              <w:rPr>
                <w:rFonts w:ascii="Montserrat" w:hAnsi="Montserrat"/>
                <w:sz w:val="20"/>
                <w:szCs w:val="22"/>
              </w:rPr>
            </w:pPr>
            <w:r w:rsidRPr="009C09BC">
              <w:rPr>
                <w:rFonts w:ascii="Montserrat" w:hAnsi="Montserrat"/>
                <w:sz w:val="20"/>
                <w:szCs w:val="22"/>
              </w:rPr>
              <w:t>20-oct-20</w:t>
            </w:r>
          </w:p>
        </w:tc>
        <w:tc>
          <w:tcPr>
            <w:tcW w:w="1440" w:type="dxa"/>
            <w:tcBorders>
              <w:top w:val="nil"/>
              <w:left w:val="nil"/>
              <w:bottom w:val="single" w:sz="4" w:space="0" w:color="auto"/>
              <w:right w:val="single" w:sz="4" w:space="0" w:color="auto"/>
            </w:tcBorders>
            <w:shd w:val="clear" w:color="auto" w:fill="auto"/>
            <w:noWrap/>
            <w:vAlign w:val="center"/>
            <w:hideMark/>
          </w:tcPr>
          <w:p w:rsidR="00816FC3" w:rsidRPr="009C09BC" w:rsidRDefault="00816FC3">
            <w:pPr>
              <w:jc w:val="center"/>
              <w:rPr>
                <w:rFonts w:ascii="Montserrat" w:hAnsi="Montserrat"/>
                <w:sz w:val="20"/>
                <w:szCs w:val="22"/>
              </w:rPr>
            </w:pPr>
            <w:r w:rsidRPr="009C09BC">
              <w:rPr>
                <w:rFonts w:ascii="Montserrat" w:hAnsi="Montserrat"/>
                <w:sz w:val="20"/>
                <w:szCs w:val="22"/>
              </w:rPr>
              <w:t>31-dic-20</w:t>
            </w:r>
          </w:p>
        </w:tc>
        <w:tc>
          <w:tcPr>
            <w:tcW w:w="1240" w:type="dxa"/>
            <w:tcBorders>
              <w:top w:val="nil"/>
              <w:left w:val="nil"/>
              <w:bottom w:val="single" w:sz="4" w:space="0" w:color="auto"/>
              <w:right w:val="single" w:sz="4" w:space="0" w:color="auto"/>
            </w:tcBorders>
            <w:shd w:val="clear" w:color="auto" w:fill="auto"/>
            <w:noWrap/>
            <w:vAlign w:val="center"/>
            <w:hideMark/>
          </w:tcPr>
          <w:p w:rsidR="00816FC3" w:rsidRPr="009C09BC" w:rsidRDefault="00816FC3">
            <w:pPr>
              <w:jc w:val="center"/>
              <w:rPr>
                <w:rFonts w:ascii="Montserrat" w:hAnsi="Montserrat"/>
                <w:sz w:val="20"/>
                <w:szCs w:val="22"/>
              </w:rPr>
            </w:pPr>
            <w:r w:rsidRPr="009C09BC">
              <w:rPr>
                <w:rFonts w:ascii="Montserrat" w:hAnsi="Montserrat"/>
                <w:sz w:val="20"/>
                <w:szCs w:val="22"/>
              </w:rPr>
              <w:t>79%</w:t>
            </w:r>
          </w:p>
        </w:tc>
        <w:tc>
          <w:tcPr>
            <w:tcW w:w="1660" w:type="dxa"/>
            <w:tcBorders>
              <w:top w:val="nil"/>
              <w:left w:val="nil"/>
              <w:bottom w:val="single" w:sz="4" w:space="0" w:color="auto"/>
              <w:right w:val="single" w:sz="4" w:space="0" w:color="auto"/>
            </w:tcBorders>
            <w:shd w:val="clear" w:color="auto" w:fill="auto"/>
            <w:vAlign w:val="center"/>
            <w:hideMark/>
          </w:tcPr>
          <w:p w:rsidR="00816FC3" w:rsidRPr="009C09BC" w:rsidRDefault="00816FC3">
            <w:pPr>
              <w:rPr>
                <w:rFonts w:ascii="Montserrat" w:hAnsi="Montserrat"/>
                <w:sz w:val="20"/>
                <w:szCs w:val="22"/>
              </w:rPr>
            </w:pPr>
            <w:r w:rsidRPr="009C09BC">
              <w:rPr>
                <w:rFonts w:ascii="Montserrat" w:hAnsi="Montserrat"/>
                <w:sz w:val="20"/>
                <w:szCs w:val="22"/>
              </w:rPr>
              <w:t xml:space="preserve">López Anaya Miguel </w:t>
            </w:r>
            <w:r w:rsidR="009C09BC" w:rsidRPr="009C09BC">
              <w:rPr>
                <w:rFonts w:ascii="Montserrat" w:hAnsi="Montserrat"/>
                <w:sz w:val="20"/>
                <w:szCs w:val="22"/>
              </w:rPr>
              <w:t>Ángel</w:t>
            </w:r>
          </w:p>
        </w:tc>
      </w:tr>
    </w:tbl>
    <w:p w:rsidR="007B03E0" w:rsidRDefault="007B03E0" w:rsidP="007B03E0">
      <w:pPr>
        <w:rPr>
          <w:rFonts w:ascii="Montserrat" w:hAnsi="Montserrat"/>
          <w:b/>
        </w:rPr>
      </w:pPr>
    </w:p>
    <w:p w:rsidR="007B03E0" w:rsidRPr="007B03E0" w:rsidRDefault="007B03E0" w:rsidP="007B03E0">
      <w:pPr>
        <w:rPr>
          <w:rFonts w:ascii="Montserrat" w:hAnsi="Montserrat"/>
          <w:b/>
        </w:rPr>
      </w:pPr>
    </w:p>
    <w:p w:rsidR="004F4AC9" w:rsidRPr="004F4AC9" w:rsidRDefault="004F4AC9" w:rsidP="004F4AC9">
      <w:pPr>
        <w:pStyle w:val="Prrafodelista"/>
        <w:numPr>
          <w:ilvl w:val="0"/>
          <w:numId w:val="1"/>
        </w:numPr>
        <w:rPr>
          <w:rFonts w:ascii="Montserrat" w:hAnsi="Montserrat"/>
          <w:b/>
          <w:i/>
        </w:rPr>
      </w:pPr>
      <w:r w:rsidRPr="004F4AC9">
        <w:rPr>
          <w:rFonts w:ascii="Montserrat" w:hAnsi="Montserrat"/>
          <w:b/>
          <w:i/>
        </w:rPr>
        <w:t>Relación de proyectos de infraestructura concluidos</w:t>
      </w:r>
    </w:p>
    <w:p w:rsidR="004F4AC9" w:rsidRDefault="004F4AC9" w:rsidP="004F4AC9">
      <w:pPr>
        <w:pStyle w:val="Prrafodelista"/>
        <w:ind w:left="1428"/>
        <w:rPr>
          <w:rFonts w:asciiTheme="minorHAnsi" w:hAnsiTheme="minorHAnsi"/>
        </w:rPr>
      </w:pPr>
    </w:p>
    <w:p w:rsidR="004F4AC9" w:rsidRPr="004F4AC9" w:rsidRDefault="004F4AC9" w:rsidP="004F4AC9">
      <w:pPr>
        <w:pStyle w:val="Prrafodelista"/>
        <w:ind w:left="1428"/>
        <w:rPr>
          <w:rFonts w:ascii="Montserrat" w:hAnsi="Montserrat"/>
          <w:sz w:val="22"/>
          <w:szCs w:val="22"/>
        </w:rPr>
      </w:pPr>
      <w:r w:rsidRPr="004F4AC9">
        <w:rPr>
          <w:rFonts w:ascii="Montserrat" w:hAnsi="Montserrat"/>
          <w:sz w:val="22"/>
          <w:szCs w:val="22"/>
        </w:rPr>
        <w:t xml:space="preserve">Durante el </w:t>
      </w:r>
      <w:r>
        <w:rPr>
          <w:rFonts w:ascii="Montserrat" w:hAnsi="Montserrat"/>
          <w:sz w:val="22"/>
          <w:szCs w:val="22"/>
        </w:rPr>
        <w:t>ejercicio</w:t>
      </w:r>
      <w:r w:rsidRPr="004F4AC9">
        <w:rPr>
          <w:rFonts w:ascii="Montserrat" w:hAnsi="Montserrat"/>
          <w:sz w:val="22"/>
          <w:szCs w:val="22"/>
        </w:rPr>
        <w:t xml:space="preserve"> 2020 no se cuenta con proyectos de infraestructura concluidos.</w:t>
      </w:r>
    </w:p>
    <w:p w:rsidR="00260F9F" w:rsidRDefault="00260F9F" w:rsidP="008E4D5E">
      <w:pPr>
        <w:pStyle w:val="Prrafodelista"/>
        <w:ind w:left="1428"/>
        <w:rPr>
          <w:rFonts w:ascii="Montserrat" w:hAnsi="Montserrat"/>
        </w:rPr>
      </w:pPr>
    </w:p>
    <w:p w:rsidR="004F4AC9" w:rsidRDefault="004F4AC9" w:rsidP="008E4D5E">
      <w:pPr>
        <w:pStyle w:val="Prrafodelista"/>
        <w:ind w:left="1428"/>
        <w:rPr>
          <w:rFonts w:ascii="Montserrat" w:hAnsi="Montserrat"/>
        </w:rPr>
      </w:pPr>
    </w:p>
    <w:p w:rsidR="004F4AC9" w:rsidRDefault="004F4AC9" w:rsidP="008E4D5E">
      <w:pPr>
        <w:pStyle w:val="Prrafodelista"/>
        <w:ind w:left="1428"/>
        <w:rPr>
          <w:rFonts w:ascii="Montserrat" w:hAnsi="Montserrat"/>
        </w:rPr>
      </w:pPr>
    </w:p>
    <w:p w:rsidR="004F4AC9" w:rsidRPr="007B03E0" w:rsidRDefault="004F4AC9" w:rsidP="008E4D5E">
      <w:pPr>
        <w:pStyle w:val="Prrafodelista"/>
        <w:ind w:left="1428"/>
        <w:rPr>
          <w:rFonts w:ascii="Montserrat" w:hAnsi="Montserrat"/>
        </w:rPr>
      </w:pPr>
    </w:p>
    <w:p w:rsidR="00D54322" w:rsidRDefault="00D54322" w:rsidP="00D54322">
      <w:pPr>
        <w:pStyle w:val="Prrafodelista"/>
        <w:numPr>
          <w:ilvl w:val="0"/>
          <w:numId w:val="1"/>
        </w:numPr>
        <w:rPr>
          <w:rFonts w:ascii="Montserrat" w:hAnsi="Montserrat"/>
          <w:b/>
          <w:i/>
        </w:rPr>
      </w:pPr>
      <w:r w:rsidRPr="004F4AC9">
        <w:rPr>
          <w:rFonts w:ascii="Montserrat" w:hAnsi="Montserrat"/>
          <w:b/>
          <w:i/>
        </w:rPr>
        <w:t xml:space="preserve">Relación de Proyectos Sustantivos apoyados en proceso </w:t>
      </w:r>
    </w:p>
    <w:p w:rsidR="004F4AC9" w:rsidRPr="004F4AC9" w:rsidRDefault="004F4AC9" w:rsidP="004F4AC9">
      <w:pPr>
        <w:pStyle w:val="Prrafodelista"/>
        <w:ind w:left="1428"/>
        <w:rPr>
          <w:rFonts w:ascii="Montserrat" w:hAnsi="Montserrat"/>
          <w:b/>
          <w:i/>
        </w:rPr>
      </w:pPr>
    </w:p>
    <w:p w:rsidR="0025191E" w:rsidRPr="007B03E0" w:rsidRDefault="0025191E" w:rsidP="00952A81">
      <w:pPr>
        <w:rPr>
          <w:rFonts w:ascii="Montserrat" w:hAnsi="Montserrat"/>
          <w:b/>
          <w:sz w:val="28"/>
          <w:szCs w:val="28"/>
        </w:rPr>
      </w:pPr>
    </w:p>
    <w:tbl>
      <w:tblPr>
        <w:tblW w:w="13892" w:type="dxa"/>
        <w:tblInd w:w="70" w:type="dxa"/>
        <w:tblLayout w:type="fixed"/>
        <w:tblCellMar>
          <w:left w:w="70" w:type="dxa"/>
          <w:right w:w="70" w:type="dxa"/>
        </w:tblCellMar>
        <w:tblLook w:val="04A0" w:firstRow="1" w:lastRow="0" w:firstColumn="1" w:lastColumn="0" w:noHBand="0" w:noVBand="1"/>
      </w:tblPr>
      <w:tblGrid>
        <w:gridCol w:w="2552"/>
        <w:gridCol w:w="1843"/>
        <w:gridCol w:w="1661"/>
        <w:gridCol w:w="1515"/>
        <w:gridCol w:w="1134"/>
        <w:gridCol w:w="1709"/>
        <w:gridCol w:w="1606"/>
        <w:gridCol w:w="1872"/>
      </w:tblGrid>
      <w:tr w:rsidR="00071929" w:rsidRPr="009C09BC" w:rsidTr="00132807">
        <w:trPr>
          <w:trHeight w:val="900"/>
        </w:trPr>
        <w:tc>
          <w:tcPr>
            <w:tcW w:w="2552" w:type="dxa"/>
            <w:tcBorders>
              <w:top w:val="single" w:sz="4" w:space="0" w:color="auto"/>
              <w:left w:val="single" w:sz="4" w:space="0" w:color="auto"/>
              <w:bottom w:val="single" w:sz="4" w:space="0" w:color="auto"/>
              <w:right w:val="single" w:sz="4" w:space="0" w:color="auto"/>
            </w:tcBorders>
            <w:shd w:val="clear" w:color="auto" w:fill="B38E5D"/>
            <w:vAlign w:val="bottom"/>
            <w:hideMark/>
          </w:tcPr>
          <w:p w:rsidR="00071929" w:rsidRPr="009C09BC" w:rsidRDefault="00071929" w:rsidP="00071929">
            <w:pPr>
              <w:jc w:val="center"/>
              <w:rPr>
                <w:rFonts w:ascii="Montserrat" w:hAnsi="Montserrat"/>
                <w:b/>
                <w:bCs/>
                <w:color w:val="FFFFFF"/>
                <w:sz w:val="20"/>
                <w:szCs w:val="20"/>
              </w:rPr>
            </w:pPr>
            <w:r w:rsidRPr="009C09BC">
              <w:rPr>
                <w:rFonts w:ascii="Montserrat" w:hAnsi="Montserrat"/>
                <w:b/>
                <w:bCs/>
                <w:color w:val="FFFFFF"/>
                <w:sz w:val="20"/>
                <w:szCs w:val="20"/>
              </w:rPr>
              <w:t>NOMBRE DEL PROYECTO</w:t>
            </w:r>
          </w:p>
        </w:tc>
        <w:tc>
          <w:tcPr>
            <w:tcW w:w="1843" w:type="dxa"/>
            <w:tcBorders>
              <w:top w:val="single" w:sz="4" w:space="0" w:color="auto"/>
              <w:left w:val="nil"/>
              <w:bottom w:val="single" w:sz="4" w:space="0" w:color="auto"/>
              <w:right w:val="single" w:sz="4" w:space="0" w:color="auto"/>
            </w:tcBorders>
            <w:shd w:val="clear" w:color="auto" w:fill="B38E5D"/>
            <w:vAlign w:val="center"/>
            <w:hideMark/>
          </w:tcPr>
          <w:p w:rsidR="00071929" w:rsidRPr="009C09BC" w:rsidRDefault="00071929" w:rsidP="00071929">
            <w:pPr>
              <w:jc w:val="center"/>
              <w:rPr>
                <w:rFonts w:ascii="Montserrat" w:hAnsi="Montserrat"/>
                <w:b/>
                <w:bCs/>
                <w:color w:val="FFFFFF"/>
                <w:sz w:val="20"/>
                <w:szCs w:val="20"/>
              </w:rPr>
            </w:pPr>
            <w:r w:rsidRPr="009C09BC">
              <w:rPr>
                <w:rFonts w:ascii="Montserrat" w:hAnsi="Montserrat"/>
                <w:b/>
                <w:bCs/>
                <w:color w:val="FFFFFF"/>
                <w:sz w:val="20"/>
                <w:szCs w:val="20"/>
              </w:rPr>
              <w:t xml:space="preserve">FUENTE DE FINANCIAMIENTO </w:t>
            </w:r>
          </w:p>
        </w:tc>
        <w:tc>
          <w:tcPr>
            <w:tcW w:w="1661" w:type="dxa"/>
            <w:tcBorders>
              <w:top w:val="single" w:sz="4" w:space="0" w:color="auto"/>
              <w:left w:val="nil"/>
              <w:bottom w:val="single" w:sz="4" w:space="0" w:color="auto"/>
              <w:right w:val="single" w:sz="4" w:space="0" w:color="auto"/>
            </w:tcBorders>
            <w:shd w:val="clear" w:color="auto" w:fill="B38E5D"/>
            <w:noWrap/>
            <w:vAlign w:val="bottom"/>
            <w:hideMark/>
          </w:tcPr>
          <w:p w:rsidR="00071929" w:rsidRPr="009C09BC" w:rsidRDefault="00071929" w:rsidP="00071929">
            <w:pPr>
              <w:jc w:val="center"/>
              <w:rPr>
                <w:rFonts w:ascii="Montserrat" w:hAnsi="Montserrat"/>
                <w:b/>
                <w:bCs/>
                <w:color w:val="FFFFFF"/>
                <w:sz w:val="20"/>
                <w:szCs w:val="20"/>
              </w:rPr>
            </w:pPr>
            <w:r w:rsidRPr="009C09BC">
              <w:rPr>
                <w:rFonts w:ascii="Montserrat" w:hAnsi="Montserrat"/>
                <w:b/>
                <w:bCs/>
                <w:color w:val="FFFFFF"/>
                <w:sz w:val="20"/>
                <w:szCs w:val="20"/>
              </w:rPr>
              <w:t>RECURSOS RECIBIDOS</w:t>
            </w:r>
          </w:p>
        </w:tc>
        <w:tc>
          <w:tcPr>
            <w:tcW w:w="1515" w:type="dxa"/>
            <w:tcBorders>
              <w:top w:val="single" w:sz="4" w:space="0" w:color="auto"/>
              <w:left w:val="nil"/>
              <w:bottom w:val="single" w:sz="4" w:space="0" w:color="auto"/>
              <w:right w:val="single" w:sz="4" w:space="0" w:color="auto"/>
            </w:tcBorders>
            <w:shd w:val="clear" w:color="auto" w:fill="B38E5D"/>
            <w:noWrap/>
            <w:vAlign w:val="bottom"/>
            <w:hideMark/>
          </w:tcPr>
          <w:p w:rsidR="00071929" w:rsidRPr="009C09BC" w:rsidRDefault="00071929" w:rsidP="00071929">
            <w:pPr>
              <w:jc w:val="center"/>
              <w:rPr>
                <w:rFonts w:ascii="Montserrat" w:hAnsi="Montserrat"/>
                <w:b/>
                <w:bCs/>
                <w:color w:val="FFFFFF"/>
                <w:sz w:val="20"/>
                <w:szCs w:val="20"/>
              </w:rPr>
            </w:pPr>
            <w:r w:rsidRPr="009C09BC">
              <w:rPr>
                <w:rFonts w:ascii="Montserrat" w:hAnsi="Montserrat"/>
                <w:b/>
                <w:bCs/>
                <w:color w:val="FFFFFF"/>
                <w:sz w:val="20"/>
                <w:szCs w:val="20"/>
              </w:rPr>
              <w:t>RECURSOS EJERCIDOS</w:t>
            </w:r>
          </w:p>
        </w:tc>
        <w:tc>
          <w:tcPr>
            <w:tcW w:w="1134" w:type="dxa"/>
            <w:tcBorders>
              <w:top w:val="single" w:sz="4" w:space="0" w:color="auto"/>
              <w:left w:val="nil"/>
              <w:bottom w:val="single" w:sz="4" w:space="0" w:color="auto"/>
              <w:right w:val="single" w:sz="4" w:space="0" w:color="auto"/>
            </w:tcBorders>
            <w:shd w:val="clear" w:color="auto" w:fill="B38E5D"/>
            <w:noWrap/>
            <w:vAlign w:val="bottom"/>
            <w:hideMark/>
          </w:tcPr>
          <w:p w:rsidR="00071929" w:rsidRPr="009C09BC" w:rsidRDefault="00071929" w:rsidP="00071929">
            <w:pPr>
              <w:jc w:val="center"/>
              <w:rPr>
                <w:rFonts w:ascii="Montserrat" w:hAnsi="Montserrat"/>
                <w:b/>
                <w:bCs/>
                <w:color w:val="FFFFFF"/>
                <w:sz w:val="20"/>
                <w:szCs w:val="20"/>
              </w:rPr>
            </w:pPr>
            <w:r w:rsidRPr="009C09BC">
              <w:rPr>
                <w:rFonts w:ascii="Montserrat" w:hAnsi="Montserrat"/>
                <w:b/>
                <w:bCs/>
                <w:color w:val="FFFFFF"/>
                <w:sz w:val="20"/>
                <w:szCs w:val="20"/>
              </w:rPr>
              <w:t>FECHA DE INICIO</w:t>
            </w:r>
          </w:p>
        </w:tc>
        <w:tc>
          <w:tcPr>
            <w:tcW w:w="1709" w:type="dxa"/>
            <w:tcBorders>
              <w:top w:val="single" w:sz="4" w:space="0" w:color="auto"/>
              <w:left w:val="nil"/>
              <w:bottom w:val="single" w:sz="4" w:space="0" w:color="auto"/>
              <w:right w:val="single" w:sz="4" w:space="0" w:color="auto"/>
            </w:tcBorders>
            <w:shd w:val="clear" w:color="auto" w:fill="B38E5D"/>
            <w:noWrap/>
            <w:vAlign w:val="bottom"/>
            <w:hideMark/>
          </w:tcPr>
          <w:p w:rsidR="00071929" w:rsidRPr="009C09BC" w:rsidRDefault="00071929" w:rsidP="00071929">
            <w:pPr>
              <w:jc w:val="center"/>
              <w:rPr>
                <w:rFonts w:ascii="Montserrat" w:hAnsi="Montserrat"/>
                <w:b/>
                <w:bCs/>
                <w:color w:val="FFFFFF"/>
                <w:sz w:val="20"/>
                <w:szCs w:val="20"/>
              </w:rPr>
            </w:pPr>
            <w:r w:rsidRPr="009C09BC">
              <w:rPr>
                <w:rFonts w:ascii="Montserrat" w:hAnsi="Montserrat"/>
                <w:b/>
                <w:bCs/>
                <w:color w:val="FFFFFF"/>
                <w:sz w:val="20"/>
                <w:szCs w:val="20"/>
              </w:rPr>
              <w:t>FECHA ESTIMADA DE CONCLUSIÓN</w:t>
            </w:r>
          </w:p>
        </w:tc>
        <w:tc>
          <w:tcPr>
            <w:tcW w:w="1606" w:type="dxa"/>
            <w:tcBorders>
              <w:top w:val="single" w:sz="4" w:space="0" w:color="auto"/>
              <w:left w:val="nil"/>
              <w:bottom w:val="single" w:sz="4" w:space="0" w:color="auto"/>
              <w:right w:val="single" w:sz="4" w:space="0" w:color="auto"/>
            </w:tcBorders>
            <w:shd w:val="clear" w:color="auto" w:fill="B38E5D"/>
            <w:noWrap/>
            <w:vAlign w:val="bottom"/>
            <w:hideMark/>
          </w:tcPr>
          <w:p w:rsidR="00071929" w:rsidRPr="009C09BC" w:rsidRDefault="00071929" w:rsidP="00071929">
            <w:pPr>
              <w:jc w:val="center"/>
              <w:rPr>
                <w:rFonts w:ascii="Montserrat" w:hAnsi="Montserrat"/>
                <w:b/>
                <w:bCs/>
                <w:color w:val="FFFFFF"/>
                <w:sz w:val="20"/>
                <w:szCs w:val="20"/>
              </w:rPr>
            </w:pPr>
            <w:r w:rsidRPr="009C09BC">
              <w:rPr>
                <w:rFonts w:ascii="Montserrat" w:hAnsi="Montserrat"/>
                <w:b/>
                <w:bCs/>
                <w:color w:val="FFFFFF"/>
                <w:sz w:val="20"/>
                <w:szCs w:val="20"/>
              </w:rPr>
              <w:t>% DE AVANCE FINANCIERO</w:t>
            </w:r>
          </w:p>
        </w:tc>
        <w:tc>
          <w:tcPr>
            <w:tcW w:w="1872" w:type="dxa"/>
            <w:tcBorders>
              <w:top w:val="single" w:sz="4" w:space="0" w:color="auto"/>
              <w:left w:val="nil"/>
              <w:bottom w:val="single" w:sz="4" w:space="0" w:color="auto"/>
              <w:right w:val="single" w:sz="4" w:space="0" w:color="auto"/>
            </w:tcBorders>
            <w:shd w:val="clear" w:color="auto" w:fill="B38E5D"/>
            <w:vAlign w:val="center"/>
            <w:hideMark/>
          </w:tcPr>
          <w:p w:rsidR="00071929" w:rsidRPr="009C09BC" w:rsidRDefault="00071929" w:rsidP="00071929">
            <w:pPr>
              <w:jc w:val="center"/>
              <w:rPr>
                <w:rFonts w:ascii="Montserrat" w:hAnsi="Montserrat"/>
                <w:b/>
                <w:bCs/>
                <w:color w:val="FFFFFF"/>
                <w:sz w:val="20"/>
                <w:szCs w:val="20"/>
              </w:rPr>
            </w:pPr>
            <w:r w:rsidRPr="009C09BC">
              <w:rPr>
                <w:rFonts w:ascii="Montserrat" w:hAnsi="Montserrat"/>
                <w:b/>
                <w:bCs/>
                <w:color w:val="FFFFFF"/>
                <w:sz w:val="20"/>
                <w:szCs w:val="20"/>
              </w:rPr>
              <w:t>RESPONSABLE</w:t>
            </w:r>
          </w:p>
        </w:tc>
      </w:tr>
      <w:tr w:rsidR="00071929" w:rsidRPr="009C09BC" w:rsidTr="00132807">
        <w:trPr>
          <w:trHeight w:val="18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Beneficios de la naturaleza en fronteras agro-forestales: vinculando estrategias de actores, biodiversidad funcional y servicios </w:t>
            </w:r>
            <w:proofErr w:type="gramStart"/>
            <w:r w:rsidR="004F4AC9" w:rsidRPr="009C09BC">
              <w:rPr>
                <w:rFonts w:ascii="Montserrat" w:hAnsi="Montserrat"/>
                <w:color w:val="000000"/>
                <w:sz w:val="20"/>
                <w:szCs w:val="20"/>
              </w:rPr>
              <w:t>ecosistémicos</w:t>
            </w:r>
            <w:r w:rsidRPr="009C09BC">
              <w:rPr>
                <w:rFonts w:ascii="Montserrat" w:hAnsi="Montserrat"/>
                <w:color w:val="000000"/>
                <w:sz w:val="20"/>
                <w:szCs w:val="20"/>
              </w:rPr>
              <w:t xml:space="preserve">  (</w:t>
            </w:r>
            <w:proofErr w:type="gramEnd"/>
            <w:r w:rsidRPr="009C09BC">
              <w:rPr>
                <w:rFonts w:ascii="Montserrat" w:hAnsi="Montserrat"/>
                <w:color w:val="000000"/>
                <w:sz w:val="20"/>
                <w:szCs w:val="20"/>
              </w:rPr>
              <w:t>FOREFRONT).</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Universidad de Wageningen</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2,022,398.63</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1,989,665.44</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15-</w:t>
            </w:r>
            <w:proofErr w:type="spellStart"/>
            <w:r w:rsidRPr="009C09BC">
              <w:rPr>
                <w:rFonts w:ascii="Montserrat" w:hAnsi="Montserrat"/>
                <w:sz w:val="20"/>
                <w:szCs w:val="20"/>
              </w:rPr>
              <w:t>ago</w:t>
            </w:r>
            <w:proofErr w:type="spellEnd"/>
            <w:r w:rsidRPr="009C09BC">
              <w:rPr>
                <w:rFonts w:ascii="Montserrat" w:hAnsi="Montserrat"/>
                <w:sz w:val="20"/>
                <w:szCs w:val="20"/>
              </w:rPr>
              <w:t>-16</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31-dic-20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98%</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García Barrios Luis Enrique</w:t>
            </w:r>
          </w:p>
        </w:tc>
      </w:tr>
      <w:tr w:rsidR="00071929" w:rsidRPr="009C09BC" w:rsidTr="00132807">
        <w:trPr>
          <w:trHeight w:val="12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proofErr w:type="spellStart"/>
            <w:r w:rsidRPr="009C09BC">
              <w:rPr>
                <w:rFonts w:ascii="Montserrat" w:hAnsi="Montserrat"/>
                <w:color w:val="000000"/>
                <w:sz w:val="20"/>
                <w:szCs w:val="20"/>
              </w:rPr>
              <w:t>Chanul</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Pom</w:t>
            </w:r>
            <w:proofErr w:type="spellEnd"/>
            <w:r w:rsidRPr="009C09BC">
              <w:rPr>
                <w:rFonts w:ascii="Montserrat" w:hAnsi="Montserrat"/>
                <w:color w:val="000000"/>
                <w:sz w:val="20"/>
                <w:szCs w:val="20"/>
              </w:rPr>
              <w:t>: El mundo abeja como espacio de formación en comunidades rurales de Chiapas.</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lang w:val="en-US"/>
              </w:rPr>
            </w:pPr>
            <w:proofErr w:type="spellStart"/>
            <w:r w:rsidRPr="009C09BC">
              <w:rPr>
                <w:rFonts w:ascii="Montserrat" w:hAnsi="Montserrat"/>
                <w:color w:val="000000"/>
                <w:sz w:val="20"/>
                <w:szCs w:val="20"/>
                <w:lang w:val="en-US"/>
              </w:rPr>
              <w:t>W.K</w:t>
            </w:r>
            <w:proofErr w:type="spellEnd"/>
            <w:r w:rsidRPr="009C09BC">
              <w:rPr>
                <w:rFonts w:ascii="Montserrat" w:hAnsi="Montserrat"/>
                <w:color w:val="000000"/>
                <w:sz w:val="20"/>
                <w:szCs w:val="20"/>
                <w:lang w:val="en-US"/>
              </w:rPr>
              <w:t>. Kellogg Foundation (WKKF).</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7,169,685.35</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6,308,470.54</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01-ene-17</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28-feb-21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88%</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Vandame Remy Benoit Marie</w:t>
            </w:r>
          </w:p>
        </w:tc>
      </w:tr>
      <w:tr w:rsidR="00071929" w:rsidRPr="009C09BC" w:rsidTr="00132807">
        <w:trPr>
          <w:trHeight w:val="12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proofErr w:type="spellStart"/>
            <w:r w:rsidRPr="009C09BC">
              <w:rPr>
                <w:rFonts w:ascii="Montserrat" w:hAnsi="Montserrat"/>
                <w:color w:val="000000"/>
                <w:sz w:val="20"/>
                <w:szCs w:val="20"/>
              </w:rPr>
              <w:t>Forest2020</w:t>
            </w:r>
            <w:proofErr w:type="spellEnd"/>
            <w:r w:rsidRPr="009C09BC">
              <w:rPr>
                <w:rFonts w:ascii="Montserrat" w:hAnsi="Montserrat"/>
                <w:color w:val="000000"/>
                <w:sz w:val="20"/>
                <w:szCs w:val="20"/>
              </w:rPr>
              <w:t xml:space="preserve">: Monitoreo </w:t>
            </w:r>
            <w:r w:rsidR="004F4AC9" w:rsidRPr="009C09BC">
              <w:rPr>
                <w:rFonts w:ascii="Montserrat" w:hAnsi="Montserrat"/>
                <w:color w:val="000000"/>
                <w:sz w:val="20"/>
                <w:szCs w:val="20"/>
              </w:rPr>
              <w:t>Satelital</w:t>
            </w:r>
            <w:r w:rsidRPr="009C09BC">
              <w:rPr>
                <w:rFonts w:ascii="Montserrat" w:hAnsi="Montserrat"/>
                <w:color w:val="000000"/>
                <w:sz w:val="20"/>
                <w:szCs w:val="20"/>
              </w:rPr>
              <w:t xml:space="preserve"> de los Bosques en el </w:t>
            </w:r>
            <w:r w:rsidR="004F4AC9" w:rsidRPr="009C09BC">
              <w:rPr>
                <w:rFonts w:ascii="Montserrat" w:hAnsi="Montserrat"/>
                <w:color w:val="000000"/>
                <w:sz w:val="20"/>
                <w:szCs w:val="20"/>
              </w:rPr>
              <w:t>Sureste</w:t>
            </w:r>
            <w:r w:rsidRPr="009C09BC">
              <w:rPr>
                <w:rFonts w:ascii="Montserrat" w:hAnsi="Montserrat"/>
                <w:color w:val="000000"/>
                <w:sz w:val="20"/>
                <w:szCs w:val="20"/>
              </w:rPr>
              <w:t xml:space="preserve">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proofErr w:type="spellStart"/>
            <w:r w:rsidRPr="009C09BC">
              <w:rPr>
                <w:rFonts w:ascii="Montserrat" w:hAnsi="Montserrat"/>
                <w:color w:val="000000"/>
                <w:sz w:val="20"/>
                <w:szCs w:val="20"/>
              </w:rPr>
              <w:t>ECOMETRICA</w:t>
            </w:r>
            <w:proofErr w:type="spellEnd"/>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7,886,636.90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6,662,292.78</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01-jul-18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31-mar-21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84%</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 xml:space="preserve">Castillo Santiago Miguel </w:t>
            </w:r>
            <w:proofErr w:type="spellStart"/>
            <w:r w:rsidRPr="009C09BC">
              <w:rPr>
                <w:rFonts w:ascii="Montserrat" w:hAnsi="Montserrat"/>
                <w:color w:val="000000"/>
                <w:sz w:val="20"/>
                <w:szCs w:val="20"/>
              </w:rPr>
              <w:t>Angel</w:t>
            </w:r>
            <w:proofErr w:type="spellEnd"/>
          </w:p>
        </w:tc>
      </w:tr>
      <w:tr w:rsidR="00071929" w:rsidRPr="009C09BC" w:rsidTr="00132807">
        <w:trPr>
          <w:trHeight w:val="12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Transmisión de zika y otros virus entre mosquitos, primates y perros en el sur y en el norte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lang w:val="en-US"/>
              </w:rPr>
            </w:pPr>
            <w:proofErr w:type="spellStart"/>
            <w:r w:rsidRPr="009C09BC">
              <w:rPr>
                <w:rFonts w:ascii="Montserrat" w:hAnsi="Montserrat"/>
                <w:color w:val="000000"/>
                <w:sz w:val="20"/>
                <w:szCs w:val="20"/>
                <w:lang w:val="en-US"/>
              </w:rPr>
              <w:t>CONACYT</w:t>
            </w:r>
            <w:proofErr w:type="spellEnd"/>
            <w:r w:rsidRPr="009C09BC">
              <w:rPr>
                <w:rFonts w:ascii="Montserrat" w:hAnsi="Montserrat"/>
                <w:color w:val="000000"/>
                <w:sz w:val="20"/>
                <w:szCs w:val="20"/>
                <w:lang w:val="en-US"/>
              </w:rPr>
              <w:t xml:space="preserve"> - Texas </w:t>
            </w:r>
            <w:proofErr w:type="spellStart"/>
            <w:r w:rsidRPr="009C09BC">
              <w:rPr>
                <w:rFonts w:ascii="Montserrat" w:hAnsi="Montserrat"/>
                <w:color w:val="000000"/>
                <w:sz w:val="20"/>
                <w:szCs w:val="20"/>
                <w:lang w:val="en-US"/>
              </w:rPr>
              <w:t>A&amp;M</w:t>
            </w:r>
            <w:proofErr w:type="spellEnd"/>
            <w:r w:rsidRPr="009C09BC">
              <w:rPr>
                <w:rFonts w:ascii="Montserrat" w:hAnsi="Montserrat"/>
                <w:color w:val="000000"/>
                <w:sz w:val="20"/>
                <w:szCs w:val="20"/>
                <w:lang w:val="en-US"/>
              </w:rPr>
              <w:t xml:space="preserve"> University</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323,200.00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315,196.08</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w:t>
            </w:r>
            <w:proofErr w:type="spellStart"/>
            <w:r w:rsidRPr="009C09BC">
              <w:rPr>
                <w:rFonts w:ascii="Montserrat" w:hAnsi="Montserrat"/>
                <w:sz w:val="20"/>
                <w:szCs w:val="20"/>
              </w:rPr>
              <w:t>sep</w:t>
            </w:r>
            <w:proofErr w:type="spellEnd"/>
            <w:r w:rsidRPr="009C09BC">
              <w:rPr>
                <w:rFonts w:ascii="Montserrat" w:hAnsi="Montserrat"/>
                <w:sz w:val="20"/>
                <w:szCs w:val="20"/>
              </w:rPr>
              <w:t>-18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w:t>
            </w:r>
            <w:proofErr w:type="spellStart"/>
            <w:r w:rsidRPr="009C09BC">
              <w:rPr>
                <w:rFonts w:ascii="Montserrat" w:hAnsi="Montserrat"/>
                <w:sz w:val="20"/>
                <w:szCs w:val="20"/>
              </w:rPr>
              <w:t>ago</w:t>
            </w:r>
            <w:proofErr w:type="spellEnd"/>
            <w:r w:rsidRPr="009C09BC">
              <w:rPr>
                <w:rFonts w:ascii="Montserrat" w:hAnsi="Montserrat"/>
                <w:sz w:val="20"/>
                <w:szCs w:val="20"/>
              </w:rPr>
              <w:t>-19</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98%</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Ochoa Díaz-López Héctor</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Programa de Formación de formadores en organizaciones de apicultores de la Península de Yucatán, Chiapas y Oaxaca</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proofErr w:type="spellStart"/>
            <w:r w:rsidRPr="009C09BC">
              <w:rPr>
                <w:rFonts w:ascii="Montserrat" w:hAnsi="Montserrat"/>
                <w:color w:val="000000"/>
                <w:sz w:val="20"/>
                <w:szCs w:val="20"/>
              </w:rPr>
              <w:t>W.K</w:t>
            </w:r>
            <w:proofErr w:type="spellEnd"/>
            <w:r w:rsidRPr="009C09BC">
              <w:rPr>
                <w:rFonts w:ascii="Montserrat" w:hAnsi="Montserrat"/>
                <w:color w:val="000000"/>
                <w:sz w:val="20"/>
                <w:szCs w:val="20"/>
              </w:rPr>
              <w:t xml:space="preserve">. Kellogg </w:t>
            </w:r>
            <w:proofErr w:type="spellStart"/>
            <w:r w:rsidRPr="009C09BC">
              <w:rPr>
                <w:rFonts w:ascii="Montserrat" w:hAnsi="Montserrat"/>
                <w:color w:val="000000"/>
                <w:sz w:val="20"/>
                <w:szCs w:val="20"/>
              </w:rPr>
              <w:t>Foundation</w:t>
            </w:r>
            <w:proofErr w:type="spellEnd"/>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5,378,419.41</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3,348,539.40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w:t>
            </w:r>
            <w:proofErr w:type="spellStart"/>
            <w:r w:rsidRPr="009C09BC">
              <w:rPr>
                <w:rFonts w:ascii="Montserrat" w:hAnsi="Montserrat"/>
                <w:sz w:val="20"/>
                <w:szCs w:val="20"/>
              </w:rPr>
              <w:t>may</w:t>
            </w:r>
            <w:proofErr w:type="spellEnd"/>
            <w:r w:rsidRPr="009C09BC">
              <w:rPr>
                <w:rFonts w:ascii="Montserrat" w:hAnsi="Montserrat"/>
                <w:sz w:val="20"/>
                <w:szCs w:val="20"/>
              </w:rPr>
              <w:t>-19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30-abr-21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62%</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 xml:space="preserve">Marie Vandame Remy Benoit </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La investigación evaluativa de la pertinencia cultural del enfoque de graduación en los estados de Chiapas y Yucatán,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proofErr w:type="spellStart"/>
            <w:r w:rsidRPr="009C09BC">
              <w:rPr>
                <w:rFonts w:ascii="Montserrat" w:hAnsi="Montserrat"/>
                <w:color w:val="000000"/>
                <w:sz w:val="20"/>
                <w:szCs w:val="20"/>
              </w:rPr>
              <w:t>Trickle</w:t>
            </w:r>
            <w:proofErr w:type="spellEnd"/>
            <w:r w:rsidRPr="009C09BC">
              <w:rPr>
                <w:rFonts w:ascii="Montserrat" w:hAnsi="Montserrat"/>
                <w:color w:val="000000"/>
                <w:sz w:val="20"/>
                <w:szCs w:val="20"/>
              </w:rPr>
              <w:t xml:space="preserve"> Up </w:t>
            </w:r>
            <w:proofErr w:type="gramStart"/>
            <w:r w:rsidRPr="009C09BC">
              <w:rPr>
                <w:rFonts w:ascii="Montserrat" w:hAnsi="Montserrat"/>
                <w:color w:val="000000"/>
                <w:sz w:val="20"/>
                <w:szCs w:val="20"/>
              </w:rPr>
              <w:t>las  Américas</w:t>
            </w:r>
            <w:proofErr w:type="gram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TUA</w:t>
            </w:r>
            <w:proofErr w:type="spellEnd"/>
            <w:r w:rsidRPr="009C09BC">
              <w:rPr>
                <w:rFonts w:ascii="Montserrat" w:hAnsi="Montserrat"/>
                <w:color w:val="000000"/>
                <w:sz w:val="20"/>
                <w:szCs w:val="20"/>
              </w:rPr>
              <w: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1,141,711.22</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1,097,077.71</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21-</w:t>
            </w:r>
            <w:proofErr w:type="spellStart"/>
            <w:r w:rsidRPr="009C09BC">
              <w:rPr>
                <w:rFonts w:ascii="Montserrat" w:hAnsi="Montserrat"/>
                <w:sz w:val="20"/>
                <w:szCs w:val="20"/>
              </w:rPr>
              <w:t>may</w:t>
            </w:r>
            <w:proofErr w:type="spellEnd"/>
            <w:r w:rsidRPr="009C09BC">
              <w:rPr>
                <w:rFonts w:ascii="Montserrat" w:hAnsi="Montserrat"/>
                <w:sz w:val="20"/>
                <w:szCs w:val="20"/>
              </w:rPr>
              <w:t>-19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w:t>
            </w:r>
            <w:proofErr w:type="spellStart"/>
            <w:r w:rsidRPr="009C09BC">
              <w:rPr>
                <w:rFonts w:ascii="Montserrat" w:hAnsi="Montserrat"/>
                <w:sz w:val="20"/>
                <w:szCs w:val="20"/>
              </w:rPr>
              <w:t>may</w:t>
            </w:r>
            <w:proofErr w:type="spellEnd"/>
            <w:r w:rsidRPr="009C09BC">
              <w:rPr>
                <w:rFonts w:ascii="Montserrat" w:hAnsi="Montserrat"/>
                <w:sz w:val="20"/>
                <w:szCs w:val="20"/>
              </w:rPr>
              <w:t>-21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96%</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Salvatierra Izaba Ernesto Benito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Formulación de una propuesta de estrategia para el desarrollo integral de los territorios cafetaleros de la región sur sureste.</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Fideicomiso para el desarrollo regional del sur sureste de México (</w:t>
            </w:r>
            <w:proofErr w:type="spellStart"/>
            <w:r w:rsidRPr="009C09BC">
              <w:rPr>
                <w:rFonts w:ascii="Montserrat" w:hAnsi="Montserrat"/>
                <w:color w:val="000000"/>
                <w:sz w:val="20"/>
                <w:szCs w:val="20"/>
              </w:rPr>
              <w:t>FIDESUR</w:t>
            </w:r>
            <w:proofErr w:type="spellEnd"/>
            <w:r w:rsidRPr="009C09BC">
              <w:rPr>
                <w:rFonts w:ascii="Montserrat" w:hAnsi="Montserrat"/>
                <w:color w:val="000000"/>
                <w:sz w:val="20"/>
                <w:szCs w:val="20"/>
              </w:rPr>
              <w: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142,500.00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130,472.95</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15-</w:t>
            </w:r>
            <w:proofErr w:type="spellStart"/>
            <w:r w:rsidRPr="009C09BC">
              <w:rPr>
                <w:rFonts w:ascii="Montserrat" w:hAnsi="Montserrat"/>
                <w:sz w:val="20"/>
                <w:szCs w:val="20"/>
              </w:rPr>
              <w:t>ago</w:t>
            </w:r>
            <w:proofErr w:type="spellEnd"/>
            <w:r w:rsidRPr="009C09BC">
              <w:rPr>
                <w:rFonts w:ascii="Montserrat" w:hAnsi="Montserrat"/>
                <w:sz w:val="20"/>
                <w:szCs w:val="20"/>
              </w:rPr>
              <w:t>-19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29-</w:t>
            </w:r>
            <w:proofErr w:type="spellStart"/>
            <w:r w:rsidRPr="009C09BC">
              <w:rPr>
                <w:rFonts w:ascii="Montserrat" w:hAnsi="Montserrat"/>
                <w:sz w:val="20"/>
                <w:szCs w:val="20"/>
              </w:rPr>
              <w:t>may</w:t>
            </w:r>
            <w:proofErr w:type="spellEnd"/>
            <w:r w:rsidRPr="009C09BC">
              <w:rPr>
                <w:rFonts w:ascii="Montserrat" w:hAnsi="Montserrat"/>
                <w:sz w:val="20"/>
                <w:szCs w:val="20"/>
              </w:rPr>
              <w:t>-20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92%</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Herrera Hernández Obeimar Balente</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Monitoreo de indicadores del proyecto piloto: municipios fronterizos de derechos humanos.</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816FC3" w:rsidP="00132807">
            <w:pPr>
              <w:jc w:val="both"/>
              <w:rPr>
                <w:rFonts w:ascii="Montserrat" w:hAnsi="Montserrat"/>
                <w:color w:val="000000"/>
                <w:sz w:val="20"/>
                <w:szCs w:val="20"/>
              </w:rPr>
            </w:pPr>
            <w:r w:rsidRPr="009C09BC">
              <w:rPr>
                <w:rFonts w:ascii="Montserrat" w:hAnsi="Montserrat"/>
                <w:color w:val="000000"/>
                <w:sz w:val="20"/>
                <w:szCs w:val="20"/>
              </w:rPr>
              <w:t>Cooperación</w:t>
            </w:r>
            <w:r w:rsidR="00071929" w:rsidRPr="009C09BC">
              <w:rPr>
                <w:rFonts w:ascii="Montserrat" w:hAnsi="Montserrat"/>
                <w:color w:val="000000"/>
                <w:sz w:val="20"/>
                <w:szCs w:val="20"/>
              </w:rPr>
              <w:t xml:space="preserve"> Alemana al Desarrollo. Agencia de la </w:t>
            </w:r>
            <w:proofErr w:type="spellStart"/>
            <w:r w:rsidR="00071929" w:rsidRPr="009C09BC">
              <w:rPr>
                <w:rFonts w:ascii="Montserrat" w:hAnsi="Montserrat"/>
                <w:color w:val="000000"/>
                <w:sz w:val="20"/>
                <w:szCs w:val="20"/>
              </w:rPr>
              <w:t>GIZ</w:t>
            </w:r>
            <w:proofErr w:type="spellEnd"/>
            <w:r w:rsidR="00071929" w:rsidRPr="009C09BC">
              <w:rPr>
                <w:rFonts w:ascii="Montserrat" w:hAnsi="Montserrat"/>
                <w:color w:val="000000"/>
                <w:sz w:val="20"/>
                <w:szCs w:val="20"/>
              </w:rPr>
              <w:t xml:space="preserve"> en México</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495,713.54</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492,689.40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08-ene-20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27-abr-20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99%</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Tinoco Ojanguren Rolando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Género y conflictos socioambientales en torno a la mega y pequeña minería en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El Colegio de Postgraduados</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16-jun-20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19-nov-22</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9E0B6F">
            <w:pPr>
              <w:jc w:val="center"/>
              <w:rPr>
                <w:rFonts w:ascii="Montserrat" w:hAnsi="Montserrat"/>
                <w:sz w:val="20"/>
                <w:szCs w:val="20"/>
              </w:rPr>
            </w:pPr>
            <w:r>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Tuñón Pablos Esperanza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Respuesta del tapir (</w:t>
            </w:r>
            <w:proofErr w:type="spellStart"/>
            <w:r w:rsidRPr="009C09BC">
              <w:rPr>
                <w:rFonts w:ascii="Montserrat" w:hAnsi="Montserrat"/>
                <w:color w:val="000000"/>
                <w:sz w:val="20"/>
                <w:szCs w:val="20"/>
              </w:rPr>
              <w:t>Tapirus</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bairdii</w:t>
            </w:r>
            <w:proofErr w:type="spellEnd"/>
            <w:r w:rsidRPr="009C09BC">
              <w:rPr>
                <w:rFonts w:ascii="Montserrat" w:hAnsi="Montserrat"/>
                <w:color w:val="000000"/>
                <w:sz w:val="20"/>
                <w:szCs w:val="20"/>
              </w:rPr>
              <w:t>) y el pecarí de labios blancos (</w:t>
            </w:r>
            <w:proofErr w:type="spellStart"/>
            <w:r w:rsidRPr="009C09BC">
              <w:rPr>
                <w:rFonts w:ascii="Montserrat" w:hAnsi="Montserrat"/>
                <w:color w:val="000000"/>
                <w:sz w:val="20"/>
                <w:szCs w:val="20"/>
              </w:rPr>
              <w:t>Tayassu</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pecari</w:t>
            </w:r>
            <w:proofErr w:type="spellEnd"/>
            <w:r w:rsidRPr="009C09BC">
              <w:rPr>
                <w:rFonts w:ascii="Montserrat" w:hAnsi="Montserrat"/>
                <w:color w:val="000000"/>
                <w:sz w:val="20"/>
                <w:szCs w:val="20"/>
              </w:rPr>
              <w:t>) al cambio climático y la fragmentación del hábitat en el bosque maya.</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proofErr w:type="spellStart"/>
            <w:r w:rsidRPr="009C09BC">
              <w:rPr>
                <w:rFonts w:ascii="Montserrat" w:hAnsi="Montserrat"/>
                <w:color w:val="000000"/>
                <w:sz w:val="20"/>
                <w:szCs w:val="20"/>
              </w:rPr>
              <w:t>The</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Rufford</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Foundation</w:t>
            </w:r>
            <w:proofErr w:type="spellEnd"/>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155,505.29</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17,500.00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01-feb-20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28-feb-22</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11%</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Naranjo Piñera Eduardo Jorge</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Comunidad de aprendizaje y práctica: contribuyendo a los territorios agroecológicos desde el mercadeo comunitario.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proofErr w:type="spellStart"/>
            <w:r w:rsidRPr="009C09BC">
              <w:rPr>
                <w:rFonts w:ascii="Montserrat" w:hAnsi="Montserrat"/>
                <w:color w:val="000000"/>
                <w:sz w:val="20"/>
                <w:szCs w:val="20"/>
              </w:rPr>
              <w:t>Community</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Agroecology</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NetWork</w:t>
            </w:r>
            <w:proofErr w:type="spellEnd"/>
            <w:r w:rsidRPr="009C09BC">
              <w:rPr>
                <w:rFonts w:ascii="Montserrat" w:hAnsi="Montserrat"/>
                <w:color w:val="000000"/>
                <w:sz w:val="20"/>
                <w:szCs w:val="20"/>
              </w:rPr>
              <w:t xml:space="preserve"> </w:t>
            </w:r>
            <w:proofErr w:type="gramStart"/>
            <w:r w:rsidRPr="009C09BC">
              <w:rPr>
                <w:rFonts w:ascii="Montserrat" w:hAnsi="Montserrat"/>
                <w:color w:val="000000"/>
                <w:sz w:val="20"/>
                <w:szCs w:val="20"/>
              </w:rPr>
              <w:t>( CAN</w:t>
            </w:r>
            <w:proofErr w:type="gramEnd"/>
            <w:r w:rsidRPr="009C09BC">
              <w:rPr>
                <w:rFonts w:ascii="Montserrat" w:hAnsi="Montserrat"/>
                <w:color w:val="000000"/>
                <w:sz w:val="20"/>
                <w:szCs w:val="20"/>
              </w:rPr>
              <w: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540,695.12</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130,104.46</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25-</w:t>
            </w:r>
            <w:proofErr w:type="spellStart"/>
            <w:r w:rsidRPr="009C09BC">
              <w:rPr>
                <w:rFonts w:ascii="Montserrat" w:hAnsi="Montserrat"/>
                <w:sz w:val="20"/>
                <w:szCs w:val="20"/>
              </w:rPr>
              <w:t>ago</w:t>
            </w:r>
            <w:proofErr w:type="spellEnd"/>
            <w:r w:rsidRPr="009C09BC">
              <w:rPr>
                <w:rFonts w:ascii="Montserrat" w:hAnsi="Montserrat"/>
                <w:sz w:val="20"/>
                <w:szCs w:val="20"/>
              </w:rPr>
              <w: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24-</w:t>
            </w:r>
            <w:proofErr w:type="spellStart"/>
            <w:r w:rsidRPr="009C09BC">
              <w:rPr>
                <w:rFonts w:ascii="Montserrat" w:hAnsi="Montserrat"/>
                <w:sz w:val="20"/>
                <w:szCs w:val="20"/>
              </w:rPr>
              <w:t>ago</w:t>
            </w:r>
            <w:proofErr w:type="spellEnd"/>
            <w:r w:rsidRPr="009C09BC">
              <w:rPr>
                <w:rFonts w:ascii="Montserrat" w:hAnsi="Montserrat"/>
                <w:sz w:val="20"/>
                <w:szCs w:val="20"/>
              </w:rPr>
              <w:t>-23</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24%</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Ferguson Bruce Gordon</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Impacto de factores sociales (incluyendo la inseguridad alimentaria </w:t>
            </w:r>
            <w:proofErr w:type="gramStart"/>
            <w:r w:rsidRPr="009C09BC">
              <w:rPr>
                <w:rFonts w:ascii="Montserrat" w:hAnsi="Montserrat"/>
                <w:color w:val="000000"/>
                <w:sz w:val="20"/>
                <w:szCs w:val="20"/>
              </w:rPr>
              <w:t>y  la</w:t>
            </w:r>
            <w:proofErr w:type="gramEnd"/>
            <w:r w:rsidRPr="009C09BC">
              <w:rPr>
                <w:rFonts w:ascii="Montserrat" w:hAnsi="Montserrat"/>
                <w:color w:val="000000"/>
                <w:sz w:val="20"/>
                <w:szCs w:val="20"/>
              </w:rPr>
              <w:t xml:space="preserve"> violencia de pareja)  en los desenlaces de salud de mujeres que viven con VIH en el estado de Chiapas.</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Secretaría de Salud</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683,480.18</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642,351.14</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25-</w:t>
            </w:r>
            <w:proofErr w:type="spellStart"/>
            <w:r w:rsidRPr="009C09BC">
              <w:rPr>
                <w:rFonts w:ascii="Montserrat" w:hAnsi="Montserrat"/>
                <w:sz w:val="20"/>
                <w:szCs w:val="20"/>
              </w:rPr>
              <w:t>sep</w:t>
            </w:r>
            <w:proofErr w:type="spellEnd"/>
            <w:r w:rsidRPr="009C09BC">
              <w:rPr>
                <w:rFonts w:ascii="Montserrat" w:hAnsi="Montserrat"/>
                <w:sz w:val="20"/>
                <w:szCs w:val="20"/>
              </w:rPr>
              <w: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31-dic-20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94%</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Evangelista García Angélica Aremy</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tcPr>
          <w:p w:rsidR="00071929" w:rsidRPr="009C09BC" w:rsidRDefault="00071929" w:rsidP="00132807">
            <w:pPr>
              <w:jc w:val="both"/>
              <w:rPr>
                <w:rFonts w:ascii="Montserrat" w:hAnsi="Montserrat"/>
                <w:sz w:val="20"/>
                <w:szCs w:val="20"/>
              </w:rPr>
            </w:pPr>
            <w:r w:rsidRPr="009C09BC">
              <w:rPr>
                <w:rFonts w:ascii="Montserrat" w:hAnsi="Montserrat"/>
                <w:sz w:val="20"/>
                <w:szCs w:val="20"/>
              </w:rPr>
              <w:t xml:space="preserve">Programa de colaboración en salud internacional entre ECOSUR y Georgetown </w:t>
            </w:r>
            <w:proofErr w:type="spellStart"/>
            <w:r w:rsidRPr="009C09BC">
              <w:rPr>
                <w:rFonts w:ascii="Montserrat" w:hAnsi="Montserrat"/>
                <w:sz w:val="20"/>
                <w:szCs w:val="20"/>
              </w:rPr>
              <w:t>University</w:t>
            </w:r>
            <w:proofErr w:type="spellEnd"/>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Georgetown </w:t>
            </w:r>
            <w:proofErr w:type="spellStart"/>
            <w:r w:rsidRPr="009C09BC">
              <w:rPr>
                <w:rFonts w:ascii="Montserrat" w:hAnsi="Montserrat"/>
                <w:color w:val="000000"/>
                <w:sz w:val="20"/>
                <w:szCs w:val="20"/>
              </w:rPr>
              <w:t>University</w:t>
            </w:r>
            <w:proofErr w:type="spellEnd"/>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2,342,085.06</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2,168,508.24</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w:t>
            </w:r>
            <w:proofErr w:type="spellStart"/>
            <w:r w:rsidRPr="009C09BC">
              <w:rPr>
                <w:rFonts w:ascii="Montserrat" w:hAnsi="Montserrat"/>
                <w:sz w:val="20"/>
                <w:szCs w:val="20"/>
              </w:rPr>
              <w:t>ago</w:t>
            </w:r>
            <w:proofErr w:type="spellEnd"/>
            <w:r w:rsidRPr="009C09BC">
              <w:rPr>
                <w:rFonts w:ascii="Montserrat" w:hAnsi="Montserrat"/>
                <w:sz w:val="20"/>
                <w:szCs w:val="20"/>
              </w:rPr>
              <w:t>-13</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16-dic-22</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93%</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Ochoa Díaz-López Héctor</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Bajo peso al nacer y obesidad en una cohorte de </w:t>
            </w:r>
            <w:proofErr w:type="spellStart"/>
            <w:r w:rsidRPr="009C09BC">
              <w:rPr>
                <w:rFonts w:ascii="Montserrat" w:hAnsi="Montserrat"/>
                <w:color w:val="000000"/>
                <w:sz w:val="20"/>
                <w:szCs w:val="20"/>
              </w:rPr>
              <w:t>adolecentes</w:t>
            </w:r>
            <w:proofErr w:type="spellEnd"/>
            <w:r w:rsidRPr="009C09BC">
              <w:rPr>
                <w:rFonts w:ascii="Montserrat" w:hAnsi="Montserrat"/>
                <w:color w:val="000000"/>
                <w:sz w:val="20"/>
                <w:szCs w:val="20"/>
              </w:rPr>
              <w:t xml:space="preserve"> de las regiones tzotzil-tzeltal y selva de Chiapas</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Fondo Institucional del CONACYT (</w:t>
            </w:r>
            <w:proofErr w:type="spellStart"/>
            <w:r w:rsidRPr="009C09BC">
              <w:rPr>
                <w:rFonts w:ascii="Montserrat" w:hAnsi="Montserrat"/>
                <w:color w:val="000000"/>
                <w:sz w:val="20"/>
                <w:szCs w:val="20"/>
              </w:rPr>
              <w:t>FOINS</w:t>
            </w:r>
            <w:proofErr w:type="spellEnd"/>
            <w:r w:rsidRPr="009C09BC">
              <w:rPr>
                <w:rFonts w:ascii="Montserrat" w:hAnsi="Montserrat"/>
                <w:color w:val="000000"/>
                <w:sz w:val="20"/>
                <w:szCs w:val="20"/>
              </w:rPr>
              <w: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1,999,400.00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1,910,557.58</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06-ene-17</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31-ene-20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96%</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Ochoa Díaz-López Héctor</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Compartir en Red: Fortaleciendo sistemas locales alimentarios.</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563,110.00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535,052.52</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26-</w:t>
            </w:r>
            <w:proofErr w:type="spellStart"/>
            <w:r w:rsidRPr="009C09BC">
              <w:rPr>
                <w:rFonts w:ascii="Montserrat" w:hAnsi="Montserrat"/>
                <w:sz w:val="20"/>
                <w:szCs w:val="20"/>
              </w:rPr>
              <w:t>ago</w:t>
            </w:r>
            <w:proofErr w:type="spellEnd"/>
            <w:r w:rsidRPr="009C09BC">
              <w:rPr>
                <w:rFonts w:ascii="Montserrat" w:hAnsi="Montserrat"/>
                <w:sz w:val="20"/>
                <w:szCs w:val="20"/>
              </w:rPr>
              <w: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30-nov-20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95%</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Morales Helda Eleonora de Guadalupe</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Programa de salud ambiental para la disminución de las desigualdades </w:t>
            </w:r>
            <w:r w:rsidR="00816FC3" w:rsidRPr="009C09BC">
              <w:rPr>
                <w:rFonts w:ascii="Montserrat" w:hAnsi="Montserrat"/>
                <w:color w:val="000000"/>
                <w:sz w:val="20"/>
                <w:szCs w:val="20"/>
              </w:rPr>
              <w:t>socioambientales</w:t>
            </w:r>
            <w:r w:rsidRPr="009C09BC">
              <w:rPr>
                <w:rFonts w:ascii="Montserrat" w:hAnsi="Montserrat"/>
                <w:color w:val="000000"/>
                <w:sz w:val="20"/>
                <w:szCs w:val="20"/>
              </w:rPr>
              <w:t xml:space="preserve"> derivadas de la exposición a contaminantes en la región de Coatzacoalcos-</w:t>
            </w:r>
            <w:r w:rsidR="00816FC3" w:rsidRPr="009C09BC">
              <w:rPr>
                <w:rFonts w:ascii="Montserrat" w:hAnsi="Montserrat"/>
                <w:color w:val="000000"/>
                <w:sz w:val="20"/>
                <w:szCs w:val="20"/>
              </w:rPr>
              <w:t>Minatitlán</w:t>
            </w:r>
            <w:r w:rsidRPr="009C09BC">
              <w:rPr>
                <w:rFonts w:ascii="Montserrat" w:hAnsi="Montserrat"/>
                <w:color w:val="000000"/>
                <w:sz w:val="20"/>
                <w:szCs w:val="20"/>
              </w:rPr>
              <w:t>-</w:t>
            </w:r>
            <w:proofErr w:type="spellStart"/>
            <w:r w:rsidRPr="009C09BC">
              <w:rPr>
                <w:rFonts w:ascii="Montserrat" w:hAnsi="Montserrat"/>
                <w:color w:val="000000"/>
                <w:sz w:val="20"/>
                <w:szCs w:val="20"/>
              </w:rPr>
              <w:t>Jaltip</w:t>
            </w:r>
            <w:r w:rsidR="00816FC3" w:rsidRPr="009C09BC">
              <w:rPr>
                <w:rFonts w:ascii="Montserrat" w:hAnsi="Montserrat"/>
                <w:color w:val="000000"/>
                <w:sz w:val="20"/>
                <w:szCs w:val="20"/>
              </w:rPr>
              <w:t>a</w:t>
            </w:r>
            <w:r w:rsidRPr="009C09BC">
              <w:rPr>
                <w:rFonts w:ascii="Montserrat" w:hAnsi="Montserrat"/>
                <w:color w:val="000000"/>
                <w:sz w:val="20"/>
                <w:szCs w:val="20"/>
              </w:rPr>
              <w:t>n</w:t>
            </w:r>
            <w:proofErr w:type="spellEnd"/>
            <w:r w:rsidRPr="009C09BC">
              <w:rPr>
                <w:rFonts w:ascii="Montserrat" w:hAnsi="Montserrat"/>
                <w:color w:val="000000"/>
                <w:sz w:val="20"/>
                <w:szCs w:val="20"/>
              </w:rPr>
              <w:t xml:space="preserve"> de Morelos, Veracruz.</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17-oct-20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31-mar-21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Torres Dosal Arturo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Sistemas </w:t>
            </w:r>
            <w:proofErr w:type="spellStart"/>
            <w:r w:rsidRPr="009C09BC">
              <w:rPr>
                <w:rFonts w:ascii="Montserrat" w:hAnsi="Montserrat"/>
                <w:color w:val="000000"/>
                <w:sz w:val="20"/>
                <w:szCs w:val="20"/>
              </w:rPr>
              <w:t>socioecológicos</w:t>
            </w:r>
            <w:proofErr w:type="spellEnd"/>
            <w:r w:rsidRPr="009C09BC">
              <w:rPr>
                <w:rFonts w:ascii="Montserrat" w:hAnsi="Montserrat"/>
                <w:color w:val="000000"/>
                <w:sz w:val="20"/>
                <w:szCs w:val="20"/>
              </w:rPr>
              <w:t xml:space="preserve"> sustentables en territorios cafetaleros del sureste de México.</w:t>
            </w:r>
            <w:r w:rsidRPr="009C09BC">
              <w:rPr>
                <w:rFonts w:ascii="Montserrat" w:hAnsi="Montserrat"/>
                <w:color w:val="000000"/>
                <w:sz w:val="20"/>
                <w:szCs w:val="20"/>
              </w:rPr>
              <w:br/>
              <w:t xml:space="preserve">Sistemas </w:t>
            </w:r>
            <w:proofErr w:type="spellStart"/>
            <w:r w:rsidRPr="009C09BC">
              <w:rPr>
                <w:rFonts w:ascii="Montserrat" w:hAnsi="Montserrat"/>
                <w:color w:val="000000"/>
                <w:sz w:val="20"/>
                <w:szCs w:val="20"/>
              </w:rPr>
              <w:t>socioecológicos</w:t>
            </w:r>
            <w:proofErr w:type="spellEnd"/>
            <w:r w:rsidRPr="009C09BC">
              <w:rPr>
                <w:rFonts w:ascii="Montserrat" w:hAnsi="Montserrat"/>
                <w:color w:val="000000"/>
                <w:sz w:val="20"/>
                <w:szCs w:val="20"/>
              </w:rPr>
              <w:t xml:space="preserve"> sustentables en territorios cafetaleros del sureste de México.                                                                  Sistemas </w:t>
            </w:r>
            <w:proofErr w:type="spellStart"/>
            <w:r w:rsidRPr="009C09BC">
              <w:rPr>
                <w:rFonts w:ascii="Montserrat" w:hAnsi="Montserrat"/>
                <w:color w:val="000000"/>
                <w:sz w:val="20"/>
                <w:szCs w:val="20"/>
              </w:rPr>
              <w:t>socioecológicos</w:t>
            </w:r>
            <w:proofErr w:type="spellEnd"/>
            <w:r w:rsidRPr="009C09BC">
              <w:rPr>
                <w:rFonts w:ascii="Montserrat" w:hAnsi="Montserrat"/>
                <w:color w:val="000000"/>
                <w:sz w:val="20"/>
                <w:szCs w:val="20"/>
              </w:rPr>
              <w:t xml:space="preserve"> sustentables en territorios cafetaleros del sureste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17,699.61</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17-oct-20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30-abr-21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18%</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Soto Pinto María Lorena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Abejas y territorios: análisis y fortalecimiento del papel de los apicultores del sureste de México en la sustentabilidad de sus territorios en un contexto de intensificación agrícola.</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21-oct-20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21-ene-21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Vandame Remy Benoit Marie</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pPr>
              <w:rPr>
                <w:rFonts w:ascii="Montserrat" w:hAnsi="Montserrat"/>
                <w:sz w:val="20"/>
                <w:szCs w:val="20"/>
              </w:rPr>
            </w:pPr>
            <w:r w:rsidRPr="009C09BC">
              <w:rPr>
                <w:rFonts w:ascii="Montserrat" w:hAnsi="Montserrat"/>
                <w:sz w:val="20"/>
                <w:szCs w:val="20"/>
              </w:rPr>
              <w:t>Cambios en el clima y en el uso del suelo como determinantes de la alteración espacial y la estructura de las comunidades de insectos en sistemas montañosos del sur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Fondo Sectorial SEP - CONACYT / Investigación Básica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1,500,000.00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1,230,016.99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21-oct-16</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23-dic-20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82%</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León Cortés Jorge Leonel</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Análisis y evaluación de los posibles vectores y reservorios del virus del ébola en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Fondo Sectorial SEP - CONACYT / Investigación Básica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2,967,800.00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2,792,246.47</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21-oct-16</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23-dic-21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94%</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Lorenzo Monterrubio Ana María del Consuelo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Violencia de género en ámbitos comunitarios entre estudiantes de </w:t>
            </w:r>
            <w:proofErr w:type="gramStart"/>
            <w:r w:rsidRPr="009C09BC">
              <w:rPr>
                <w:rFonts w:ascii="Montserrat" w:hAnsi="Montserrat"/>
                <w:color w:val="000000"/>
                <w:sz w:val="20"/>
                <w:szCs w:val="20"/>
              </w:rPr>
              <w:t>universidades  interculturales</w:t>
            </w:r>
            <w:proofErr w:type="gramEnd"/>
            <w:r w:rsidRPr="009C09BC">
              <w:rPr>
                <w:rFonts w:ascii="Montserrat" w:hAnsi="Montserrat"/>
                <w:color w:val="000000"/>
                <w:sz w:val="20"/>
                <w:szCs w:val="20"/>
              </w:rPr>
              <w:t xml:space="preserve">  de Chiapas, Tabasco,  y Quintana Roo.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Fondo Sectorial INMUJERES</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1,200,000.00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1,115,728.32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01-mar-18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28-</w:t>
            </w:r>
            <w:proofErr w:type="spellStart"/>
            <w:r w:rsidRPr="009C09BC">
              <w:rPr>
                <w:rFonts w:ascii="Montserrat" w:hAnsi="Montserrat"/>
                <w:sz w:val="20"/>
                <w:szCs w:val="20"/>
              </w:rPr>
              <w:t>may</w:t>
            </w:r>
            <w:proofErr w:type="spellEnd"/>
            <w:r w:rsidRPr="009C09BC">
              <w:rPr>
                <w:rFonts w:ascii="Montserrat" w:hAnsi="Montserrat"/>
                <w:sz w:val="20"/>
                <w:szCs w:val="20"/>
              </w:rPr>
              <w:t>-20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93%</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Evangelista García Angélica Aremy</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Manejo sustentable de polinizadores: estatus actual, factores de riesgo y estrategias para el aprovechamiento de las abejas </w:t>
            </w:r>
            <w:r w:rsidR="00816FC3" w:rsidRPr="009C09BC">
              <w:rPr>
                <w:rFonts w:ascii="Montserrat" w:hAnsi="Montserrat"/>
                <w:color w:val="000000"/>
                <w:sz w:val="20"/>
                <w:szCs w:val="20"/>
              </w:rPr>
              <w:t>melíferas</w:t>
            </w:r>
            <w:r w:rsidRPr="009C09BC">
              <w:rPr>
                <w:rFonts w:ascii="Montserrat" w:hAnsi="Montserrat"/>
                <w:color w:val="000000"/>
                <w:sz w:val="20"/>
                <w:szCs w:val="20"/>
              </w:rPr>
              <w:t xml:space="preserve"> y silvestres en sistemas de agricultura protegida y en cultivos a campo abierto en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Fondo Sectorial SAGARPA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5,641,972.11</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5,611,076.64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05-abr-18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28-feb-22</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99%</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Vandame Remy Benoit Marie</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Ciclo doméstico, </w:t>
            </w:r>
            <w:proofErr w:type="spellStart"/>
            <w:r w:rsidRPr="009C09BC">
              <w:rPr>
                <w:rFonts w:ascii="Montserrat" w:hAnsi="Montserrat"/>
                <w:color w:val="000000"/>
                <w:sz w:val="20"/>
                <w:szCs w:val="20"/>
              </w:rPr>
              <w:t>peridoméstico</w:t>
            </w:r>
            <w:proofErr w:type="spellEnd"/>
            <w:r w:rsidRPr="009C09BC">
              <w:rPr>
                <w:rFonts w:ascii="Montserrat" w:hAnsi="Montserrat"/>
                <w:color w:val="000000"/>
                <w:sz w:val="20"/>
                <w:szCs w:val="20"/>
              </w:rPr>
              <w:t>, silvestre y ecología de la enfermedad de Chagas en regiones focalizadas de Oaxaca y Chiapas,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728,432.63</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209,953.93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08-ene-20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05-</w:t>
            </w:r>
            <w:proofErr w:type="spellStart"/>
            <w:r w:rsidRPr="009C09BC">
              <w:rPr>
                <w:rFonts w:ascii="Montserrat" w:hAnsi="Montserrat"/>
                <w:sz w:val="20"/>
                <w:szCs w:val="20"/>
              </w:rPr>
              <w:t>sep</w:t>
            </w:r>
            <w:proofErr w:type="spellEnd"/>
            <w:r w:rsidRPr="009C09BC">
              <w:rPr>
                <w:rFonts w:ascii="Montserrat" w:hAnsi="Montserrat"/>
                <w:sz w:val="20"/>
                <w:szCs w:val="20"/>
              </w:rPr>
              <w:t>-22</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29%</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Ochoa Díaz-López Héctor</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Impacto del uso de los plaguicidas y los cultivos genéticamente modificados utilizados en la agricultura altamente tecnificada sobre la diversidad de insectos polinizadores en seis regiones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789,079.61</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130,138.77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08-ene-20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30-jul-21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16%</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Vandame Remy Benoit Marie</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proofErr w:type="gramStart"/>
            <w:r w:rsidRPr="009C09BC">
              <w:rPr>
                <w:rFonts w:ascii="Montserrat" w:hAnsi="Montserrat"/>
                <w:color w:val="000000"/>
                <w:sz w:val="20"/>
                <w:szCs w:val="20"/>
              </w:rPr>
              <w:t>Distribución  y</w:t>
            </w:r>
            <w:proofErr w:type="gramEnd"/>
            <w:r w:rsidRPr="009C09BC">
              <w:rPr>
                <w:rFonts w:ascii="Montserrat" w:hAnsi="Montserrat"/>
                <w:color w:val="000000"/>
                <w:sz w:val="20"/>
                <w:szCs w:val="20"/>
              </w:rPr>
              <w:t xml:space="preserve"> dinámica poblacional de escarabajos exóticos invasores ante escenarios de cambio climático en el sur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CONACYT - SEMARNAT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285,055.07</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88,371.89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08-ene-20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30-jul-21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León Cortés Jorge Leonel</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Manejo de colonia en cría masiva para la aplicación de la </w:t>
            </w:r>
            <w:proofErr w:type="spellStart"/>
            <w:r w:rsidRPr="009C09BC">
              <w:rPr>
                <w:rFonts w:ascii="Montserrat" w:hAnsi="Montserrat"/>
                <w:color w:val="000000"/>
                <w:sz w:val="20"/>
                <w:szCs w:val="20"/>
              </w:rPr>
              <w:t>TIE</w:t>
            </w:r>
            <w:proofErr w:type="spellEnd"/>
            <w:r w:rsidRPr="009C09BC">
              <w:rPr>
                <w:rFonts w:ascii="Montserrat" w:hAnsi="Montserrat"/>
                <w:color w:val="000000"/>
                <w:sz w:val="20"/>
                <w:szCs w:val="20"/>
              </w:rPr>
              <w:t xml:space="preserve"> en moscas de la fruta del género de </w:t>
            </w:r>
            <w:proofErr w:type="spellStart"/>
            <w:r w:rsidRPr="009C09BC">
              <w:rPr>
                <w:rFonts w:ascii="Montserrat" w:hAnsi="Montserrat"/>
                <w:color w:val="000000"/>
                <w:sz w:val="20"/>
                <w:szCs w:val="20"/>
              </w:rPr>
              <w:t>anastrepha</w:t>
            </w:r>
            <w:proofErr w:type="spellEnd"/>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Organismo Internacional de Energía Atómica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393,906.69</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191,249.31</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12-abr-18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11-abr-23</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49%</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Liedo Fernández José Pablo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lang w:val="en-US"/>
              </w:rPr>
            </w:pPr>
            <w:r w:rsidRPr="009C09BC">
              <w:rPr>
                <w:rFonts w:ascii="Montserrat" w:hAnsi="Montserrat"/>
                <w:sz w:val="20"/>
                <w:szCs w:val="20"/>
                <w:lang w:val="en-US"/>
              </w:rPr>
              <w:t xml:space="preserve">Interaction between </w:t>
            </w:r>
            <w:proofErr w:type="gramStart"/>
            <w:r w:rsidRPr="009C09BC">
              <w:rPr>
                <w:rFonts w:ascii="Montserrat" w:hAnsi="Montserrat"/>
                <w:sz w:val="20"/>
                <w:szCs w:val="20"/>
                <w:lang w:val="en-US"/>
              </w:rPr>
              <w:t xml:space="preserve">orchid  </w:t>
            </w:r>
            <w:proofErr w:type="spellStart"/>
            <w:r w:rsidRPr="009C09BC">
              <w:rPr>
                <w:rFonts w:ascii="Montserrat" w:hAnsi="Montserrat"/>
                <w:sz w:val="20"/>
                <w:szCs w:val="20"/>
                <w:lang w:val="en-US"/>
              </w:rPr>
              <w:t>mycorrizae</w:t>
            </w:r>
            <w:proofErr w:type="spellEnd"/>
            <w:proofErr w:type="gramEnd"/>
            <w:r w:rsidRPr="009C09BC">
              <w:rPr>
                <w:rFonts w:ascii="Montserrat" w:hAnsi="Montserrat"/>
                <w:sz w:val="20"/>
                <w:szCs w:val="20"/>
                <w:lang w:val="en-US"/>
              </w:rPr>
              <w:t xml:space="preserve"> and </w:t>
            </w:r>
            <w:proofErr w:type="spellStart"/>
            <w:r w:rsidRPr="009C09BC">
              <w:rPr>
                <w:rFonts w:ascii="Montserrat" w:hAnsi="Montserrat"/>
                <w:sz w:val="20"/>
                <w:szCs w:val="20"/>
                <w:lang w:val="en-US"/>
              </w:rPr>
              <w:t>lasiodiplodia</w:t>
            </w:r>
            <w:proofErr w:type="spellEnd"/>
            <w:r w:rsidRPr="009C09BC">
              <w:rPr>
                <w:rFonts w:ascii="Montserrat" w:hAnsi="Montserrat"/>
                <w:sz w:val="20"/>
                <w:szCs w:val="20"/>
                <w:lang w:val="en-US"/>
              </w:rPr>
              <w:t xml:space="preserve"> sp., fungal pathogen of the endangered, epiphytic orchid </w:t>
            </w:r>
            <w:proofErr w:type="spellStart"/>
            <w:r w:rsidRPr="009C09BC">
              <w:rPr>
                <w:rFonts w:ascii="Montserrat" w:hAnsi="Montserrat"/>
                <w:sz w:val="20"/>
                <w:szCs w:val="20"/>
                <w:lang w:val="en-US"/>
              </w:rPr>
              <w:t>guarianthe</w:t>
            </w:r>
            <w:proofErr w:type="spellEnd"/>
            <w:r w:rsidRPr="009C09BC">
              <w:rPr>
                <w:rFonts w:ascii="Montserrat" w:hAnsi="Montserrat"/>
                <w:sz w:val="20"/>
                <w:szCs w:val="20"/>
                <w:lang w:val="en-US"/>
              </w:rPr>
              <w:t xml:space="preserve"> </w:t>
            </w:r>
            <w:proofErr w:type="spellStart"/>
            <w:r w:rsidRPr="009C09BC">
              <w:rPr>
                <w:rFonts w:ascii="Montserrat" w:hAnsi="Montserrat"/>
                <w:sz w:val="20"/>
                <w:szCs w:val="20"/>
                <w:lang w:val="en-US"/>
              </w:rPr>
              <w:t>skinneri</w:t>
            </w:r>
            <w:proofErr w:type="spellEnd"/>
            <w:r w:rsidRPr="009C09BC">
              <w:rPr>
                <w:rFonts w:ascii="Montserrat" w:hAnsi="Montserrat"/>
                <w:sz w:val="20"/>
                <w:szCs w:val="20"/>
                <w:lang w:val="en-US"/>
              </w:rPr>
              <w:t xml:space="preserve"> (</w:t>
            </w:r>
            <w:proofErr w:type="spellStart"/>
            <w:r w:rsidRPr="009C09BC">
              <w:rPr>
                <w:rFonts w:ascii="Montserrat" w:hAnsi="Montserrat"/>
                <w:sz w:val="20"/>
                <w:szCs w:val="20"/>
                <w:lang w:val="en-US"/>
              </w:rPr>
              <w:t>bateman</w:t>
            </w:r>
            <w:proofErr w:type="spellEnd"/>
            <w:r w:rsidRPr="009C09BC">
              <w:rPr>
                <w:rFonts w:ascii="Montserrat" w:hAnsi="Montserrat"/>
                <w:sz w:val="20"/>
                <w:szCs w:val="20"/>
                <w:lang w:val="en-US"/>
              </w:rPr>
              <w:t xml:space="preserve">) dressier &amp; we </w:t>
            </w:r>
            <w:proofErr w:type="spellStart"/>
            <w:r w:rsidRPr="009C09BC">
              <w:rPr>
                <w:rFonts w:ascii="Montserrat" w:hAnsi="Montserrat"/>
                <w:sz w:val="20"/>
                <w:szCs w:val="20"/>
                <w:lang w:val="en-US"/>
              </w:rPr>
              <w:t>higgins</w:t>
            </w:r>
            <w:proofErr w:type="spellEnd"/>
            <w:r w:rsidRPr="009C09BC">
              <w:rPr>
                <w:rFonts w:ascii="Montserrat" w:hAnsi="Montserrat"/>
                <w:sz w:val="20"/>
                <w:szCs w:val="20"/>
                <w:lang w:val="en-US"/>
              </w:rPr>
              <w:t xml:space="preserve">, in southwest </w:t>
            </w:r>
            <w:r w:rsidR="004F4AC9" w:rsidRPr="009C09BC">
              <w:rPr>
                <w:rFonts w:ascii="Montserrat" w:hAnsi="Montserrat"/>
                <w:sz w:val="20"/>
                <w:szCs w:val="20"/>
                <w:lang w:val="en-US"/>
              </w:rPr>
              <w:t>Mexico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proofErr w:type="spellStart"/>
            <w:proofErr w:type="gramStart"/>
            <w:r w:rsidRPr="009C09BC">
              <w:rPr>
                <w:rFonts w:ascii="Montserrat" w:hAnsi="Montserrat"/>
                <w:sz w:val="20"/>
                <w:szCs w:val="20"/>
              </w:rPr>
              <w:t>The</w:t>
            </w:r>
            <w:proofErr w:type="spellEnd"/>
            <w:r w:rsidRPr="009C09BC">
              <w:rPr>
                <w:rFonts w:ascii="Montserrat" w:hAnsi="Montserrat"/>
                <w:sz w:val="20"/>
                <w:szCs w:val="20"/>
              </w:rPr>
              <w:t xml:space="preserve">  American</w:t>
            </w:r>
            <w:proofErr w:type="gramEnd"/>
            <w:r w:rsidRPr="009C09BC">
              <w:rPr>
                <w:rFonts w:ascii="Montserrat" w:hAnsi="Montserrat"/>
                <w:sz w:val="20"/>
                <w:szCs w:val="20"/>
              </w:rPr>
              <w:t xml:space="preserve"> </w:t>
            </w:r>
            <w:proofErr w:type="spellStart"/>
            <w:r w:rsidRPr="009C09BC">
              <w:rPr>
                <w:rFonts w:ascii="Montserrat" w:hAnsi="Montserrat"/>
                <w:sz w:val="20"/>
                <w:szCs w:val="20"/>
              </w:rPr>
              <w:t>Orchid</w:t>
            </w:r>
            <w:proofErr w:type="spellEnd"/>
            <w:r w:rsidRPr="009C09BC">
              <w:rPr>
                <w:rFonts w:ascii="Montserrat" w:hAnsi="Montserrat"/>
                <w:sz w:val="20"/>
                <w:szCs w:val="20"/>
              </w:rPr>
              <w:t xml:space="preserve"> </w:t>
            </w:r>
            <w:proofErr w:type="spellStart"/>
            <w:r w:rsidRPr="009C09BC">
              <w:rPr>
                <w:rFonts w:ascii="Montserrat" w:hAnsi="Montserrat"/>
                <w:sz w:val="20"/>
                <w:szCs w:val="20"/>
              </w:rPr>
              <w:t>Society</w:t>
            </w:r>
            <w:proofErr w:type="spellEnd"/>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color w:val="000000"/>
                <w:sz w:val="20"/>
                <w:szCs w:val="20"/>
              </w:rPr>
            </w:pPr>
            <w:r w:rsidRPr="009C09BC">
              <w:rPr>
                <w:rFonts w:ascii="Montserrat" w:hAnsi="Montserrat"/>
                <w:color w:val="000000"/>
                <w:sz w:val="20"/>
                <w:szCs w:val="20"/>
              </w:rPr>
              <w:t>157,985.30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91,651.28</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06-</w:t>
            </w:r>
            <w:proofErr w:type="spellStart"/>
            <w:r w:rsidRPr="009C09BC">
              <w:rPr>
                <w:rFonts w:ascii="Montserrat" w:hAnsi="Montserrat"/>
                <w:sz w:val="20"/>
                <w:szCs w:val="20"/>
              </w:rPr>
              <w:t>sep</w:t>
            </w:r>
            <w:proofErr w:type="spellEnd"/>
            <w:r w:rsidRPr="009C09BC">
              <w:rPr>
                <w:rFonts w:ascii="Montserrat" w:hAnsi="Montserrat"/>
                <w:sz w:val="20"/>
                <w:szCs w:val="20"/>
              </w:rPr>
              <w:t>-18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w:t>
            </w:r>
            <w:proofErr w:type="spellStart"/>
            <w:r w:rsidRPr="009C09BC">
              <w:rPr>
                <w:rFonts w:ascii="Montserrat" w:hAnsi="Montserrat"/>
                <w:sz w:val="20"/>
                <w:szCs w:val="20"/>
              </w:rPr>
              <w:t>sep</w:t>
            </w:r>
            <w:proofErr w:type="spellEnd"/>
            <w:r w:rsidRPr="009C09BC">
              <w:rPr>
                <w:rFonts w:ascii="Montserrat" w:hAnsi="Montserrat"/>
                <w:sz w:val="20"/>
                <w:szCs w:val="20"/>
              </w:rPr>
              <w:t>-21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58%</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Damon Anne Ashby</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lang w:val="en-US"/>
              </w:rPr>
            </w:pPr>
            <w:proofErr w:type="gramStart"/>
            <w:r w:rsidRPr="009C09BC">
              <w:rPr>
                <w:rFonts w:ascii="Montserrat" w:hAnsi="Montserrat"/>
                <w:sz w:val="20"/>
                <w:szCs w:val="20"/>
                <w:lang w:val="en-US"/>
              </w:rPr>
              <w:t>Development  and</w:t>
            </w:r>
            <w:proofErr w:type="gramEnd"/>
            <w:r w:rsidRPr="009C09BC">
              <w:rPr>
                <w:rFonts w:ascii="Montserrat" w:hAnsi="Montserrat"/>
                <w:sz w:val="20"/>
                <w:szCs w:val="20"/>
                <w:lang w:val="en-US"/>
              </w:rPr>
              <w:t xml:space="preserve"> evaluation of quality control methods for the application of the sit in Aedes Aegypti</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Organismo Internacional de Energía Atómica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color w:val="000000"/>
                <w:sz w:val="20"/>
                <w:szCs w:val="20"/>
              </w:rPr>
            </w:pPr>
            <w:r w:rsidRPr="009C09BC">
              <w:rPr>
                <w:rFonts w:ascii="Montserrat" w:hAnsi="Montserrat"/>
                <w:color w:val="000000"/>
                <w:sz w:val="20"/>
                <w:szCs w:val="20"/>
              </w:rPr>
              <w:t>145,297.25</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13-abr-20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30-jun-25</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Dor Roques Ariane Liliane Jeanne</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rPr>
            </w:pPr>
            <w:r w:rsidRPr="009C09BC">
              <w:rPr>
                <w:rFonts w:ascii="Montserrat" w:hAnsi="Montserrat"/>
                <w:sz w:val="20"/>
                <w:szCs w:val="20"/>
              </w:rPr>
              <w:t>Mejoramiento de la Técnica del Insecto Estéril para el manejo de las moscas de la fruta: Efecto de la selección por tamaño en el desempeño de los machos estériles.</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Fondo Sectorial SEP - CONACYT / Investigación Básica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1,808,000.00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1,521,249.67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14-</w:t>
            </w:r>
            <w:proofErr w:type="spellStart"/>
            <w:r w:rsidRPr="009C09BC">
              <w:rPr>
                <w:rFonts w:ascii="Montserrat" w:hAnsi="Montserrat"/>
                <w:sz w:val="20"/>
                <w:szCs w:val="20"/>
              </w:rPr>
              <w:t>ago</w:t>
            </w:r>
            <w:proofErr w:type="spellEnd"/>
            <w:r w:rsidRPr="009C09BC">
              <w:rPr>
                <w:rFonts w:ascii="Montserrat" w:hAnsi="Montserrat"/>
                <w:sz w:val="20"/>
                <w:szCs w:val="20"/>
              </w:rPr>
              <w:t>-18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13-</w:t>
            </w:r>
            <w:proofErr w:type="spellStart"/>
            <w:r w:rsidRPr="009C09BC">
              <w:rPr>
                <w:rFonts w:ascii="Montserrat" w:hAnsi="Montserrat"/>
                <w:sz w:val="20"/>
                <w:szCs w:val="20"/>
              </w:rPr>
              <w:t>ago</w:t>
            </w:r>
            <w:proofErr w:type="spellEnd"/>
            <w:r w:rsidRPr="009C09BC">
              <w:rPr>
                <w:rFonts w:ascii="Montserrat" w:hAnsi="Montserrat"/>
                <w:sz w:val="20"/>
                <w:szCs w:val="20"/>
              </w:rPr>
              <w:t>-21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84%</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Liedo Fernández José Pablo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rPr>
            </w:pPr>
            <w:r w:rsidRPr="009C09BC">
              <w:rPr>
                <w:rFonts w:ascii="Montserrat" w:hAnsi="Montserrat"/>
                <w:sz w:val="20"/>
                <w:szCs w:val="20"/>
              </w:rPr>
              <w:t xml:space="preserve">Detección de </w:t>
            </w:r>
            <w:proofErr w:type="spellStart"/>
            <w:r w:rsidRPr="009C09BC">
              <w:rPr>
                <w:rFonts w:ascii="Montserrat" w:hAnsi="Montserrat"/>
                <w:sz w:val="20"/>
                <w:szCs w:val="20"/>
              </w:rPr>
              <w:t>SARS</w:t>
            </w:r>
            <w:proofErr w:type="spellEnd"/>
            <w:r w:rsidRPr="009C09BC">
              <w:rPr>
                <w:rFonts w:ascii="Montserrat" w:hAnsi="Montserrat"/>
                <w:sz w:val="20"/>
                <w:szCs w:val="20"/>
              </w:rPr>
              <w:t>-</w:t>
            </w:r>
            <w:proofErr w:type="spellStart"/>
            <w:r w:rsidRPr="009C09BC">
              <w:rPr>
                <w:rFonts w:ascii="Montserrat" w:hAnsi="Montserrat"/>
                <w:sz w:val="20"/>
                <w:szCs w:val="20"/>
              </w:rPr>
              <w:t>CoV</w:t>
            </w:r>
            <w:proofErr w:type="spellEnd"/>
            <w:r w:rsidRPr="009C09BC">
              <w:rPr>
                <w:rFonts w:ascii="Montserrat" w:hAnsi="Montserrat"/>
                <w:sz w:val="20"/>
                <w:szCs w:val="20"/>
              </w:rPr>
              <w:t xml:space="preserve">-2 en aguas residuales como herramienta de monitoreo de </w:t>
            </w:r>
            <w:proofErr w:type="spellStart"/>
            <w:r w:rsidRPr="009C09BC">
              <w:rPr>
                <w:rFonts w:ascii="Montserrat" w:hAnsi="Montserrat"/>
                <w:sz w:val="20"/>
                <w:szCs w:val="20"/>
              </w:rPr>
              <w:t>COVID</w:t>
            </w:r>
            <w:proofErr w:type="spellEnd"/>
            <w:r w:rsidRPr="009C09BC">
              <w:rPr>
                <w:rFonts w:ascii="Montserrat" w:hAnsi="Montserrat"/>
                <w:sz w:val="20"/>
                <w:szCs w:val="20"/>
              </w:rPr>
              <w:t xml:space="preserve">-19 en </w:t>
            </w:r>
            <w:r w:rsidR="004F4AC9">
              <w:rPr>
                <w:rFonts w:ascii="Montserrat" w:hAnsi="Montserrat"/>
                <w:sz w:val="20"/>
                <w:szCs w:val="20"/>
              </w:rPr>
              <w:t>la</w:t>
            </w:r>
            <w:r w:rsidRPr="009C09BC">
              <w:rPr>
                <w:rFonts w:ascii="Montserrat" w:hAnsi="Montserrat"/>
                <w:sz w:val="20"/>
                <w:szCs w:val="20"/>
              </w:rPr>
              <w:t xml:space="preserve"> Frontera Sur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2,219,399.07</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2,219,399.07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15-jun-20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30-nov-20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100%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Guillén Navarro Griselda Karina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rPr>
            </w:pPr>
            <w:r w:rsidRPr="009C09BC">
              <w:rPr>
                <w:rFonts w:ascii="Montserrat" w:hAnsi="Montserrat"/>
                <w:sz w:val="20"/>
                <w:szCs w:val="20"/>
              </w:rPr>
              <w:t xml:space="preserve">Jardín </w:t>
            </w:r>
            <w:proofErr w:type="spellStart"/>
            <w:r w:rsidRPr="009C09BC">
              <w:rPr>
                <w:rFonts w:ascii="Montserrat" w:hAnsi="Montserrat"/>
                <w:sz w:val="20"/>
                <w:szCs w:val="20"/>
              </w:rPr>
              <w:t>etnobiológico</w:t>
            </w:r>
            <w:proofErr w:type="spellEnd"/>
            <w:r w:rsidRPr="009C09BC">
              <w:rPr>
                <w:rFonts w:ascii="Montserrat" w:hAnsi="Montserrat"/>
                <w:sz w:val="20"/>
                <w:szCs w:val="20"/>
              </w:rPr>
              <w:t xml:space="preserve"> de las selvas del Soconusco: Propuesta del Jardín Botánico Regional del Soconusco (ECO-</w:t>
            </w:r>
            <w:proofErr w:type="spellStart"/>
            <w:r w:rsidRPr="009C09BC">
              <w:rPr>
                <w:rFonts w:ascii="Montserrat" w:hAnsi="Montserrat"/>
                <w:sz w:val="20"/>
                <w:szCs w:val="20"/>
              </w:rPr>
              <w:t>TAP</w:t>
            </w:r>
            <w:proofErr w:type="spellEnd"/>
            <w:r w:rsidRPr="009C09BC">
              <w:rPr>
                <w:rFonts w:ascii="Montserrat" w:hAnsi="Montserrat"/>
                <w:sz w:val="20"/>
                <w:szCs w:val="20"/>
              </w:rPr>
              <w:t>-</w:t>
            </w:r>
            <w:proofErr w:type="spellStart"/>
            <w:r w:rsidRPr="009C09BC">
              <w:rPr>
                <w:rFonts w:ascii="Montserrat" w:hAnsi="Montserrat"/>
                <w:sz w:val="20"/>
                <w:szCs w:val="20"/>
              </w:rPr>
              <w:t>JB</w:t>
            </w:r>
            <w:proofErr w:type="spellEnd"/>
            <w:r w:rsidRPr="009C09BC">
              <w:rPr>
                <w:rFonts w:ascii="Montserrat" w:hAnsi="Montserrat"/>
                <w:sz w:val="20"/>
                <w:szCs w:val="20"/>
              </w:rPr>
              <w:t>) y Herbario (ECO-TA-H)</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1,980,247.00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172,628.26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09-jul-20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23-jul-21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Damon Anne Ashby</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816FC3" w:rsidP="00132807">
            <w:pPr>
              <w:jc w:val="both"/>
              <w:rPr>
                <w:rFonts w:ascii="Montserrat" w:hAnsi="Montserrat"/>
                <w:sz w:val="20"/>
                <w:szCs w:val="20"/>
              </w:rPr>
            </w:pPr>
            <w:r w:rsidRPr="009C09BC">
              <w:rPr>
                <w:rFonts w:ascii="Montserrat" w:hAnsi="Montserrat"/>
                <w:sz w:val="20"/>
                <w:szCs w:val="20"/>
              </w:rPr>
              <w:t>Índice</w:t>
            </w:r>
            <w:r w:rsidR="00071929" w:rsidRPr="009C09BC">
              <w:rPr>
                <w:rFonts w:ascii="Montserrat" w:hAnsi="Montserrat"/>
                <w:sz w:val="20"/>
                <w:szCs w:val="20"/>
              </w:rPr>
              <w:t xml:space="preserve"> holístico de riesgo: una herramienta para la toma de decisiones en línea basada en riesgo al contagio y letalidad por </w:t>
            </w:r>
            <w:proofErr w:type="spellStart"/>
            <w:r w:rsidR="00071929" w:rsidRPr="009C09BC">
              <w:rPr>
                <w:rFonts w:ascii="Montserrat" w:hAnsi="Montserrat"/>
                <w:sz w:val="20"/>
                <w:szCs w:val="20"/>
              </w:rPr>
              <w:t>COVID</w:t>
            </w:r>
            <w:proofErr w:type="spellEnd"/>
            <w:r w:rsidR="00071929" w:rsidRPr="009C09BC">
              <w:rPr>
                <w:rFonts w:ascii="Montserrat" w:hAnsi="Montserrat"/>
                <w:sz w:val="20"/>
                <w:szCs w:val="20"/>
              </w:rPr>
              <w:t>-19. Aplicación en el sector agrícola.</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646,752.72</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646,752.72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24-</w:t>
            </w:r>
            <w:proofErr w:type="spellStart"/>
            <w:r w:rsidRPr="009C09BC">
              <w:rPr>
                <w:rFonts w:ascii="Montserrat" w:hAnsi="Montserrat"/>
                <w:sz w:val="20"/>
                <w:szCs w:val="20"/>
              </w:rPr>
              <w:t>ago</w:t>
            </w:r>
            <w:proofErr w:type="spellEnd"/>
            <w:r w:rsidRPr="009C09BC">
              <w:rPr>
                <w:rFonts w:ascii="Montserrat" w:hAnsi="Montserrat"/>
                <w:sz w:val="20"/>
                <w:szCs w:val="20"/>
              </w:rPr>
              <w: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28-feb-21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100%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Barrera Gaytán Juan Francisco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rPr>
            </w:pPr>
            <w:r w:rsidRPr="009C09BC">
              <w:rPr>
                <w:rFonts w:ascii="Montserrat" w:hAnsi="Montserrat"/>
                <w:sz w:val="20"/>
                <w:szCs w:val="20"/>
              </w:rPr>
              <w:t xml:space="preserve">Desarrollo de bases de datos y recursos bioinformáticos novedosos para el análisis metagenómico masivo de </w:t>
            </w:r>
            <w:proofErr w:type="spellStart"/>
            <w:r w:rsidRPr="009C09BC">
              <w:rPr>
                <w:rFonts w:ascii="Montserrat" w:hAnsi="Montserrat"/>
                <w:sz w:val="20"/>
                <w:szCs w:val="20"/>
              </w:rPr>
              <w:t>metazoa</w:t>
            </w:r>
            <w:proofErr w:type="spellEnd"/>
            <w:r w:rsidRPr="009C09BC">
              <w:rPr>
                <w:rFonts w:ascii="Montserrat" w:hAnsi="Montserrat"/>
                <w:sz w:val="20"/>
                <w:szCs w:val="20"/>
              </w:rPr>
              <w:t>: más allá de una forma fácil de estudiar la diversidad alfa en los bosques tropicales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3,053,061.00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20-oct-23</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Zarza Franco Guadalupe Eugenia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rPr>
            </w:pPr>
            <w:r w:rsidRPr="009C09BC">
              <w:rPr>
                <w:rFonts w:ascii="Montserrat" w:hAnsi="Montserrat"/>
                <w:sz w:val="20"/>
                <w:szCs w:val="20"/>
              </w:rPr>
              <w:t>Integridad, manejo y restauración de los</w:t>
            </w:r>
            <w:r w:rsidR="004F4AC9">
              <w:rPr>
                <w:rFonts w:ascii="Montserrat" w:hAnsi="Montserrat"/>
                <w:sz w:val="20"/>
                <w:szCs w:val="20"/>
              </w:rPr>
              <w:t xml:space="preserve"> </w:t>
            </w:r>
            <w:r w:rsidRPr="009C09BC">
              <w:rPr>
                <w:rFonts w:ascii="Montserrat" w:hAnsi="Montserrat"/>
                <w:sz w:val="20"/>
                <w:szCs w:val="20"/>
              </w:rPr>
              <w:t>socio-ecosistemas de cuencas transfronterizas del sur de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15-oct-20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15-feb-21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Guillén Navarro Griselda Karina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rPr>
            </w:pPr>
            <w:r w:rsidRPr="009C09BC">
              <w:rPr>
                <w:rFonts w:ascii="Montserrat" w:hAnsi="Montserrat"/>
                <w:sz w:val="20"/>
                <w:szCs w:val="20"/>
              </w:rPr>
              <w:t>Estudio de la ecología sensorial del picudo de la soya (</w:t>
            </w:r>
            <w:proofErr w:type="spellStart"/>
            <w:r w:rsidRPr="009C09BC">
              <w:rPr>
                <w:rFonts w:ascii="Montserrat" w:hAnsi="Montserrat"/>
                <w:sz w:val="20"/>
                <w:szCs w:val="20"/>
              </w:rPr>
              <w:t>rhyssomatus</w:t>
            </w:r>
            <w:proofErr w:type="spellEnd"/>
            <w:r w:rsidRPr="009C09BC">
              <w:rPr>
                <w:rFonts w:ascii="Montserrat" w:hAnsi="Montserrat"/>
                <w:sz w:val="20"/>
                <w:szCs w:val="20"/>
              </w:rPr>
              <w:t xml:space="preserve"> </w:t>
            </w:r>
            <w:proofErr w:type="spellStart"/>
            <w:r w:rsidRPr="009C09BC">
              <w:rPr>
                <w:rFonts w:ascii="Montserrat" w:hAnsi="Montserrat"/>
                <w:sz w:val="20"/>
                <w:szCs w:val="20"/>
              </w:rPr>
              <w:t>nigerrimus</w:t>
            </w:r>
            <w:proofErr w:type="spellEnd"/>
            <w:r w:rsidRPr="009C09BC">
              <w:rPr>
                <w:rFonts w:ascii="Montserrat" w:hAnsi="Montserrat"/>
                <w:sz w:val="20"/>
                <w:szCs w:val="20"/>
              </w:rPr>
              <w:t xml:space="preserve"> </w:t>
            </w:r>
            <w:proofErr w:type="spellStart"/>
            <w:r w:rsidRPr="009C09BC">
              <w:rPr>
                <w:rFonts w:ascii="Montserrat" w:hAnsi="Montserrat"/>
                <w:sz w:val="20"/>
                <w:szCs w:val="20"/>
              </w:rPr>
              <w:t>fahraeus</w:t>
            </w:r>
            <w:proofErr w:type="spellEnd"/>
            <w:r w:rsidRPr="009C09BC">
              <w:rPr>
                <w:rFonts w:ascii="Montserrat" w:hAnsi="Montserrat"/>
                <w:sz w:val="20"/>
                <w:szCs w:val="20"/>
              </w:rPr>
              <w:t>)</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Instituto Nacional de Investigaciones Forestales, Agrícolas y Pecuarias</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220,909.00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115,881.59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12-jun-20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15-ene-23</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52%</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Cruz López Leopoldo Caridad</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Agua y vulnerabilidad en sociedades frágiles</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Facultad de Ciencias Sociales, Universidad de Helsinki, Finlandia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743,334.86</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726,038.33</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01-jun-18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31-dic-19</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98%</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Ramos Muñoz Dora Elia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 xml:space="preserve">Parásitos y vectores de enfermedades transmitidas por vectores emergentes y desatendidas de la frontera sur de </w:t>
            </w:r>
            <w:r w:rsidR="00816FC3" w:rsidRPr="009C09BC">
              <w:rPr>
                <w:rFonts w:ascii="Montserrat" w:hAnsi="Montserrat"/>
                <w:sz w:val="20"/>
                <w:szCs w:val="20"/>
              </w:rPr>
              <w:t>México</w:t>
            </w:r>
            <w:r w:rsidRPr="009C09BC">
              <w:rPr>
                <w:rFonts w:ascii="Montserrat" w:hAnsi="Montserrat"/>
                <w:sz w:val="20"/>
                <w:szCs w:val="20"/>
              </w:rPr>
              <w:t>: evitar el próximo zika.</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proofErr w:type="spellStart"/>
            <w:r w:rsidRPr="009C09BC">
              <w:rPr>
                <w:rFonts w:ascii="Montserrat" w:hAnsi="Montserrat"/>
                <w:color w:val="000000"/>
                <w:sz w:val="20"/>
                <w:szCs w:val="20"/>
              </w:rPr>
              <w:t>The</w:t>
            </w:r>
            <w:proofErr w:type="spellEnd"/>
            <w:r w:rsidRPr="009C09BC">
              <w:rPr>
                <w:rFonts w:ascii="Montserrat" w:hAnsi="Montserrat"/>
                <w:color w:val="000000"/>
                <w:sz w:val="20"/>
                <w:szCs w:val="20"/>
              </w:rPr>
              <w:t xml:space="preserve"> Royas </w:t>
            </w:r>
            <w:proofErr w:type="spellStart"/>
            <w:r w:rsidRPr="009C09BC">
              <w:rPr>
                <w:rFonts w:ascii="Montserrat" w:hAnsi="Montserrat"/>
                <w:color w:val="000000"/>
                <w:sz w:val="20"/>
                <w:szCs w:val="20"/>
              </w:rPr>
              <w:t>Society</w:t>
            </w:r>
            <w:proofErr w:type="spellEnd"/>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157,421.19</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2,000.00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01-jul-19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30-jun-21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 xml:space="preserve">Díaz </w:t>
            </w:r>
            <w:proofErr w:type="spellStart"/>
            <w:r w:rsidRPr="009C09BC">
              <w:rPr>
                <w:rFonts w:ascii="Montserrat" w:hAnsi="Montserrat"/>
                <w:color w:val="000000"/>
                <w:sz w:val="20"/>
                <w:szCs w:val="20"/>
              </w:rPr>
              <w:t>Albíter</w:t>
            </w:r>
            <w:proofErr w:type="spellEnd"/>
            <w:r w:rsidRPr="009C09BC">
              <w:rPr>
                <w:rFonts w:ascii="Montserrat" w:hAnsi="Montserrat"/>
                <w:color w:val="000000"/>
                <w:sz w:val="20"/>
                <w:szCs w:val="20"/>
              </w:rPr>
              <w:t xml:space="preserve"> Héctor Manuel</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lang w:val="en-US"/>
              </w:rPr>
            </w:pPr>
            <w:r w:rsidRPr="009C09BC">
              <w:rPr>
                <w:rFonts w:ascii="Montserrat" w:hAnsi="Montserrat"/>
                <w:color w:val="000000"/>
                <w:sz w:val="20"/>
                <w:szCs w:val="20"/>
                <w:lang w:val="en-US"/>
              </w:rPr>
              <w:t xml:space="preserve">From traditional uses to an integrated </w:t>
            </w:r>
            <w:proofErr w:type="spellStart"/>
            <w:r w:rsidRPr="009C09BC">
              <w:rPr>
                <w:rFonts w:ascii="Montserrat" w:hAnsi="Montserrat"/>
                <w:color w:val="000000"/>
                <w:sz w:val="20"/>
                <w:szCs w:val="20"/>
                <w:lang w:val="en-US"/>
              </w:rPr>
              <w:t>valorisation</w:t>
            </w:r>
            <w:proofErr w:type="spellEnd"/>
            <w:r w:rsidRPr="009C09BC">
              <w:rPr>
                <w:rFonts w:ascii="Montserrat" w:hAnsi="Montserrat"/>
                <w:color w:val="000000"/>
                <w:sz w:val="20"/>
                <w:szCs w:val="20"/>
                <w:lang w:val="en-US"/>
              </w:rPr>
              <w:t xml:space="preserve"> of sediments in the Usumacinta River Basin</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Centro del Cambio Global y la Sustentabilidad en el Sureste A.C.</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1,074,613.64</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915,851.10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01-jun-18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28-feb-21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85%</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 xml:space="preserve">Van </w:t>
            </w:r>
            <w:proofErr w:type="spellStart"/>
            <w:r w:rsidRPr="009C09BC">
              <w:rPr>
                <w:rFonts w:ascii="Montserrat" w:hAnsi="Montserrat"/>
                <w:sz w:val="20"/>
                <w:szCs w:val="20"/>
              </w:rPr>
              <w:t>der</w:t>
            </w:r>
            <w:proofErr w:type="spellEnd"/>
            <w:r w:rsidRPr="009C09BC">
              <w:rPr>
                <w:rFonts w:ascii="Montserrat" w:hAnsi="Montserrat"/>
                <w:sz w:val="20"/>
                <w:szCs w:val="20"/>
              </w:rPr>
              <w:t xml:space="preserve"> Wal Johannes Cornelis</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Factores asociados a las dislipidemias en población infantil de las regiones fronteriza de Chiapas y centro de Tabasco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Fondo Institucional del CONACYT (</w:t>
            </w:r>
            <w:proofErr w:type="spellStart"/>
            <w:r w:rsidRPr="009C09BC">
              <w:rPr>
                <w:rFonts w:ascii="Montserrat" w:hAnsi="Montserrat"/>
                <w:color w:val="000000"/>
                <w:sz w:val="20"/>
                <w:szCs w:val="20"/>
              </w:rPr>
              <w:t>FOINS</w:t>
            </w:r>
            <w:proofErr w:type="spellEnd"/>
            <w:r w:rsidRPr="009C09BC">
              <w:rPr>
                <w:rFonts w:ascii="Montserrat" w:hAnsi="Montserrat"/>
                <w:color w:val="000000"/>
                <w:sz w:val="20"/>
                <w:szCs w:val="20"/>
              </w:rPr>
              <w: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1,385,160.00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1,332,333.47</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08-jun-18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16-nov-20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96%</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Irecta Nájera César Antonio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lang w:val="en-US"/>
              </w:rPr>
            </w:pPr>
            <w:r w:rsidRPr="009C09BC">
              <w:rPr>
                <w:rFonts w:ascii="Montserrat" w:hAnsi="Montserrat"/>
                <w:color w:val="000000"/>
                <w:sz w:val="20"/>
                <w:szCs w:val="20"/>
                <w:lang w:val="en-US"/>
              </w:rPr>
              <w:t xml:space="preserve">Resilient People, Resilient Ecosystems </w:t>
            </w:r>
            <w:proofErr w:type="gramStart"/>
            <w:r w:rsidRPr="009C09BC">
              <w:rPr>
                <w:rFonts w:ascii="Montserrat" w:hAnsi="Montserrat"/>
                <w:color w:val="000000"/>
                <w:sz w:val="20"/>
                <w:szCs w:val="20"/>
                <w:lang w:val="en-US"/>
              </w:rPr>
              <w:t>In</w:t>
            </w:r>
            <w:proofErr w:type="gramEnd"/>
            <w:r w:rsidRPr="009C09BC">
              <w:rPr>
                <w:rFonts w:ascii="Montserrat" w:hAnsi="Montserrat"/>
                <w:color w:val="000000"/>
                <w:sz w:val="20"/>
                <w:szCs w:val="20"/>
                <w:lang w:val="en-US"/>
              </w:rPr>
              <w:t xml:space="preserve"> Smart Cities (Respires)</w:t>
            </w:r>
          </w:p>
        </w:tc>
        <w:tc>
          <w:tcPr>
            <w:tcW w:w="1843" w:type="dxa"/>
            <w:tcBorders>
              <w:top w:val="nil"/>
              <w:left w:val="nil"/>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75,000.00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63,293.85</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16-ene-20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16-nov-22</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84%</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Mesa Jurado María Azahara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Ampliación, complementación y conclusión de diagnóstico y escenarios en los territorios tren maya</w:t>
            </w:r>
          </w:p>
        </w:tc>
        <w:tc>
          <w:tcPr>
            <w:tcW w:w="1843" w:type="dxa"/>
            <w:tcBorders>
              <w:top w:val="nil"/>
              <w:left w:val="nil"/>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446,600.00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335,157.24</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31-mar-20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30-abr-21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75%</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Díaz Perera Miguel Ángel</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Quinto congreso mexicano de ecosistemas de manglar. Villahermosa, tabasco.</w:t>
            </w:r>
          </w:p>
        </w:tc>
        <w:tc>
          <w:tcPr>
            <w:tcW w:w="1843" w:type="dxa"/>
            <w:tcBorders>
              <w:top w:val="nil"/>
              <w:left w:val="nil"/>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600,000.00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442,472.00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28-</w:t>
            </w:r>
            <w:proofErr w:type="spellStart"/>
            <w:r w:rsidRPr="009C09BC">
              <w:rPr>
                <w:rFonts w:ascii="Montserrat" w:hAnsi="Montserrat"/>
                <w:sz w:val="20"/>
                <w:szCs w:val="20"/>
              </w:rPr>
              <w:t>sep</w:t>
            </w:r>
            <w:proofErr w:type="spellEnd"/>
            <w:r w:rsidRPr="009C09BC">
              <w:rPr>
                <w:rFonts w:ascii="Montserrat" w:hAnsi="Montserrat"/>
                <w:sz w:val="20"/>
                <w:szCs w:val="20"/>
              </w:rPr>
              <w: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30-oct-20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74%</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Martínez Zurimendi Pablo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Metabolismo del ecosistema en ríos tropicales: la influencia de la estacionalidad hidrológica y las presiones humanas.</w:t>
            </w:r>
          </w:p>
        </w:tc>
        <w:tc>
          <w:tcPr>
            <w:tcW w:w="1843" w:type="dxa"/>
            <w:tcBorders>
              <w:top w:val="nil"/>
              <w:left w:val="nil"/>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3,150,000.00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03-nov-20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03-nov-23</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Castillo Uzcanga María Mercedes</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El impacto de megaproyectos en sistemas </w:t>
            </w:r>
            <w:proofErr w:type="spellStart"/>
            <w:r w:rsidRPr="009C09BC">
              <w:rPr>
                <w:rFonts w:ascii="Montserrat" w:hAnsi="Montserrat"/>
                <w:color w:val="000000"/>
                <w:sz w:val="20"/>
                <w:szCs w:val="20"/>
              </w:rPr>
              <w:t>socioecológicos</w:t>
            </w:r>
            <w:proofErr w:type="spellEnd"/>
            <w:r w:rsidRPr="009C09BC">
              <w:rPr>
                <w:rFonts w:ascii="Montserrat" w:hAnsi="Montserrat"/>
                <w:color w:val="000000"/>
                <w:sz w:val="20"/>
                <w:szCs w:val="20"/>
              </w:rPr>
              <w:t xml:space="preserve"> desde una perspectiva transdisciplinaria: el</w:t>
            </w:r>
            <w:r w:rsidR="00816FC3" w:rsidRPr="009C09BC">
              <w:rPr>
                <w:rFonts w:ascii="Montserrat" w:hAnsi="Montserrat"/>
                <w:color w:val="000000"/>
                <w:sz w:val="20"/>
                <w:szCs w:val="20"/>
              </w:rPr>
              <w:t xml:space="preserve"> </w:t>
            </w:r>
            <w:r w:rsidRPr="009C09BC">
              <w:rPr>
                <w:rFonts w:ascii="Montserrat" w:hAnsi="Montserrat"/>
                <w:color w:val="000000"/>
                <w:sz w:val="20"/>
                <w:szCs w:val="20"/>
              </w:rPr>
              <w:t>programa de desarrollo integral en los territorios del tren maya.</w:t>
            </w:r>
          </w:p>
        </w:tc>
        <w:tc>
          <w:tcPr>
            <w:tcW w:w="1843" w:type="dxa"/>
            <w:tcBorders>
              <w:top w:val="nil"/>
              <w:left w:val="nil"/>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09-nov-20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30-abr-21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Díaz Perera Miguel Ángel</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Factores sociales, económicos, ecológicos y técnicos que limitan la consolidación del programa sembrando</w:t>
            </w:r>
            <w:r w:rsidR="00816FC3" w:rsidRPr="009C09BC">
              <w:rPr>
                <w:rFonts w:ascii="Montserrat" w:hAnsi="Montserrat"/>
                <w:color w:val="000000"/>
                <w:sz w:val="20"/>
                <w:szCs w:val="20"/>
              </w:rPr>
              <w:t xml:space="preserve"> vida en T</w:t>
            </w:r>
            <w:r w:rsidRPr="009C09BC">
              <w:rPr>
                <w:rFonts w:ascii="Montserrat" w:hAnsi="Montserrat"/>
                <w:color w:val="000000"/>
                <w:sz w:val="20"/>
                <w:szCs w:val="20"/>
              </w:rPr>
              <w:t>abasco.</w:t>
            </w:r>
          </w:p>
        </w:tc>
        <w:tc>
          <w:tcPr>
            <w:tcW w:w="1843" w:type="dxa"/>
            <w:tcBorders>
              <w:top w:val="nil"/>
              <w:left w:val="nil"/>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19-nov-20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30-abr-21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Ramos Reyes Rodimiro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Atlas de los humedales del </w:t>
            </w:r>
            <w:proofErr w:type="gramStart"/>
            <w:r w:rsidRPr="009C09BC">
              <w:rPr>
                <w:rFonts w:ascii="Montserrat" w:hAnsi="Montserrat"/>
                <w:color w:val="000000"/>
                <w:sz w:val="20"/>
                <w:szCs w:val="20"/>
              </w:rPr>
              <w:t>sur-sureste</w:t>
            </w:r>
            <w:proofErr w:type="gramEnd"/>
            <w:r w:rsidRPr="009C09BC">
              <w:rPr>
                <w:rFonts w:ascii="Montserrat" w:hAnsi="Montserrat"/>
                <w:color w:val="000000"/>
                <w:sz w:val="20"/>
                <w:szCs w:val="20"/>
              </w:rPr>
              <w:t xml:space="preserve"> y sus amenazas</w:t>
            </w:r>
          </w:p>
        </w:tc>
        <w:tc>
          <w:tcPr>
            <w:tcW w:w="1843" w:type="dxa"/>
            <w:tcBorders>
              <w:top w:val="nil"/>
              <w:left w:val="nil"/>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Comisión Nacional del Agua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2,260,000.00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1,319,153.04</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20-dic-19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20-dic-21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58%</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Barba Macías Everardo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Estado de Conservación de las Poblaciones de Manatíes en Quintana Roo y la Conectividad de las Poblaciones en la Zona Costera, 2019-2021</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Calizas Industriales del Carmen, S.A. de C.V. (</w:t>
            </w:r>
            <w:proofErr w:type="spellStart"/>
            <w:r w:rsidRPr="009C09BC">
              <w:rPr>
                <w:rFonts w:ascii="Montserrat" w:hAnsi="Montserrat"/>
                <w:color w:val="000000"/>
                <w:sz w:val="20"/>
                <w:szCs w:val="20"/>
              </w:rPr>
              <w:t>CALICA</w:t>
            </w:r>
            <w:proofErr w:type="spellEnd"/>
            <w:r w:rsidRPr="009C09BC">
              <w:rPr>
                <w:rFonts w:ascii="Montserrat" w:hAnsi="Montserrat"/>
                <w:color w:val="000000"/>
                <w:sz w:val="20"/>
                <w:szCs w:val="20"/>
              </w:rPr>
              <w: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2,963,989.00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1,299,351.97</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03-jul-19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03-dic-21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44%</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 xml:space="preserve">Morales Vela José Benjamín </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Fortalecimiento de las Capacidades de Producción de Plantas de Duna Costera del Jardín Botánico Dr. Alfredo Barrera Marín</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proofErr w:type="spellStart"/>
            <w:r w:rsidRPr="009C09BC">
              <w:rPr>
                <w:rFonts w:ascii="Montserrat" w:hAnsi="Montserrat"/>
                <w:color w:val="000000"/>
                <w:sz w:val="20"/>
                <w:szCs w:val="20"/>
              </w:rPr>
              <w:t>The</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Nature</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Conservancy</w:t>
            </w:r>
            <w:proofErr w:type="spellEnd"/>
            <w:r w:rsidRPr="009C09BC">
              <w:rPr>
                <w:rFonts w:ascii="Montserrat" w:hAnsi="Montserrat"/>
                <w:color w:val="000000"/>
                <w:sz w:val="20"/>
                <w:szCs w:val="20"/>
              </w:rPr>
              <w:t xml:space="preserve"> (</w:t>
            </w:r>
            <w:proofErr w:type="spellStart"/>
            <w:r w:rsidRPr="009C09BC">
              <w:rPr>
                <w:rFonts w:ascii="Montserrat" w:hAnsi="Montserrat"/>
                <w:color w:val="000000"/>
                <w:sz w:val="20"/>
                <w:szCs w:val="20"/>
              </w:rPr>
              <w:t>TNC</w:t>
            </w:r>
            <w:proofErr w:type="spellEnd"/>
            <w:r w:rsidRPr="009C09BC">
              <w:rPr>
                <w:rFonts w:ascii="Montserrat" w:hAnsi="Montserrat"/>
                <w:color w:val="000000"/>
                <w:sz w:val="20"/>
                <w:szCs w:val="20"/>
              </w:rPr>
              <w: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669,099.00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546,045.30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11-</w:t>
            </w:r>
            <w:proofErr w:type="spellStart"/>
            <w:r w:rsidRPr="009C09BC">
              <w:rPr>
                <w:rFonts w:ascii="Montserrat" w:hAnsi="Montserrat"/>
                <w:sz w:val="20"/>
                <w:szCs w:val="20"/>
              </w:rPr>
              <w:t>sep</w:t>
            </w:r>
            <w:proofErr w:type="spellEnd"/>
            <w:r w:rsidRPr="009C09BC">
              <w:rPr>
                <w:rFonts w:ascii="Montserrat" w:hAnsi="Montserrat"/>
                <w:sz w:val="20"/>
                <w:szCs w:val="20"/>
              </w:rPr>
              <w:t>-19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31-mar-21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82%</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Hoil Villalobos Dalia Luz</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Establecimiento de Líneas de Base de Especies a </w:t>
            </w:r>
            <w:r w:rsidR="00816FC3" w:rsidRPr="009C09BC">
              <w:rPr>
                <w:rFonts w:ascii="Montserrat" w:hAnsi="Montserrat"/>
                <w:color w:val="000000"/>
                <w:sz w:val="20"/>
                <w:szCs w:val="20"/>
              </w:rPr>
              <w:t>través</w:t>
            </w:r>
            <w:r w:rsidRPr="009C09BC">
              <w:rPr>
                <w:rFonts w:ascii="Montserrat" w:hAnsi="Montserrat"/>
                <w:color w:val="000000"/>
                <w:sz w:val="20"/>
                <w:szCs w:val="20"/>
              </w:rPr>
              <w:t xml:space="preserve"> de Análisis de ADN como Base para la Detección de Especies Exóticas y Ensayo de un Sistema de Monitoreo de los Sistemas Acuáticos Epicontinentales de México Utilizando ADN Ambiental</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Nacional Financiera Fideicomiso Fondo para la Biodiversidad.</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08-ene-20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30-nov-20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9554B0">
            <w:pPr>
              <w:jc w:val="center"/>
              <w:rPr>
                <w:rFonts w:ascii="Montserrat" w:hAnsi="Montserrat"/>
                <w:sz w:val="20"/>
                <w:szCs w:val="20"/>
              </w:rPr>
            </w:pPr>
            <w:r>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Valdez Moreno Martha Elena</w:t>
            </w:r>
          </w:p>
        </w:tc>
      </w:tr>
      <w:tr w:rsidR="00071929" w:rsidRPr="009C09BC" w:rsidTr="00132807">
        <w:trPr>
          <w:trHeight w:val="12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Transiciones de Sostenibilidad en la Selva Maya: Mapeo del Panorama de Políticas y Respuestas de Vida</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lang w:val="en-US"/>
              </w:rPr>
            </w:pPr>
            <w:r w:rsidRPr="009C09BC">
              <w:rPr>
                <w:rFonts w:ascii="Montserrat" w:hAnsi="Montserrat"/>
                <w:color w:val="000000"/>
                <w:sz w:val="20"/>
                <w:szCs w:val="20"/>
                <w:lang w:val="en-US"/>
              </w:rPr>
              <w:t>The University court of the University of St Andrews</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472,414.82</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472,414.81</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08-ene-20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31-jul-20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100%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proofErr w:type="spellStart"/>
            <w:r w:rsidRPr="009C09BC">
              <w:rPr>
                <w:rFonts w:ascii="Montserrat" w:hAnsi="Montserrat"/>
                <w:sz w:val="20"/>
                <w:szCs w:val="20"/>
              </w:rPr>
              <w:t>Schmook</w:t>
            </w:r>
            <w:proofErr w:type="spellEnd"/>
            <w:r w:rsidRPr="009C09BC">
              <w:rPr>
                <w:rFonts w:ascii="Montserrat" w:hAnsi="Montserrat"/>
                <w:sz w:val="20"/>
                <w:szCs w:val="20"/>
              </w:rPr>
              <w:t xml:space="preserve"> </w:t>
            </w:r>
            <w:proofErr w:type="spellStart"/>
            <w:r w:rsidRPr="009C09BC">
              <w:rPr>
                <w:rFonts w:ascii="Montserrat" w:hAnsi="Montserrat"/>
                <w:sz w:val="20"/>
                <w:szCs w:val="20"/>
              </w:rPr>
              <w:t>Birgit</w:t>
            </w:r>
            <w:proofErr w:type="spellEnd"/>
            <w:r w:rsidRPr="009C09BC">
              <w:rPr>
                <w:rFonts w:ascii="Montserrat" w:hAnsi="Montserrat"/>
                <w:sz w:val="20"/>
                <w:szCs w:val="20"/>
              </w:rPr>
              <w:t xml:space="preserve"> Inge</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Sembrando economías solidarias y soberanía agroalimentaria en territorios campesinos de la Península de Yucatán.</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21-oct-20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28-feb-21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Gracia María Amalia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lang w:val="en-US"/>
              </w:rPr>
            </w:pPr>
            <w:r w:rsidRPr="009C09BC">
              <w:rPr>
                <w:rFonts w:ascii="Montserrat" w:hAnsi="Montserrat"/>
                <w:color w:val="000000"/>
                <w:sz w:val="20"/>
                <w:szCs w:val="20"/>
                <w:lang w:val="en-US"/>
              </w:rPr>
              <w:t>Exploring marine energy for supplying a stable electrical demand and promoting the economic growth in local communities surrounding the Cozumel Channel</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Universidad Nacional Autónoma de México</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702,000.00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703,329.44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26-jul-18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25-jul-19</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100%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Carrillo Bibriezca Laura Elena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rPr>
            </w:pPr>
            <w:r w:rsidRPr="009C09BC">
              <w:rPr>
                <w:rFonts w:ascii="Montserrat" w:hAnsi="Montserrat"/>
                <w:sz w:val="20"/>
                <w:szCs w:val="20"/>
              </w:rPr>
              <w:t>Metodologías para el registro de proyectos forestales de carbono y la certificación del incremento en los acervos de carbono en México.</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Tecnológico Nacional de México / Instituto Tecnológico de El Salto</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450,200.00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346,431.33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03-dic-18</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04-dic-20</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77%</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Macario Mendoza Pedro Antonio</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sz w:val="20"/>
                <w:szCs w:val="20"/>
              </w:rPr>
            </w:pPr>
            <w:r w:rsidRPr="009C09BC">
              <w:rPr>
                <w:rFonts w:ascii="Montserrat" w:hAnsi="Montserrat"/>
                <w:sz w:val="20"/>
                <w:szCs w:val="20"/>
              </w:rPr>
              <w:t xml:space="preserve">Modelación </w:t>
            </w:r>
            <w:proofErr w:type="spellStart"/>
            <w:r w:rsidRPr="009C09BC">
              <w:rPr>
                <w:rFonts w:ascii="Montserrat" w:hAnsi="Montserrat"/>
                <w:sz w:val="20"/>
                <w:szCs w:val="20"/>
              </w:rPr>
              <w:t>Paleoclimática</w:t>
            </w:r>
            <w:proofErr w:type="spellEnd"/>
            <w:r w:rsidRPr="009C09BC">
              <w:rPr>
                <w:rFonts w:ascii="Montserrat" w:hAnsi="Montserrat"/>
                <w:sz w:val="20"/>
                <w:szCs w:val="20"/>
              </w:rPr>
              <w:t xml:space="preserve"> en la Península de Yucatán</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SEP-CONACYT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900,000.00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234,703.31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w:t>
            </w:r>
            <w:proofErr w:type="spellStart"/>
            <w:r w:rsidRPr="009C09BC">
              <w:rPr>
                <w:rFonts w:ascii="Montserrat" w:hAnsi="Montserrat"/>
                <w:sz w:val="20"/>
                <w:szCs w:val="20"/>
              </w:rPr>
              <w:t>ago</w:t>
            </w:r>
            <w:proofErr w:type="spellEnd"/>
            <w:r w:rsidRPr="009C09BC">
              <w:rPr>
                <w:rFonts w:ascii="Montserrat" w:hAnsi="Montserrat"/>
                <w:sz w:val="20"/>
                <w:szCs w:val="20"/>
              </w:rPr>
              <w:t>-19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02-</w:t>
            </w:r>
            <w:proofErr w:type="spellStart"/>
            <w:r w:rsidRPr="009C09BC">
              <w:rPr>
                <w:rFonts w:ascii="Montserrat" w:hAnsi="Montserrat"/>
                <w:sz w:val="20"/>
                <w:szCs w:val="20"/>
              </w:rPr>
              <w:t>ago</w:t>
            </w:r>
            <w:proofErr w:type="spellEnd"/>
            <w:r w:rsidRPr="009C09BC">
              <w:rPr>
                <w:rFonts w:ascii="Montserrat" w:hAnsi="Montserrat"/>
                <w:sz w:val="20"/>
                <w:szCs w:val="20"/>
              </w:rPr>
              <w:t>-21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26%</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proofErr w:type="spellStart"/>
            <w:r w:rsidRPr="009C09BC">
              <w:rPr>
                <w:rFonts w:ascii="Montserrat" w:hAnsi="Montserrat"/>
                <w:color w:val="000000"/>
                <w:sz w:val="20"/>
                <w:szCs w:val="20"/>
              </w:rPr>
              <w:t>Torrescano</w:t>
            </w:r>
            <w:proofErr w:type="spellEnd"/>
            <w:r w:rsidRPr="009C09BC">
              <w:rPr>
                <w:rFonts w:ascii="Montserrat" w:hAnsi="Montserrat"/>
                <w:color w:val="000000"/>
                <w:sz w:val="20"/>
                <w:szCs w:val="20"/>
              </w:rPr>
              <w:t xml:space="preserve"> Valle Nuria</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Exclusión, Discriminación y Pobreza de los Indígenas Urbanos en México: Segunda Fase-Continuación</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SEP-CONACYT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730,885.00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370,629.26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02-</w:t>
            </w:r>
            <w:proofErr w:type="spellStart"/>
            <w:r w:rsidRPr="009C09BC">
              <w:rPr>
                <w:rFonts w:ascii="Montserrat" w:hAnsi="Montserrat"/>
                <w:sz w:val="20"/>
                <w:szCs w:val="20"/>
              </w:rPr>
              <w:t>sep</w:t>
            </w:r>
            <w:proofErr w:type="spellEnd"/>
            <w:r w:rsidRPr="009C09BC">
              <w:rPr>
                <w:rFonts w:ascii="Montserrat" w:hAnsi="Montserrat"/>
                <w:sz w:val="20"/>
                <w:szCs w:val="20"/>
              </w:rPr>
              <w:t>-19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w:t>
            </w:r>
            <w:proofErr w:type="spellStart"/>
            <w:r w:rsidRPr="009C09BC">
              <w:rPr>
                <w:rFonts w:ascii="Montserrat" w:hAnsi="Montserrat"/>
                <w:sz w:val="20"/>
                <w:szCs w:val="20"/>
              </w:rPr>
              <w:t>sep</w:t>
            </w:r>
            <w:proofErr w:type="spellEnd"/>
            <w:r w:rsidRPr="009C09BC">
              <w:rPr>
                <w:rFonts w:ascii="Montserrat" w:hAnsi="Montserrat"/>
                <w:sz w:val="20"/>
                <w:szCs w:val="20"/>
              </w:rPr>
              <w:t>-22</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51%</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proofErr w:type="spellStart"/>
            <w:r w:rsidRPr="009C09BC">
              <w:rPr>
                <w:rFonts w:ascii="Montserrat" w:hAnsi="Montserrat"/>
                <w:color w:val="000000"/>
                <w:sz w:val="20"/>
                <w:szCs w:val="20"/>
              </w:rPr>
              <w:t>Horbath</w:t>
            </w:r>
            <w:proofErr w:type="spellEnd"/>
            <w:r w:rsidRPr="009C09BC">
              <w:rPr>
                <w:rFonts w:ascii="Montserrat" w:hAnsi="Montserrat"/>
                <w:color w:val="000000"/>
                <w:sz w:val="20"/>
                <w:szCs w:val="20"/>
              </w:rPr>
              <w:t xml:space="preserve"> Corredor Jorge Enrique</w:t>
            </w:r>
          </w:p>
        </w:tc>
      </w:tr>
      <w:tr w:rsidR="00071929" w:rsidRPr="009C09BC" w:rsidTr="00132807">
        <w:trPr>
          <w:trHeight w:val="24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 xml:space="preserve">Las selvas de la Península de Yucatán durante el Holoceno Medio y Tardío: Una compleja interacción de dinámica y </w:t>
            </w:r>
            <w:r w:rsidR="00816FC3" w:rsidRPr="009C09BC">
              <w:rPr>
                <w:rFonts w:ascii="Montserrat" w:hAnsi="Montserrat"/>
                <w:color w:val="000000"/>
                <w:sz w:val="20"/>
                <w:szCs w:val="20"/>
              </w:rPr>
              <w:t>resiliencia</w:t>
            </w:r>
            <w:r w:rsidRPr="009C09BC">
              <w:rPr>
                <w:rFonts w:ascii="Montserrat" w:hAnsi="Montserrat"/>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9C09BC">
            <w:pPr>
              <w:jc w:val="center"/>
              <w:rPr>
                <w:rFonts w:ascii="Montserrat" w:hAnsi="Montserrat"/>
                <w:color w:val="000000"/>
                <w:sz w:val="20"/>
                <w:szCs w:val="20"/>
              </w:rPr>
            </w:pPr>
            <w:r w:rsidRPr="009C09BC">
              <w:rPr>
                <w:rFonts w:ascii="Montserrat" w:hAnsi="Montserrat"/>
                <w:color w:val="000000"/>
                <w:sz w:val="20"/>
                <w:szCs w:val="20"/>
              </w:rPr>
              <w:t xml:space="preserve">Consejo </w:t>
            </w:r>
            <w:r w:rsidRPr="009C09BC">
              <w:rPr>
                <w:rFonts w:ascii="Montserrat" w:hAnsi="Montserrat"/>
                <w:sz w:val="20"/>
                <w:szCs w:val="20"/>
              </w:rPr>
              <w:t>Nacional</w:t>
            </w:r>
            <w:r w:rsidRPr="009C09BC">
              <w:rPr>
                <w:rFonts w:ascii="Montserrat" w:hAnsi="Montserrat"/>
                <w:color w:val="000000"/>
                <w:sz w:val="20"/>
                <w:szCs w:val="20"/>
              </w:rPr>
              <w:t xml:space="preserve">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2,246,300.00</w:t>
            </w:r>
          </w:p>
        </w:tc>
        <w:tc>
          <w:tcPr>
            <w:tcW w:w="1515" w:type="dxa"/>
            <w:tcBorders>
              <w:top w:val="nil"/>
              <w:left w:val="nil"/>
              <w:bottom w:val="single" w:sz="4" w:space="0" w:color="auto"/>
              <w:right w:val="single" w:sz="4" w:space="0" w:color="auto"/>
            </w:tcBorders>
            <w:shd w:val="clear" w:color="auto" w:fill="auto"/>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20-oct-23</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proofErr w:type="spellStart"/>
            <w:r w:rsidRPr="009C09BC">
              <w:rPr>
                <w:rFonts w:ascii="Montserrat" w:hAnsi="Montserrat"/>
                <w:color w:val="000000"/>
                <w:sz w:val="20"/>
                <w:szCs w:val="20"/>
              </w:rPr>
              <w:t>Islebe</w:t>
            </w:r>
            <w:proofErr w:type="spellEnd"/>
            <w:r w:rsidRPr="009C09BC">
              <w:rPr>
                <w:rFonts w:ascii="Montserrat" w:hAnsi="Montserrat"/>
                <w:color w:val="000000"/>
                <w:sz w:val="20"/>
                <w:szCs w:val="20"/>
              </w:rPr>
              <w:t xml:space="preserve"> Gerald Alexander</w:t>
            </w:r>
          </w:p>
        </w:tc>
      </w:tr>
      <w:tr w:rsidR="00071929" w:rsidRPr="009C09BC" w:rsidTr="00132807">
        <w:trPr>
          <w:trHeight w:val="12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Nichos isotópicos de invertebrados marinos clave para entender la degradación de los arrecifes coralinos del Caribe.</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9C09BC">
            <w:pPr>
              <w:jc w:val="center"/>
              <w:rPr>
                <w:rFonts w:ascii="Montserrat" w:hAnsi="Montserrat"/>
                <w:color w:val="000000"/>
                <w:sz w:val="20"/>
                <w:szCs w:val="20"/>
              </w:rPr>
            </w:pPr>
            <w:r w:rsidRPr="009C09BC">
              <w:rPr>
                <w:rFonts w:ascii="Montserrat" w:hAnsi="Montserrat"/>
                <w:color w:val="000000"/>
                <w:sz w:val="20"/>
                <w:szCs w:val="20"/>
              </w:rPr>
              <w:t xml:space="preserve">Consejo </w:t>
            </w:r>
            <w:r w:rsidRPr="009C09BC">
              <w:rPr>
                <w:rFonts w:ascii="Montserrat" w:hAnsi="Montserrat"/>
                <w:sz w:val="20"/>
                <w:szCs w:val="20"/>
              </w:rPr>
              <w:t>Nacional</w:t>
            </w:r>
            <w:r w:rsidRPr="009C09BC">
              <w:rPr>
                <w:rFonts w:ascii="Montserrat" w:hAnsi="Montserrat"/>
                <w:color w:val="000000"/>
                <w:sz w:val="20"/>
                <w:szCs w:val="20"/>
              </w:rPr>
              <w:t xml:space="preserve">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1,394,018.00</w:t>
            </w:r>
          </w:p>
        </w:tc>
        <w:tc>
          <w:tcPr>
            <w:tcW w:w="1515"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20-oct-23</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color w:val="000000"/>
                <w:sz w:val="20"/>
                <w:szCs w:val="20"/>
              </w:rPr>
            </w:pPr>
            <w:r w:rsidRPr="009C09BC">
              <w:rPr>
                <w:rFonts w:ascii="Montserrat" w:hAnsi="Montserrat"/>
                <w:color w:val="000000"/>
                <w:sz w:val="20"/>
                <w:szCs w:val="20"/>
              </w:rPr>
              <w:t>Cabanillas Terán Nancy</w:t>
            </w:r>
          </w:p>
        </w:tc>
      </w:tr>
      <w:tr w:rsidR="00071929" w:rsidRPr="009C09BC" w:rsidTr="00132807">
        <w:trPr>
          <w:trHeight w:val="15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proofErr w:type="gramStart"/>
            <w:r w:rsidRPr="009C09BC">
              <w:rPr>
                <w:rFonts w:ascii="Montserrat" w:hAnsi="Montserrat"/>
                <w:color w:val="000000"/>
                <w:sz w:val="20"/>
                <w:szCs w:val="20"/>
              </w:rPr>
              <w:t>Estancias  Posdoctorales</w:t>
            </w:r>
            <w:proofErr w:type="gramEnd"/>
            <w:r w:rsidRPr="009C09BC">
              <w:rPr>
                <w:rFonts w:ascii="Montserrat" w:hAnsi="Montserrat"/>
                <w:color w:val="000000"/>
                <w:sz w:val="20"/>
                <w:szCs w:val="20"/>
              </w:rPr>
              <w:t xml:space="preserve">  para  Mujeres  Mexicanas  Indígenas  en Ciencia, Tecnología, Ingenierías Matemáticas Convocatoria 2018</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sz w:val="20"/>
                <w:szCs w:val="20"/>
              </w:rPr>
            </w:pPr>
            <w:r w:rsidRPr="009C09BC">
              <w:rPr>
                <w:rFonts w:ascii="Montserrat" w:hAnsi="Montserrat"/>
                <w:sz w:val="20"/>
                <w:szCs w:val="20"/>
              </w:rPr>
              <w:t>Centro de Investigaciones y Estudios Superiores en Antropología Social (</w:t>
            </w:r>
            <w:proofErr w:type="spellStart"/>
            <w:r w:rsidRPr="009C09BC">
              <w:rPr>
                <w:rFonts w:ascii="Montserrat" w:hAnsi="Montserrat"/>
                <w:sz w:val="20"/>
                <w:szCs w:val="20"/>
              </w:rPr>
              <w:t>CIESAS</w:t>
            </w:r>
            <w:proofErr w:type="spellEnd"/>
            <w:r w:rsidRPr="009C09BC">
              <w:rPr>
                <w:rFonts w:ascii="Montserrat" w:hAnsi="Montserrat"/>
                <w:sz w:val="20"/>
                <w:szCs w:val="20"/>
              </w:rPr>
              <w:t>)</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275,098.00</w:t>
            </w:r>
          </w:p>
        </w:tc>
        <w:tc>
          <w:tcPr>
            <w:tcW w:w="1515" w:type="dxa"/>
            <w:tcBorders>
              <w:top w:val="nil"/>
              <w:left w:val="nil"/>
              <w:bottom w:val="single" w:sz="4" w:space="0" w:color="auto"/>
              <w:right w:val="single" w:sz="4" w:space="0" w:color="auto"/>
            </w:tcBorders>
            <w:shd w:val="clear" w:color="auto" w:fill="auto"/>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275,098.00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01-ene-19</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30-</w:t>
            </w:r>
            <w:proofErr w:type="spellStart"/>
            <w:r w:rsidRPr="009C09BC">
              <w:rPr>
                <w:rFonts w:ascii="Montserrat" w:hAnsi="Montserrat"/>
                <w:sz w:val="20"/>
                <w:szCs w:val="20"/>
              </w:rPr>
              <w:t>sep</w:t>
            </w:r>
            <w:proofErr w:type="spellEnd"/>
            <w:r w:rsidRPr="009C09BC">
              <w:rPr>
                <w:rFonts w:ascii="Montserrat" w:hAnsi="Montserrat"/>
                <w:sz w:val="20"/>
                <w:szCs w:val="20"/>
              </w:rPr>
              <w:t>-21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100%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 xml:space="preserve">Molina Rosales Dolores Ofelia </w:t>
            </w:r>
          </w:p>
        </w:tc>
      </w:tr>
      <w:tr w:rsidR="00071929" w:rsidRPr="009C09BC" w:rsidTr="00132807">
        <w:trPr>
          <w:trHeight w:val="27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Estancias posdoctorales para mujeres mexicanas indígenas en ciencia, tecnología, ingenierías</w:t>
            </w:r>
            <w:r w:rsidR="00816FC3" w:rsidRPr="009C09BC">
              <w:rPr>
                <w:rFonts w:ascii="Montserrat" w:hAnsi="Montserrat"/>
                <w:color w:val="000000"/>
                <w:sz w:val="20"/>
                <w:szCs w:val="20"/>
              </w:rPr>
              <w:t xml:space="preserve"> </w:t>
            </w:r>
            <w:r w:rsidRPr="009C09BC">
              <w:rPr>
                <w:rFonts w:ascii="Montserrat" w:hAnsi="Montserrat"/>
                <w:color w:val="000000"/>
                <w:sz w:val="20"/>
                <w:szCs w:val="20"/>
              </w:rPr>
              <w:t>y matemáticas Convocatoria 2019</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Centro de Investigación y Estudios Superiores en Antropología Social</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72,100.00</w:t>
            </w:r>
          </w:p>
        </w:tc>
        <w:tc>
          <w:tcPr>
            <w:tcW w:w="1515" w:type="dxa"/>
            <w:tcBorders>
              <w:top w:val="nil"/>
              <w:left w:val="nil"/>
              <w:bottom w:val="single" w:sz="4" w:space="0" w:color="auto"/>
              <w:right w:val="single" w:sz="4" w:space="0" w:color="auto"/>
            </w:tcBorders>
            <w:shd w:val="clear" w:color="auto" w:fill="auto"/>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72,100.00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01-abr-20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31-dic-22</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100%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Pat Fernández Juan Manuel</w:t>
            </w:r>
          </w:p>
        </w:tc>
      </w:tr>
      <w:tr w:rsidR="00071929" w:rsidRPr="009C09BC" w:rsidTr="00132807">
        <w:trPr>
          <w:trHeight w:val="1200"/>
        </w:trPr>
        <w:tc>
          <w:tcPr>
            <w:tcW w:w="2552" w:type="dxa"/>
            <w:tcBorders>
              <w:top w:val="nil"/>
              <w:left w:val="single" w:sz="4" w:space="0" w:color="auto"/>
              <w:bottom w:val="single" w:sz="4" w:space="0" w:color="auto"/>
              <w:right w:val="single" w:sz="4" w:space="0" w:color="auto"/>
            </w:tcBorders>
            <w:shd w:val="clear" w:color="auto" w:fill="auto"/>
            <w:vAlign w:val="bottom"/>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Vulnerabilidad de los sistemas socioambientales costeros del sur del Golfo de México y Caribe: amenazas y adaptación</w:t>
            </w:r>
          </w:p>
        </w:tc>
        <w:tc>
          <w:tcPr>
            <w:tcW w:w="1843" w:type="dxa"/>
            <w:tcBorders>
              <w:top w:val="nil"/>
              <w:left w:val="nil"/>
              <w:bottom w:val="single" w:sz="4" w:space="0" w:color="auto"/>
              <w:right w:val="single" w:sz="4" w:space="0" w:color="auto"/>
            </w:tcBorders>
            <w:shd w:val="clear" w:color="auto" w:fill="auto"/>
            <w:vAlign w:val="center"/>
          </w:tcPr>
          <w:p w:rsidR="00071929" w:rsidRPr="009C09BC" w:rsidRDefault="00071929" w:rsidP="00132807">
            <w:pPr>
              <w:jc w:val="both"/>
              <w:rPr>
                <w:rFonts w:ascii="Montserrat" w:hAnsi="Montserrat"/>
                <w:color w:val="000000"/>
                <w:sz w:val="20"/>
                <w:szCs w:val="20"/>
              </w:rPr>
            </w:pPr>
            <w:r w:rsidRPr="009C09BC">
              <w:rPr>
                <w:rFonts w:ascii="Montserrat" w:hAnsi="Montserrat"/>
                <w:color w:val="000000"/>
                <w:sz w:val="20"/>
                <w:szCs w:val="20"/>
              </w:rPr>
              <w:t>Consejo Nacional de Ciencia y Tecnología</w:t>
            </w:r>
          </w:p>
        </w:tc>
        <w:tc>
          <w:tcPr>
            <w:tcW w:w="1661"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99,600.00</w:t>
            </w:r>
          </w:p>
        </w:tc>
        <w:tc>
          <w:tcPr>
            <w:tcW w:w="1515" w:type="dxa"/>
            <w:tcBorders>
              <w:top w:val="nil"/>
              <w:left w:val="nil"/>
              <w:bottom w:val="single" w:sz="4" w:space="0" w:color="auto"/>
              <w:right w:val="single" w:sz="4" w:space="0" w:color="auto"/>
            </w:tcBorders>
            <w:shd w:val="clear" w:color="auto" w:fill="auto"/>
            <w:vAlign w:val="center"/>
          </w:tcPr>
          <w:p w:rsidR="00071929" w:rsidRPr="009C09BC" w:rsidRDefault="00071929">
            <w:pPr>
              <w:jc w:val="right"/>
              <w:rPr>
                <w:rFonts w:ascii="Montserrat" w:hAnsi="Montserrat"/>
                <w:sz w:val="20"/>
                <w:szCs w:val="20"/>
              </w:rPr>
            </w:pPr>
            <w:r w:rsidRPr="009C09BC">
              <w:rPr>
                <w:rFonts w:ascii="Montserrat" w:hAnsi="Montserrat"/>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20-oct-20</w:t>
            </w:r>
          </w:p>
        </w:tc>
        <w:tc>
          <w:tcPr>
            <w:tcW w:w="1709"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20-ene-21</w:t>
            </w:r>
          </w:p>
        </w:tc>
        <w:tc>
          <w:tcPr>
            <w:tcW w:w="1606" w:type="dxa"/>
            <w:tcBorders>
              <w:top w:val="nil"/>
              <w:left w:val="nil"/>
              <w:bottom w:val="single" w:sz="4" w:space="0" w:color="auto"/>
              <w:right w:val="single" w:sz="4" w:space="0" w:color="auto"/>
            </w:tcBorders>
            <w:shd w:val="clear" w:color="auto" w:fill="auto"/>
            <w:noWrap/>
            <w:vAlign w:val="center"/>
          </w:tcPr>
          <w:p w:rsidR="00071929" w:rsidRPr="009C09BC" w:rsidRDefault="00071929">
            <w:pPr>
              <w:jc w:val="center"/>
              <w:rPr>
                <w:rFonts w:ascii="Montserrat" w:hAnsi="Montserrat"/>
                <w:sz w:val="20"/>
                <w:szCs w:val="20"/>
              </w:rPr>
            </w:pPr>
            <w:r w:rsidRPr="009C09BC">
              <w:rPr>
                <w:rFonts w:ascii="Montserrat" w:hAnsi="Montserrat"/>
                <w:sz w:val="20"/>
                <w:szCs w:val="20"/>
              </w:rPr>
              <w:t>0%</w:t>
            </w:r>
          </w:p>
        </w:tc>
        <w:tc>
          <w:tcPr>
            <w:tcW w:w="1872" w:type="dxa"/>
            <w:tcBorders>
              <w:top w:val="nil"/>
              <w:left w:val="nil"/>
              <w:bottom w:val="single" w:sz="4" w:space="0" w:color="auto"/>
              <w:right w:val="single" w:sz="4" w:space="0" w:color="auto"/>
            </w:tcBorders>
            <w:shd w:val="clear" w:color="auto" w:fill="auto"/>
            <w:vAlign w:val="center"/>
          </w:tcPr>
          <w:p w:rsidR="00071929" w:rsidRPr="009C09BC" w:rsidRDefault="00071929">
            <w:pPr>
              <w:rPr>
                <w:rFonts w:ascii="Montserrat" w:hAnsi="Montserrat"/>
                <w:sz w:val="20"/>
                <w:szCs w:val="20"/>
              </w:rPr>
            </w:pPr>
            <w:r w:rsidRPr="009C09BC">
              <w:rPr>
                <w:rFonts w:ascii="Montserrat" w:hAnsi="Montserrat"/>
                <w:sz w:val="20"/>
                <w:szCs w:val="20"/>
              </w:rPr>
              <w:t>Pech Pool Daniel Guadalupe</w:t>
            </w:r>
          </w:p>
        </w:tc>
      </w:tr>
    </w:tbl>
    <w:p w:rsidR="00D54322" w:rsidRPr="009C09BC" w:rsidRDefault="00D54322" w:rsidP="00952A81">
      <w:pPr>
        <w:rPr>
          <w:rFonts w:ascii="Montserrat" w:hAnsi="Montserrat"/>
          <w:b/>
          <w:sz w:val="20"/>
          <w:szCs w:val="20"/>
        </w:rPr>
      </w:pPr>
    </w:p>
    <w:p w:rsidR="009C09BC" w:rsidRDefault="009C09BC" w:rsidP="009C09BC">
      <w:pPr>
        <w:pStyle w:val="Prrafodelista"/>
        <w:ind w:left="1428"/>
        <w:rPr>
          <w:rFonts w:ascii="Montserrat" w:hAnsi="Montserrat"/>
          <w:b/>
        </w:rPr>
      </w:pPr>
    </w:p>
    <w:p w:rsidR="00132807" w:rsidRDefault="00132807" w:rsidP="009C09BC">
      <w:pPr>
        <w:pStyle w:val="Prrafodelista"/>
        <w:ind w:left="1428"/>
        <w:rPr>
          <w:rFonts w:ascii="Montserrat" w:hAnsi="Montserrat"/>
          <w:b/>
        </w:rPr>
      </w:pPr>
    </w:p>
    <w:p w:rsidR="00132807" w:rsidRDefault="00132807" w:rsidP="009C09BC">
      <w:pPr>
        <w:pStyle w:val="Prrafodelista"/>
        <w:ind w:left="1428"/>
        <w:rPr>
          <w:rFonts w:ascii="Montserrat" w:hAnsi="Montserrat"/>
          <w:b/>
        </w:rPr>
      </w:pPr>
    </w:p>
    <w:p w:rsidR="00C72330" w:rsidRPr="009C09BC" w:rsidRDefault="00C72330" w:rsidP="00C72330">
      <w:pPr>
        <w:pStyle w:val="Prrafodelista"/>
        <w:numPr>
          <w:ilvl w:val="0"/>
          <w:numId w:val="1"/>
        </w:numPr>
        <w:rPr>
          <w:rFonts w:ascii="Montserrat" w:hAnsi="Montserrat"/>
          <w:b/>
          <w:i/>
        </w:rPr>
      </w:pPr>
      <w:r w:rsidRPr="009C09BC">
        <w:rPr>
          <w:rFonts w:ascii="Montserrat" w:hAnsi="Montserrat"/>
          <w:b/>
          <w:i/>
        </w:rPr>
        <w:t>Relación de Proyectos Sustantivos apoyados concluidos</w:t>
      </w:r>
    </w:p>
    <w:p w:rsidR="00D54322" w:rsidRPr="007B03E0" w:rsidRDefault="00D54322" w:rsidP="00952A81">
      <w:pPr>
        <w:rPr>
          <w:rFonts w:ascii="Montserrat" w:hAnsi="Montserrat"/>
          <w:b/>
          <w:sz w:val="28"/>
          <w:szCs w:val="28"/>
        </w:rPr>
      </w:pPr>
    </w:p>
    <w:tbl>
      <w:tblPr>
        <w:tblW w:w="14820" w:type="dxa"/>
        <w:tblLayout w:type="fixed"/>
        <w:tblCellMar>
          <w:left w:w="70" w:type="dxa"/>
          <w:right w:w="70" w:type="dxa"/>
        </w:tblCellMar>
        <w:tblLook w:val="04A0" w:firstRow="1" w:lastRow="0" w:firstColumn="1" w:lastColumn="0" w:noHBand="0" w:noVBand="1"/>
      </w:tblPr>
      <w:tblGrid>
        <w:gridCol w:w="2180"/>
        <w:gridCol w:w="1540"/>
        <w:gridCol w:w="1312"/>
        <w:gridCol w:w="1275"/>
        <w:gridCol w:w="6053"/>
        <w:gridCol w:w="1120"/>
        <w:gridCol w:w="1340"/>
      </w:tblGrid>
      <w:tr w:rsidR="00F7652D" w:rsidRPr="007B03E0" w:rsidTr="00D22725">
        <w:trPr>
          <w:trHeight w:val="1065"/>
        </w:trPr>
        <w:tc>
          <w:tcPr>
            <w:tcW w:w="2180" w:type="dxa"/>
            <w:tcBorders>
              <w:top w:val="single" w:sz="4" w:space="0" w:color="auto"/>
              <w:left w:val="single" w:sz="4" w:space="0" w:color="auto"/>
              <w:bottom w:val="single" w:sz="4" w:space="0" w:color="auto"/>
              <w:right w:val="single" w:sz="4" w:space="0" w:color="auto"/>
            </w:tcBorders>
            <w:shd w:val="clear" w:color="000000" w:fill="B38E5D"/>
            <w:vAlign w:val="center"/>
            <w:hideMark/>
          </w:tcPr>
          <w:p w:rsidR="00F7652D" w:rsidRPr="007B03E0" w:rsidRDefault="00F7652D">
            <w:pPr>
              <w:jc w:val="center"/>
              <w:rPr>
                <w:rFonts w:ascii="Montserrat" w:hAnsi="Montserrat" w:cstheme="minorHAnsi"/>
                <w:b/>
                <w:bCs/>
                <w:color w:val="FFFFFF"/>
                <w:sz w:val="16"/>
                <w:szCs w:val="20"/>
                <w:lang w:val="es-MX" w:eastAsia="es-MX"/>
              </w:rPr>
            </w:pPr>
            <w:r w:rsidRPr="007B03E0">
              <w:rPr>
                <w:rFonts w:ascii="Montserrat" w:hAnsi="Montserrat" w:cstheme="minorHAnsi"/>
                <w:b/>
                <w:bCs/>
                <w:color w:val="FFFFFF"/>
                <w:sz w:val="16"/>
                <w:szCs w:val="20"/>
              </w:rPr>
              <w:t>NOMBRE DEL PROYECTO</w:t>
            </w:r>
          </w:p>
        </w:tc>
        <w:tc>
          <w:tcPr>
            <w:tcW w:w="1540" w:type="dxa"/>
            <w:tcBorders>
              <w:top w:val="single" w:sz="4" w:space="0" w:color="auto"/>
              <w:left w:val="nil"/>
              <w:bottom w:val="single" w:sz="4" w:space="0" w:color="auto"/>
              <w:right w:val="single" w:sz="4" w:space="0" w:color="auto"/>
            </w:tcBorders>
            <w:shd w:val="clear" w:color="000000" w:fill="B38E5D"/>
            <w:vAlign w:val="center"/>
            <w:hideMark/>
          </w:tcPr>
          <w:p w:rsidR="00F7652D" w:rsidRPr="007B03E0" w:rsidRDefault="00F7652D">
            <w:pPr>
              <w:jc w:val="center"/>
              <w:rPr>
                <w:rFonts w:ascii="Montserrat" w:hAnsi="Montserrat" w:cstheme="minorHAnsi"/>
                <w:b/>
                <w:bCs/>
                <w:color w:val="FFFFFF"/>
                <w:sz w:val="16"/>
                <w:szCs w:val="20"/>
              </w:rPr>
            </w:pPr>
            <w:r w:rsidRPr="007B03E0">
              <w:rPr>
                <w:rFonts w:ascii="Montserrat" w:hAnsi="Montserrat" w:cstheme="minorHAnsi"/>
                <w:b/>
                <w:bCs/>
                <w:color w:val="FFFFFF"/>
                <w:sz w:val="16"/>
                <w:szCs w:val="20"/>
              </w:rPr>
              <w:t xml:space="preserve">FUENTE DE FINANCIAMIENTO </w:t>
            </w:r>
          </w:p>
        </w:tc>
        <w:tc>
          <w:tcPr>
            <w:tcW w:w="1312" w:type="dxa"/>
            <w:tcBorders>
              <w:top w:val="single" w:sz="4" w:space="0" w:color="auto"/>
              <w:left w:val="nil"/>
              <w:bottom w:val="single" w:sz="4" w:space="0" w:color="auto"/>
              <w:right w:val="single" w:sz="4" w:space="0" w:color="auto"/>
            </w:tcBorders>
            <w:shd w:val="clear" w:color="000000" w:fill="B38E5D"/>
            <w:vAlign w:val="center"/>
            <w:hideMark/>
          </w:tcPr>
          <w:p w:rsidR="00F7652D" w:rsidRPr="007B03E0" w:rsidRDefault="00F7652D">
            <w:pPr>
              <w:jc w:val="center"/>
              <w:rPr>
                <w:rFonts w:ascii="Montserrat" w:hAnsi="Montserrat" w:cstheme="minorHAnsi"/>
                <w:b/>
                <w:bCs/>
                <w:color w:val="FFFFFF"/>
                <w:sz w:val="16"/>
                <w:szCs w:val="20"/>
              </w:rPr>
            </w:pPr>
            <w:r w:rsidRPr="007B03E0">
              <w:rPr>
                <w:rFonts w:ascii="Montserrat" w:hAnsi="Montserrat" w:cstheme="minorHAnsi"/>
                <w:b/>
                <w:bCs/>
                <w:color w:val="FFFFFF"/>
                <w:sz w:val="16"/>
                <w:szCs w:val="20"/>
              </w:rPr>
              <w:t>RECURSOS RECIBIDOS</w:t>
            </w:r>
          </w:p>
        </w:tc>
        <w:tc>
          <w:tcPr>
            <w:tcW w:w="1275" w:type="dxa"/>
            <w:tcBorders>
              <w:top w:val="single" w:sz="4" w:space="0" w:color="auto"/>
              <w:left w:val="nil"/>
              <w:bottom w:val="single" w:sz="4" w:space="0" w:color="auto"/>
              <w:right w:val="single" w:sz="4" w:space="0" w:color="auto"/>
            </w:tcBorders>
            <w:shd w:val="clear" w:color="000000" w:fill="B38E5D"/>
            <w:vAlign w:val="center"/>
            <w:hideMark/>
          </w:tcPr>
          <w:p w:rsidR="00F7652D" w:rsidRPr="007B03E0" w:rsidRDefault="00F7652D">
            <w:pPr>
              <w:jc w:val="center"/>
              <w:rPr>
                <w:rFonts w:ascii="Montserrat" w:hAnsi="Montserrat" w:cstheme="minorHAnsi"/>
                <w:b/>
                <w:bCs/>
                <w:color w:val="FFFFFF"/>
                <w:sz w:val="16"/>
                <w:szCs w:val="20"/>
              </w:rPr>
            </w:pPr>
            <w:r w:rsidRPr="007B03E0">
              <w:rPr>
                <w:rFonts w:ascii="Montserrat" w:hAnsi="Montserrat" w:cstheme="minorHAnsi"/>
                <w:b/>
                <w:bCs/>
                <w:color w:val="FFFFFF"/>
                <w:sz w:val="16"/>
                <w:szCs w:val="20"/>
              </w:rPr>
              <w:t>RECURSOS EJERCIDOS</w:t>
            </w:r>
          </w:p>
        </w:tc>
        <w:tc>
          <w:tcPr>
            <w:tcW w:w="6053" w:type="dxa"/>
            <w:tcBorders>
              <w:top w:val="single" w:sz="4" w:space="0" w:color="auto"/>
              <w:left w:val="nil"/>
              <w:bottom w:val="single" w:sz="4" w:space="0" w:color="auto"/>
              <w:right w:val="single" w:sz="4" w:space="0" w:color="auto"/>
            </w:tcBorders>
            <w:shd w:val="clear" w:color="000000" w:fill="B38E5D"/>
            <w:vAlign w:val="center"/>
            <w:hideMark/>
          </w:tcPr>
          <w:p w:rsidR="00F7652D" w:rsidRPr="007B03E0" w:rsidRDefault="00F7652D">
            <w:pPr>
              <w:jc w:val="center"/>
              <w:rPr>
                <w:rFonts w:ascii="Montserrat" w:hAnsi="Montserrat" w:cstheme="minorHAnsi"/>
                <w:b/>
                <w:bCs/>
                <w:color w:val="FFFFFF"/>
                <w:sz w:val="16"/>
                <w:szCs w:val="20"/>
              </w:rPr>
            </w:pPr>
            <w:r w:rsidRPr="007B03E0">
              <w:rPr>
                <w:rFonts w:ascii="Montserrat" w:hAnsi="Montserrat" w:cstheme="minorHAnsi"/>
                <w:b/>
                <w:bCs/>
                <w:color w:val="FFFFFF"/>
                <w:sz w:val="16"/>
                <w:szCs w:val="20"/>
              </w:rPr>
              <w:t>RESULTADOS OBTENIDOS</w:t>
            </w:r>
          </w:p>
        </w:tc>
        <w:tc>
          <w:tcPr>
            <w:tcW w:w="1120" w:type="dxa"/>
            <w:tcBorders>
              <w:top w:val="single" w:sz="4" w:space="0" w:color="auto"/>
              <w:left w:val="nil"/>
              <w:bottom w:val="single" w:sz="4" w:space="0" w:color="auto"/>
              <w:right w:val="single" w:sz="4" w:space="0" w:color="auto"/>
            </w:tcBorders>
            <w:shd w:val="clear" w:color="000000" w:fill="B38E5D"/>
            <w:vAlign w:val="center"/>
            <w:hideMark/>
          </w:tcPr>
          <w:p w:rsidR="00F7652D" w:rsidRPr="007B03E0" w:rsidRDefault="00F7652D">
            <w:pPr>
              <w:jc w:val="center"/>
              <w:rPr>
                <w:rFonts w:ascii="Montserrat" w:hAnsi="Montserrat" w:cstheme="minorHAnsi"/>
                <w:b/>
                <w:bCs/>
                <w:color w:val="FFFFFF"/>
                <w:sz w:val="16"/>
                <w:szCs w:val="20"/>
              </w:rPr>
            </w:pPr>
            <w:r w:rsidRPr="007B03E0">
              <w:rPr>
                <w:rFonts w:ascii="Montserrat" w:hAnsi="Montserrat" w:cstheme="minorHAnsi"/>
                <w:b/>
                <w:bCs/>
                <w:color w:val="FFFFFF"/>
                <w:sz w:val="16"/>
                <w:szCs w:val="20"/>
              </w:rPr>
              <w:t xml:space="preserve">FECHAS DE </w:t>
            </w:r>
            <w:proofErr w:type="spellStart"/>
            <w:r w:rsidRPr="007B03E0">
              <w:rPr>
                <w:rFonts w:ascii="Montserrat" w:hAnsi="Montserrat" w:cstheme="minorHAnsi"/>
                <w:b/>
                <w:bCs/>
                <w:color w:val="FFFFFF"/>
                <w:sz w:val="16"/>
                <w:szCs w:val="20"/>
              </w:rPr>
              <w:t>INCIO</w:t>
            </w:r>
            <w:proofErr w:type="spellEnd"/>
            <w:r w:rsidRPr="007B03E0">
              <w:rPr>
                <w:rFonts w:ascii="Montserrat" w:hAnsi="Montserrat" w:cstheme="minorHAnsi"/>
                <w:b/>
                <w:bCs/>
                <w:color w:val="FFFFFF"/>
                <w:sz w:val="16"/>
                <w:szCs w:val="20"/>
              </w:rPr>
              <w:t xml:space="preserve"> Y FIN DEL PROYECTO</w:t>
            </w:r>
          </w:p>
        </w:tc>
        <w:tc>
          <w:tcPr>
            <w:tcW w:w="1340" w:type="dxa"/>
            <w:tcBorders>
              <w:top w:val="single" w:sz="4" w:space="0" w:color="auto"/>
              <w:left w:val="nil"/>
              <w:bottom w:val="single" w:sz="4" w:space="0" w:color="auto"/>
              <w:right w:val="single" w:sz="4" w:space="0" w:color="auto"/>
            </w:tcBorders>
            <w:shd w:val="clear" w:color="000000" w:fill="B38E5D"/>
            <w:vAlign w:val="center"/>
            <w:hideMark/>
          </w:tcPr>
          <w:p w:rsidR="00F7652D" w:rsidRPr="007B03E0" w:rsidRDefault="00F7652D">
            <w:pPr>
              <w:jc w:val="center"/>
              <w:rPr>
                <w:rFonts w:ascii="Montserrat" w:hAnsi="Montserrat" w:cstheme="minorHAnsi"/>
                <w:b/>
                <w:bCs/>
                <w:color w:val="FFFFFF"/>
                <w:sz w:val="16"/>
                <w:szCs w:val="20"/>
              </w:rPr>
            </w:pPr>
            <w:r w:rsidRPr="007B03E0">
              <w:rPr>
                <w:rFonts w:ascii="Montserrat" w:hAnsi="Montserrat" w:cstheme="minorHAnsi"/>
                <w:b/>
                <w:bCs/>
                <w:color w:val="FFFFFF"/>
                <w:sz w:val="16"/>
                <w:szCs w:val="20"/>
              </w:rPr>
              <w:t>RESPONSABLE</w:t>
            </w:r>
          </w:p>
        </w:tc>
      </w:tr>
      <w:tr w:rsidR="00A93F03" w:rsidRPr="007B03E0" w:rsidTr="001E75E9">
        <w:trPr>
          <w:trHeight w:val="1667"/>
        </w:trPr>
        <w:tc>
          <w:tcPr>
            <w:tcW w:w="2180" w:type="dxa"/>
            <w:tcBorders>
              <w:top w:val="nil"/>
              <w:left w:val="single" w:sz="4" w:space="0" w:color="auto"/>
              <w:bottom w:val="single" w:sz="4" w:space="0" w:color="auto"/>
              <w:right w:val="single" w:sz="4" w:space="0" w:color="auto"/>
            </w:tcBorders>
            <w:shd w:val="clear" w:color="auto" w:fill="auto"/>
            <w:vAlign w:val="center"/>
          </w:tcPr>
          <w:p w:rsidR="00A93F03" w:rsidRPr="007B03E0" w:rsidRDefault="00A93F03" w:rsidP="00103693">
            <w:pPr>
              <w:jc w:val="both"/>
              <w:rPr>
                <w:rFonts w:ascii="Montserrat" w:hAnsi="Montserrat"/>
                <w:color w:val="000000"/>
                <w:sz w:val="16"/>
                <w:szCs w:val="16"/>
              </w:rPr>
            </w:pPr>
            <w:r w:rsidRPr="007B03E0">
              <w:rPr>
                <w:rFonts w:ascii="Montserrat" w:hAnsi="Montserrat"/>
                <w:color w:val="000000"/>
                <w:sz w:val="16"/>
                <w:szCs w:val="16"/>
              </w:rPr>
              <w:t>Formación de formadores para los sistemas alimentarios justos y sustentables.</w:t>
            </w:r>
          </w:p>
        </w:tc>
        <w:tc>
          <w:tcPr>
            <w:tcW w:w="1540"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rPr>
                <w:rFonts w:ascii="Montserrat" w:hAnsi="Montserrat"/>
                <w:color w:val="000000"/>
                <w:sz w:val="16"/>
                <w:szCs w:val="16"/>
                <w:lang w:val="en-US"/>
              </w:rPr>
            </w:pPr>
            <w:proofErr w:type="spellStart"/>
            <w:r w:rsidRPr="007B03E0">
              <w:rPr>
                <w:rFonts w:ascii="Montserrat" w:hAnsi="Montserrat"/>
                <w:color w:val="000000"/>
                <w:sz w:val="16"/>
                <w:szCs w:val="16"/>
                <w:lang w:val="en-US"/>
              </w:rPr>
              <w:t>W.K</w:t>
            </w:r>
            <w:proofErr w:type="spellEnd"/>
            <w:r w:rsidRPr="007B03E0">
              <w:rPr>
                <w:rFonts w:ascii="Montserrat" w:hAnsi="Montserrat"/>
                <w:color w:val="000000"/>
                <w:sz w:val="16"/>
                <w:szCs w:val="16"/>
                <w:lang w:val="en-US"/>
              </w:rPr>
              <w:t>. Kellogg Foundation (WKKF).</w:t>
            </w:r>
          </w:p>
        </w:tc>
        <w:tc>
          <w:tcPr>
            <w:tcW w:w="1312"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rPr>
                <w:rFonts w:ascii="Montserrat" w:hAnsi="Montserrat"/>
                <w:sz w:val="16"/>
                <w:szCs w:val="16"/>
              </w:rPr>
            </w:pPr>
            <w:r w:rsidRPr="007B03E0">
              <w:rPr>
                <w:rFonts w:ascii="Montserrat" w:hAnsi="Montserrat"/>
                <w:sz w:val="16"/>
                <w:szCs w:val="16"/>
              </w:rPr>
              <w:t>9,091,770.26</w:t>
            </w:r>
          </w:p>
        </w:tc>
        <w:tc>
          <w:tcPr>
            <w:tcW w:w="1275" w:type="dxa"/>
            <w:tcBorders>
              <w:top w:val="nil"/>
              <w:left w:val="nil"/>
              <w:bottom w:val="single" w:sz="4" w:space="0" w:color="auto"/>
              <w:right w:val="single" w:sz="4" w:space="0" w:color="auto"/>
            </w:tcBorders>
            <w:shd w:val="clear" w:color="auto" w:fill="auto"/>
            <w:vAlign w:val="center"/>
          </w:tcPr>
          <w:p w:rsidR="00A93F03" w:rsidRPr="007B03E0" w:rsidRDefault="00A93F03">
            <w:pPr>
              <w:jc w:val="right"/>
              <w:rPr>
                <w:rFonts w:ascii="Montserrat" w:hAnsi="Montserrat"/>
                <w:sz w:val="16"/>
                <w:szCs w:val="16"/>
              </w:rPr>
            </w:pPr>
            <w:r w:rsidRPr="007B03E0">
              <w:rPr>
                <w:rFonts w:ascii="Montserrat" w:hAnsi="Montserrat"/>
                <w:sz w:val="16"/>
                <w:szCs w:val="16"/>
              </w:rPr>
              <w:t>9,057,790.66</w:t>
            </w:r>
          </w:p>
        </w:tc>
        <w:tc>
          <w:tcPr>
            <w:tcW w:w="6053" w:type="dxa"/>
            <w:tcBorders>
              <w:top w:val="nil"/>
              <w:left w:val="nil"/>
              <w:bottom w:val="single" w:sz="4" w:space="0" w:color="auto"/>
              <w:right w:val="single" w:sz="4" w:space="0" w:color="auto"/>
            </w:tcBorders>
            <w:shd w:val="clear" w:color="auto" w:fill="auto"/>
            <w:vAlign w:val="center"/>
          </w:tcPr>
          <w:p w:rsidR="004F4AC9" w:rsidRPr="004F4AC9" w:rsidRDefault="004F4AC9" w:rsidP="004F4AC9">
            <w:pPr>
              <w:jc w:val="both"/>
              <w:rPr>
                <w:rFonts w:ascii="Montserrat" w:hAnsi="Montserrat"/>
                <w:sz w:val="16"/>
                <w:szCs w:val="16"/>
              </w:rPr>
            </w:pPr>
            <w:r w:rsidRPr="004F4AC9">
              <w:rPr>
                <w:rFonts w:ascii="Montserrat" w:hAnsi="Montserrat"/>
                <w:sz w:val="16"/>
                <w:szCs w:val="16"/>
              </w:rPr>
              <w:t>Los educadores participantes adquirieron mayor aprecio por la agroecología, los conocimientos agroalimentarios locales, y su relevancia para la educación formal. Con sus estudiantes, aplicaron diagnósticos, reflexionaron, y actuaron para mejorar su alimentación. Dichas conversaciones y acciones crearon redes de significado entre materias escolares, conocimientos y prácticas locales y la experiencia cotidiana de estudiantes y educadores. Estas experiencias demuestran la potencial de la investigación acción para catalizar comunidades de práctica que contribuyen al escalamiento de la agroecología desde la educación formal.</w:t>
            </w:r>
          </w:p>
          <w:p w:rsidR="00A93F03" w:rsidRPr="007B03E0" w:rsidRDefault="004F4AC9" w:rsidP="004F4AC9">
            <w:pPr>
              <w:jc w:val="both"/>
              <w:rPr>
                <w:rFonts w:ascii="Montserrat" w:hAnsi="Montserrat"/>
                <w:sz w:val="16"/>
                <w:szCs w:val="16"/>
              </w:rPr>
            </w:pPr>
            <w:r w:rsidRPr="004F4AC9">
              <w:rPr>
                <w:rFonts w:ascii="Montserrat" w:hAnsi="Montserrat"/>
                <w:sz w:val="16"/>
                <w:szCs w:val="16"/>
              </w:rPr>
              <w:t>Las redes que impulsamos han crecido en participantes y autonomía. La Red Internacional de Huertos Educativos (</w:t>
            </w:r>
            <w:proofErr w:type="spellStart"/>
            <w:r w:rsidRPr="004F4AC9">
              <w:rPr>
                <w:rFonts w:ascii="Montserrat" w:hAnsi="Montserrat"/>
                <w:sz w:val="16"/>
                <w:szCs w:val="16"/>
              </w:rPr>
              <w:t>RIHE</w:t>
            </w:r>
            <w:proofErr w:type="spellEnd"/>
            <w:r w:rsidRPr="004F4AC9">
              <w:rPr>
                <w:rFonts w:ascii="Montserrat" w:hAnsi="Montserrat"/>
                <w:sz w:val="16"/>
                <w:szCs w:val="16"/>
              </w:rPr>
              <w:t>) celebró reuniones en Veracruz y Uruguay. La Red Chiapaneca de Huertos Educativos (</w:t>
            </w:r>
            <w:proofErr w:type="spellStart"/>
            <w:r w:rsidRPr="004F4AC9">
              <w:rPr>
                <w:rFonts w:ascii="Montserrat" w:hAnsi="Montserrat"/>
                <w:sz w:val="16"/>
                <w:szCs w:val="16"/>
              </w:rPr>
              <w:t>RCHE</w:t>
            </w:r>
            <w:proofErr w:type="spellEnd"/>
            <w:r w:rsidRPr="004F4AC9">
              <w:rPr>
                <w:rFonts w:ascii="Montserrat" w:hAnsi="Montserrat"/>
                <w:sz w:val="16"/>
                <w:szCs w:val="16"/>
              </w:rPr>
              <w:t xml:space="preserve">) cuenta con una comisión coordinadora y comisiones de pedagogía, semillas y comunicación. Continúan sus reuniones bimensuales en escuelas y centros de capacitación de todo el estado. Sus miembros participaron en eventos en Jalisco, Guanajuato y Guatemala sobre sistemas autónomos de semillas. En septiembre de 2018, la </w:t>
            </w:r>
            <w:proofErr w:type="spellStart"/>
            <w:r w:rsidRPr="004F4AC9">
              <w:rPr>
                <w:rFonts w:ascii="Montserrat" w:hAnsi="Montserrat"/>
                <w:sz w:val="16"/>
                <w:szCs w:val="16"/>
              </w:rPr>
              <w:t>RCHE</w:t>
            </w:r>
            <w:proofErr w:type="spellEnd"/>
            <w:r w:rsidRPr="004F4AC9">
              <w:rPr>
                <w:rFonts w:ascii="Montserrat" w:hAnsi="Montserrat"/>
                <w:sz w:val="16"/>
                <w:szCs w:val="16"/>
              </w:rPr>
              <w:t xml:space="preserve"> organizó una reunión nacional donde nació la Red Mexicana de Huertos Escolares. Estas redes constituyen comunidades de aprendizaje que aportan a una pedagogía relevante para la masificación de la agroecología y servirán como plataformas para entablar nuevas iniciativas de investigación-acción participativa.</w:t>
            </w:r>
          </w:p>
        </w:tc>
        <w:tc>
          <w:tcPr>
            <w:tcW w:w="1120" w:type="dxa"/>
            <w:tcBorders>
              <w:top w:val="nil"/>
              <w:left w:val="nil"/>
              <w:bottom w:val="single" w:sz="4" w:space="0" w:color="auto"/>
              <w:right w:val="single" w:sz="4" w:space="0" w:color="auto"/>
            </w:tcBorders>
            <w:shd w:val="clear" w:color="auto" w:fill="auto"/>
            <w:vAlign w:val="center"/>
          </w:tcPr>
          <w:p w:rsidR="00A93F03" w:rsidRPr="007B03E0" w:rsidRDefault="00A93F03" w:rsidP="004F4AC9">
            <w:pPr>
              <w:jc w:val="center"/>
              <w:rPr>
                <w:rFonts w:ascii="Montserrat" w:hAnsi="Montserrat"/>
                <w:color w:val="000000"/>
                <w:sz w:val="16"/>
                <w:szCs w:val="16"/>
              </w:rPr>
            </w:pPr>
            <w:r w:rsidRPr="007B03E0">
              <w:rPr>
                <w:rFonts w:ascii="Montserrat" w:hAnsi="Montserrat"/>
                <w:color w:val="000000"/>
                <w:sz w:val="16"/>
                <w:szCs w:val="16"/>
              </w:rPr>
              <w:t>01/08/2015 - 31/03/202</w:t>
            </w:r>
            <w:r w:rsidR="004F4AC9">
              <w:rPr>
                <w:rFonts w:ascii="Montserrat" w:hAnsi="Montserrat"/>
                <w:color w:val="000000"/>
                <w:sz w:val="16"/>
                <w:szCs w:val="16"/>
              </w:rPr>
              <w:t>0</w:t>
            </w:r>
          </w:p>
        </w:tc>
        <w:tc>
          <w:tcPr>
            <w:tcW w:w="1340" w:type="dxa"/>
            <w:tcBorders>
              <w:top w:val="nil"/>
              <w:left w:val="nil"/>
              <w:bottom w:val="single" w:sz="4" w:space="0" w:color="auto"/>
              <w:right w:val="single" w:sz="4" w:space="0" w:color="auto"/>
            </w:tcBorders>
            <w:shd w:val="clear" w:color="auto" w:fill="auto"/>
            <w:vAlign w:val="center"/>
            <w:hideMark/>
          </w:tcPr>
          <w:p w:rsidR="00A93F03" w:rsidRPr="007B03E0" w:rsidRDefault="00A93F03">
            <w:pPr>
              <w:rPr>
                <w:rFonts w:ascii="Montserrat" w:hAnsi="Montserrat"/>
                <w:color w:val="000000"/>
                <w:sz w:val="16"/>
                <w:szCs w:val="16"/>
              </w:rPr>
            </w:pPr>
            <w:r w:rsidRPr="007B03E0">
              <w:rPr>
                <w:rFonts w:ascii="Montserrat" w:hAnsi="Montserrat"/>
                <w:color w:val="000000"/>
                <w:sz w:val="16"/>
                <w:szCs w:val="16"/>
              </w:rPr>
              <w:t>Ferguson Bruce Gordon</w:t>
            </w:r>
          </w:p>
        </w:tc>
      </w:tr>
      <w:tr w:rsidR="00A93F03" w:rsidRPr="007B03E0" w:rsidTr="001E75E9">
        <w:trPr>
          <w:trHeight w:val="1554"/>
        </w:trPr>
        <w:tc>
          <w:tcPr>
            <w:tcW w:w="2180" w:type="dxa"/>
            <w:tcBorders>
              <w:top w:val="nil"/>
              <w:left w:val="single" w:sz="4" w:space="0" w:color="auto"/>
              <w:bottom w:val="single" w:sz="4" w:space="0" w:color="auto"/>
              <w:right w:val="single" w:sz="4" w:space="0" w:color="auto"/>
            </w:tcBorders>
            <w:shd w:val="clear" w:color="auto" w:fill="auto"/>
            <w:vAlign w:val="center"/>
          </w:tcPr>
          <w:p w:rsidR="00A93F03" w:rsidRPr="007B03E0" w:rsidRDefault="00A93F03" w:rsidP="00103693">
            <w:pPr>
              <w:jc w:val="both"/>
              <w:rPr>
                <w:rFonts w:ascii="Montserrat" w:hAnsi="Montserrat"/>
                <w:color w:val="000000"/>
                <w:sz w:val="16"/>
                <w:szCs w:val="16"/>
              </w:rPr>
            </w:pPr>
            <w:r w:rsidRPr="007B03E0">
              <w:rPr>
                <w:rFonts w:ascii="Montserrat" w:hAnsi="Montserrat"/>
                <w:color w:val="000000"/>
                <w:sz w:val="16"/>
                <w:szCs w:val="16"/>
              </w:rPr>
              <w:t>Colecta de semillas y ubicación de sitios para ensayos de dos variedades de madera balsa (</w:t>
            </w:r>
            <w:proofErr w:type="spellStart"/>
            <w:r w:rsidRPr="007B03E0">
              <w:rPr>
                <w:rFonts w:ascii="Montserrat" w:hAnsi="Montserrat"/>
                <w:color w:val="000000"/>
                <w:sz w:val="16"/>
                <w:szCs w:val="16"/>
              </w:rPr>
              <w:t>OCHROMA</w:t>
            </w:r>
            <w:proofErr w:type="spellEnd"/>
            <w:r w:rsidRPr="007B03E0">
              <w:rPr>
                <w:rFonts w:ascii="Montserrat" w:hAnsi="Montserrat"/>
                <w:color w:val="000000"/>
                <w:sz w:val="16"/>
                <w:szCs w:val="16"/>
              </w:rPr>
              <w:t xml:space="preserve"> </w:t>
            </w:r>
            <w:proofErr w:type="spellStart"/>
            <w:r w:rsidRPr="007B03E0">
              <w:rPr>
                <w:rFonts w:ascii="Montserrat" w:hAnsi="Montserrat"/>
                <w:color w:val="000000"/>
                <w:sz w:val="16"/>
                <w:szCs w:val="16"/>
              </w:rPr>
              <w:t>PYRAMIDALE</w:t>
            </w:r>
            <w:proofErr w:type="spellEnd"/>
            <w:r w:rsidRPr="007B03E0">
              <w:rPr>
                <w:rFonts w:ascii="Montserrat" w:hAnsi="Montserrat"/>
                <w:color w:val="000000"/>
                <w:sz w:val="16"/>
                <w:szCs w:val="16"/>
              </w:rPr>
              <w:t>)</w:t>
            </w:r>
          </w:p>
        </w:tc>
        <w:tc>
          <w:tcPr>
            <w:tcW w:w="1540" w:type="dxa"/>
            <w:tcBorders>
              <w:top w:val="nil"/>
              <w:left w:val="nil"/>
              <w:bottom w:val="single" w:sz="4" w:space="0" w:color="auto"/>
              <w:right w:val="single" w:sz="4" w:space="0" w:color="auto"/>
            </w:tcBorders>
            <w:shd w:val="clear" w:color="auto" w:fill="auto"/>
            <w:vAlign w:val="center"/>
          </w:tcPr>
          <w:p w:rsidR="00A93F03" w:rsidRPr="007B03E0" w:rsidRDefault="00A93F03" w:rsidP="00103693">
            <w:pPr>
              <w:jc w:val="both"/>
              <w:rPr>
                <w:rFonts w:ascii="Montserrat" w:hAnsi="Montserrat"/>
                <w:color w:val="000000"/>
                <w:sz w:val="16"/>
                <w:szCs w:val="16"/>
              </w:rPr>
            </w:pPr>
            <w:r w:rsidRPr="007B03E0">
              <w:rPr>
                <w:rFonts w:ascii="Montserrat" w:hAnsi="Montserrat"/>
                <w:color w:val="000000"/>
                <w:sz w:val="16"/>
                <w:szCs w:val="16"/>
              </w:rPr>
              <w:t>Consejo Nacional de Ciencia y Tecnología</w:t>
            </w:r>
          </w:p>
        </w:tc>
        <w:tc>
          <w:tcPr>
            <w:tcW w:w="1312"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right"/>
              <w:rPr>
                <w:rFonts w:ascii="Montserrat" w:hAnsi="Montserrat"/>
                <w:sz w:val="16"/>
                <w:szCs w:val="16"/>
              </w:rPr>
            </w:pPr>
            <w:r w:rsidRPr="007B03E0">
              <w:rPr>
                <w:rFonts w:ascii="Montserrat" w:hAnsi="Montserrat"/>
                <w:sz w:val="16"/>
                <w:szCs w:val="16"/>
              </w:rPr>
              <w:t>99,720.00</w:t>
            </w:r>
          </w:p>
        </w:tc>
        <w:tc>
          <w:tcPr>
            <w:tcW w:w="1275" w:type="dxa"/>
            <w:tcBorders>
              <w:top w:val="nil"/>
              <w:left w:val="nil"/>
              <w:bottom w:val="single" w:sz="4" w:space="0" w:color="auto"/>
              <w:right w:val="single" w:sz="4" w:space="0" w:color="auto"/>
            </w:tcBorders>
            <w:shd w:val="clear" w:color="auto" w:fill="auto"/>
            <w:vAlign w:val="center"/>
          </w:tcPr>
          <w:p w:rsidR="00A93F03" w:rsidRPr="007B03E0" w:rsidRDefault="00A93F03">
            <w:pPr>
              <w:jc w:val="right"/>
              <w:rPr>
                <w:rFonts w:ascii="Montserrat" w:hAnsi="Montserrat"/>
                <w:sz w:val="16"/>
                <w:szCs w:val="16"/>
              </w:rPr>
            </w:pPr>
            <w:r w:rsidRPr="007B03E0">
              <w:rPr>
                <w:rFonts w:ascii="Montserrat" w:hAnsi="Montserrat"/>
                <w:sz w:val="16"/>
                <w:szCs w:val="16"/>
              </w:rPr>
              <w:t>98,089.66</w:t>
            </w:r>
          </w:p>
        </w:tc>
        <w:tc>
          <w:tcPr>
            <w:tcW w:w="6053" w:type="dxa"/>
            <w:tcBorders>
              <w:top w:val="nil"/>
              <w:left w:val="nil"/>
              <w:bottom w:val="single" w:sz="4" w:space="0" w:color="auto"/>
              <w:right w:val="single" w:sz="4" w:space="0" w:color="auto"/>
            </w:tcBorders>
            <w:shd w:val="clear" w:color="auto" w:fill="auto"/>
            <w:vAlign w:val="center"/>
          </w:tcPr>
          <w:p w:rsidR="00A93F03" w:rsidRPr="007B03E0" w:rsidRDefault="001E75E9">
            <w:pPr>
              <w:jc w:val="both"/>
              <w:rPr>
                <w:rFonts w:ascii="Montserrat" w:hAnsi="Montserrat"/>
                <w:sz w:val="16"/>
                <w:szCs w:val="16"/>
              </w:rPr>
            </w:pPr>
            <w:r w:rsidRPr="001E75E9">
              <w:rPr>
                <w:rFonts w:ascii="Montserrat" w:hAnsi="Montserrat"/>
                <w:sz w:val="16"/>
                <w:szCs w:val="16"/>
              </w:rPr>
              <w:t>En el breve periodo de duración de este proyecto, solo tres meses, y tomando en cuenta la perspectiva a largo plazo de este proyecto, es difícil hablar de una contribución más allá de los objetivos que nos propusimos y que logramos cumplir a plenitud. Sin embargo, esperamos tener la oportunidad de llevar a cabo una segunda etapa del proyecto en donde sea posible concluir el establecimiento de las parcelas experimentales en Campeche, y la supervisión y mantenimiento de las parcelas experimentales en ambas regiones</w:t>
            </w:r>
          </w:p>
        </w:tc>
        <w:tc>
          <w:tcPr>
            <w:tcW w:w="1120" w:type="dxa"/>
            <w:tcBorders>
              <w:top w:val="nil"/>
              <w:left w:val="nil"/>
              <w:bottom w:val="single" w:sz="4" w:space="0" w:color="auto"/>
              <w:right w:val="single" w:sz="4" w:space="0" w:color="auto"/>
            </w:tcBorders>
            <w:shd w:val="clear" w:color="auto" w:fill="auto"/>
            <w:vAlign w:val="center"/>
          </w:tcPr>
          <w:p w:rsidR="00A93F03" w:rsidRPr="007B03E0" w:rsidRDefault="00A93F03" w:rsidP="00A936C5">
            <w:pPr>
              <w:jc w:val="center"/>
              <w:rPr>
                <w:rFonts w:ascii="Montserrat" w:hAnsi="Montserrat"/>
                <w:color w:val="000000"/>
                <w:sz w:val="16"/>
                <w:szCs w:val="16"/>
              </w:rPr>
            </w:pPr>
            <w:r w:rsidRPr="007B03E0">
              <w:rPr>
                <w:rFonts w:ascii="Montserrat" w:hAnsi="Montserrat"/>
                <w:color w:val="000000"/>
                <w:sz w:val="16"/>
                <w:szCs w:val="16"/>
              </w:rPr>
              <w:t>06/05/2020 - 0</w:t>
            </w:r>
            <w:r w:rsidR="00A936C5">
              <w:rPr>
                <w:rFonts w:ascii="Montserrat" w:hAnsi="Montserrat"/>
                <w:color w:val="000000"/>
                <w:sz w:val="16"/>
                <w:szCs w:val="16"/>
              </w:rPr>
              <w:t>4</w:t>
            </w:r>
            <w:r w:rsidRPr="007B03E0">
              <w:rPr>
                <w:rFonts w:ascii="Montserrat" w:hAnsi="Montserrat"/>
                <w:color w:val="000000"/>
                <w:sz w:val="16"/>
                <w:szCs w:val="16"/>
              </w:rPr>
              <w:t>/0</w:t>
            </w:r>
            <w:r w:rsidR="00A936C5">
              <w:rPr>
                <w:rFonts w:ascii="Montserrat" w:hAnsi="Montserrat"/>
                <w:color w:val="000000"/>
                <w:sz w:val="16"/>
                <w:szCs w:val="16"/>
              </w:rPr>
              <w:t>9</w:t>
            </w:r>
            <w:r w:rsidRPr="007B03E0">
              <w:rPr>
                <w:rFonts w:ascii="Montserrat" w:hAnsi="Montserrat"/>
                <w:color w:val="000000"/>
                <w:sz w:val="16"/>
                <w:szCs w:val="16"/>
              </w:rPr>
              <w:t>/2020</w:t>
            </w:r>
          </w:p>
        </w:tc>
        <w:tc>
          <w:tcPr>
            <w:tcW w:w="1340" w:type="dxa"/>
            <w:tcBorders>
              <w:top w:val="nil"/>
              <w:left w:val="nil"/>
              <w:bottom w:val="single" w:sz="4" w:space="0" w:color="auto"/>
              <w:right w:val="single" w:sz="4" w:space="0" w:color="auto"/>
            </w:tcBorders>
            <w:shd w:val="clear" w:color="auto" w:fill="auto"/>
            <w:vAlign w:val="center"/>
          </w:tcPr>
          <w:p w:rsidR="00A93F03" w:rsidRPr="007B03E0" w:rsidRDefault="00A93F03">
            <w:pPr>
              <w:rPr>
                <w:rFonts w:ascii="Montserrat" w:hAnsi="Montserrat"/>
                <w:color w:val="000000"/>
                <w:sz w:val="16"/>
                <w:szCs w:val="16"/>
              </w:rPr>
            </w:pPr>
            <w:r w:rsidRPr="007B03E0">
              <w:rPr>
                <w:rFonts w:ascii="Montserrat" w:hAnsi="Montserrat"/>
                <w:color w:val="000000"/>
                <w:sz w:val="16"/>
                <w:szCs w:val="16"/>
              </w:rPr>
              <w:t>Levy Tacher Samuel Israel</w:t>
            </w:r>
          </w:p>
        </w:tc>
      </w:tr>
      <w:tr w:rsidR="00A93F03" w:rsidRPr="007B03E0" w:rsidTr="009C09BC">
        <w:trPr>
          <w:trHeight w:val="845"/>
        </w:trPr>
        <w:tc>
          <w:tcPr>
            <w:tcW w:w="2180" w:type="dxa"/>
            <w:tcBorders>
              <w:top w:val="nil"/>
              <w:left w:val="single" w:sz="4" w:space="0" w:color="auto"/>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Inventario y monitoreo del estado actual de los bosques de manglar de Chiapas y Oaxaca</w:t>
            </w:r>
          </w:p>
        </w:tc>
        <w:tc>
          <w:tcPr>
            <w:tcW w:w="1540" w:type="dxa"/>
            <w:tcBorders>
              <w:top w:val="nil"/>
              <w:left w:val="nil"/>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Comisión Nacional para el Conocimiento y Uso de la Biodiversidad</w:t>
            </w:r>
          </w:p>
        </w:tc>
        <w:tc>
          <w:tcPr>
            <w:tcW w:w="1312"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right"/>
              <w:rPr>
                <w:rFonts w:ascii="Montserrat" w:hAnsi="Montserrat"/>
                <w:sz w:val="16"/>
                <w:szCs w:val="16"/>
              </w:rPr>
            </w:pPr>
            <w:r w:rsidRPr="007B03E0">
              <w:rPr>
                <w:rFonts w:ascii="Montserrat" w:hAnsi="Montserrat"/>
                <w:sz w:val="16"/>
                <w:szCs w:val="16"/>
              </w:rPr>
              <w:t>2,901,163.00</w:t>
            </w:r>
          </w:p>
        </w:tc>
        <w:tc>
          <w:tcPr>
            <w:tcW w:w="1275" w:type="dxa"/>
            <w:tcBorders>
              <w:top w:val="nil"/>
              <w:left w:val="nil"/>
              <w:bottom w:val="single" w:sz="4" w:space="0" w:color="auto"/>
              <w:right w:val="single" w:sz="4" w:space="0" w:color="auto"/>
            </w:tcBorders>
            <w:shd w:val="clear" w:color="auto" w:fill="auto"/>
            <w:vAlign w:val="center"/>
          </w:tcPr>
          <w:p w:rsidR="00A93F03" w:rsidRPr="007B03E0" w:rsidRDefault="00A93F03">
            <w:pPr>
              <w:jc w:val="right"/>
              <w:rPr>
                <w:rFonts w:ascii="Montserrat" w:hAnsi="Montserrat"/>
                <w:sz w:val="16"/>
                <w:szCs w:val="16"/>
              </w:rPr>
            </w:pPr>
            <w:r w:rsidRPr="007B03E0">
              <w:rPr>
                <w:rFonts w:ascii="Montserrat" w:hAnsi="Montserrat"/>
                <w:sz w:val="16"/>
                <w:szCs w:val="16"/>
              </w:rPr>
              <w:t>2,901,163.00</w:t>
            </w:r>
          </w:p>
        </w:tc>
        <w:tc>
          <w:tcPr>
            <w:tcW w:w="6053" w:type="dxa"/>
            <w:tcBorders>
              <w:top w:val="nil"/>
              <w:left w:val="nil"/>
              <w:bottom w:val="single" w:sz="4" w:space="0" w:color="auto"/>
              <w:right w:val="single" w:sz="4" w:space="0" w:color="auto"/>
            </w:tcBorders>
            <w:shd w:val="clear" w:color="auto" w:fill="auto"/>
            <w:vAlign w:val="center"/>
          </w:tcPr>
          <w:p w:rsidR="00A93F03" w:rsidRPr="007B03E0" w:rsidRDefault="00C97A9E">
            <w:pPr>
              <w:jc w:val="both"/>
              <w:rPr>
                <w:rFonts w:ascii="Montserrat" w:hAnsi="Montserrat"/>
                <w:sz w:val="16"/>
                <w:szCs w:val="16"/>
              </w:rPr>
            </w:pPr>
            <w:r w:rsidRPr="00C97A9E">
              <w:rPr>
                <w:rFonts w:ascii="Montserrat" w:hAnsi="Montserrat"/>
                <w:sz w:val="16"/>
                <w:szCs w:val="16"/>
              </w:rPr>
              <w:t>La valoración económica de los ecosistemas de manglar es necesaria a través de inventarios, incluso es una tentativa de asignar un valor cualitativo y cuantitativo a los bienes y servicios suministrados por los recursos o sistemas ambientales que están inmersos en ellos. Existen dos razones para realizar una valoración de los servicios y bienes que proporcionan los manglares: la valoración es un modo de estimar los bienes que el ecosistema brinda a la población y permite a los expertos financieros realizar un análisis del costo y beneficio que puede ser útil al evaluar la pertinencia de las inversiones ambientales. En el análisis de costo y beneficio se comparan precisamente los bienes y el costo que tiene para la sociedad la ejecución de las políticas, los programas y las actividades encaminados a proteger y restaurar un ecosistema. En consecuencia, es un instrumento importante para quienes gestionan el medio ambiente y toman decisiones, justificando el gasto público realizado en actividades de conservación y gestión de los manglares. Debido a ello es necesario realizar inventarios de los recursos naturales, así como del estado que guardan (estructura, mortalidad natural, regeneración, extracción y pérdida) los bosques de manglar a lo largo de la costa del Estado de Chiapas y Oaxaca, a fin de valorar el recurso, el uso que las comunidades campesinas y pesqueras dan a estos sitios; así como su valoración económica y ambiental dentro de las estadísticas forestales a nivel nacional, eso solo se puede realizar a través de un inventario puntual. Permitirá aportar elementos para la valoración del recurso mangle y apoyará las políticas públicas de adaptación y mitigación al cambio climático, además de apoyar la conservación y restauración de las áreas de mangle en estas dos entidades.</w:t>
            </w:r>
          </w:p>
        </w:tc>
        <w:tc>
          <w:tcPr>
            <w:tcW w:w="1120" w:type="dxa"/>
            <w:tcBorders>
              <w:top w:val="nil"/>
              <w:left w:val="nil"/>
              <w:bottom w:val="single" w:sz="4" w:space="0" w:color="auto"/>
              <w:right w:val="single" w:sz="4" w:space="0" w:color="auto"/>
            </w:tcBorders>
            <w:shd w:val="clear" w:color="auto" w:fill="auto"/>
            <w:vAlign w:val="center"/>
          </w:tcPr>
          <w:p w:rsidR="00A93F03" w:rsidRPr="007B03E0" w:rsidRDefault="00A93F03">
            <w:pPr>
              <w:jc w:val="center"/>
              <w:rPr>
                <w:rFonts w:ascii="Montserrat" w:hAnsi="Montserrat"/>
                <w:color w:val="000000"/>
                <w:sz w:val="16"/>
                <w:szCs w:val="16"/>
              </w:rPr>
            </w:pPr>
            <w:r w:rsidRPr="007B03E0">
              <w:rPr>
                <w:rFonts w:ascii="Montserrat" w:hAnsi="Montserrat"/>
                <w:color w:val="000000"/>
                <w:sz w:val="16"/>
                <w:szCs w:val="16"/>
              </w:rPr>
              <w:t>15/12/2008 - 31/12/2020</w:t>
            </w:r>
          </w:p>
        </w:tc>
        <w:tc>
          <w:tcPr>
            <w:tcW w:w="1340" w:type="dxa"/>
            <w:tcBorders>
              <w:top w:val="nil"/>
              <w:left w:val="nil"/>
              <w:bottom w:val="single" w:sz="4" w:space="0" w:color="auto"/>
              <w:right w:val="single" w:sz="4" w:space="0" w:color="auto"/>
            </w:tcBorders>
            <w:shd w:val="clear" w:color="auto" w:fill="auto"/>
            <w:vAlign w:val="center"/>
          </w:tcPr>
          <w:p w:rsidR="00A93F03" w:rsidRPr="007B03E0" w:rsidRDefault="00A93F03">
            <w:pPr>
              <w:rPr>
                <w:rFonts w:ascii="Montserrat" w:hAnsi="Montserrat"/>
                <w:color w:val="000000"/>
                <w:sz w:val="16"/>
                <w:szCs w:val="16"/>
              </w:rPr>
            </w:pPr>
            <w:r w:rsidRPr="007B03E0">
              <w:rPr>
                <w:rFonts w:ascii="Montserrat" w:hAnsi="Montserrat"/>
                <w:color w:val="000000"/>
                <w:sz w:val="16"/>
                <w:szCs w:val="16"/>
              </w:rPr>
              <w:t>Tovilla Hernández Cristian</w:t>
            </w:r>
          </w:p>
        </w:tc>
      </w:tr>
      <w:tr w:rsidR="00A93F03" w:rsidRPr="007B03E0" w:rsidTr="009C09BC">
        <w:trPr>
          <w:trHeight w:val="2263"/>
        </w:trPr>
        <w:tc>
          <w:tcPr>
            <w:tcW w:w="2180" w:type="dxa"/>
            <w:tcBorders>
              <w:top w:val="nil"/>
              <w:left w:val="single" w:sz="4" w:space="0" w:color="auto"/>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 xml:space="preserve">Cambio global y sustentabilidad en la cuenca del </w:t>
            </w:r>
            <w:r w:rsidR="001E75E9" w:rsidRPr="007B03E0">
              <w:rPr>
                <w:rFonts w:ascii="Montserrat" w:hAnsi="Montserrat"/>
                <w:color w:val="000000"/>
                <w:sz w:val="16"/>
                <w:szCs w:val="16"/>
              </w:rPr>
              <w:t>Usumacinta</w:t>
            </w:r>
            <w:r w:rsidRPr="007B03E0">
              <w:rPr>
                <w:rFonts w:ascii="Montserrat" w:hAnsi="Montserrat"/>
                <w:color w:val="000000"/>
                <w:sz w:val="16"/>
                <w:szCs w:val="16"/>
              </w:rPr>
              <w:t xml:space="preserve"> y zona marina de influencia: Bases para la adaptación al cambio climático desde la ciencia y gestión del territorio</w:t>
            </w:r>
          </w:p>
        </w:tc>
        <w:tc>
          <w:tcPr>
            <w:tcW w:w="1540" w:type="dxa"/>
            <w:tcBorders>
              <w:top w:val="nil"/>
              <w:left w:val="nil"/>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Fondo Institucional de Fomento Regional para el Desarrollo Científico, Tecnológico y de Innovación</w:t>
            </w:r>
          </w:p>
        </w:tc>
        <w:tc>
          <w:tcPr>
            <w:tcW w:w="1312"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right"/>
              <w:rPr>
                <w:rFonts w:ascii="Montserrat" w:hAnsi="Montserrat"/>
                <w:sz w:val="16"/>
                <w:szCs w:val="16"/>
              </w:rPr>
            </w:pPr>
            <w:r w:rsidRPr="007B03E0">
              <w:rPr>
                <w:rFonts w:ascii="Montserrat" w:hAnsi="Montserrat"/>
                <w:sz w:val="16"/>
                <w:szCs w:val="16"/>
              </w:rPr>
              <w:t>4,826,642.83</w:t>
            </w:r>
          </w:p>
        </w:tc>
        <w:tc>
          <w:tcPr>
            <w:tcW w:w="1275" w:type="dxa"/>
            <w:tcBorders>
              <w:top w:val="nil"/>
              <w:left w:val="nil"/>
              <w:bottom w:val="single" w:sz="4" w:space="0" w:color="auto"/>
              <w:right w:val="single" w:sz="4" w:space="0" w:color="auto"/>
            </w:tcBorders>
            <w:shd w:val="clear" w:color="auto" w:fill="auto"/>
            <w:vAlign w:val="center"/>
          </w:tcPr>
          <w:p w:rsidR="00A93F03" w:rsidRPr="007B03E0" w:rsidRDefault="00A93F03">
            <w:pPr>
              <w:jc w:val="right"/>
              <w:rPr>
                <w:rFonts w:ascii="Montserrat" w:hAnsi="Montserrat"/>
                <w:sz w:val="16"/>
                <w:szCs w:val="16"/>
              </w:rPr>
            </w:pPr>
            <w:r w:rsidRPr="007B03E0">
              <w:rPr>
                <w:rFonts w:ascii="Montserrat" w:hAnsi="Montserrat"/>
                <w:sz w:val="16"/>
                <w:szCs w:val="16"/>
              </w:rPr>
              <w:t>4,826,642.83</w:t>
            </w:r>
          </w:p>
        </w:tc>
        <w:tc>
          <w:tcPr>
            <w:tcW w:w="6053" w:type="dxa"/>
            <w:tcBorders>
              <w:top w:val="nil"/>
              <w:left w:val="nil"/>
              <w:bottom w:val="single" w:sz="4" w:space="0" w:color="auto"/>
              <w:right w:val="single" w:sz="4" w:space="0" w:color="auto"/>
            </w:tcBorders>
            <w:shd w:val="clear" w:color="auto" w:fill="auto"/>
            <w:vAlign w:val="center"/>
          </w:tcPr>
          <w:p w:rsidR="00A93F03" w:rsidRPr="007B03E0" w:rsidRDefault="001E75E9">
            <w:pPr>
              <w:jc w:val="both"/>
              <w:rPr>
                <w:rFonts w:ascii="Montserrat" w:hAnsi="Montserrat"/>
                <w:sz w:val="16"/>
                <w:szCs w:val="16"/>
              </w:rPr>
            </w:pPr>
            <w:r w:rsidRPr="001E75E9">
              <w:rPr>
                <w:rFonts w:ascii="Montserrat" w:hAnsi="Montserrat"/>
                <w:sz w:val="16"/>
                <w:szCs w:val="16"/>
              </w:rPr>
              <w:t xml:space="preserve">El impacto en la pesquería de langosta, la de mayor importancia en las zonas central y sur de Quintana Roo, que comprende dos Reservas de la Biosfera, Banco Chinchorro y Sian </w:t>
            </w:r>
            <w:proofErr w:type="spellStart"/>
            <w:r w:rsidRPr="001E75E9">
              <w:rPr>
                <w:rFonts w:ascii="Montserrat" w:hAnsi="Montserrat"/>
                <w:sz w:val="16"/>
                <w:szCs w:val="16"/>
              </w:rPr>
              <w:t>Ka´an</w:t>
            </w:r>
            <w:proofErr w:type="spellEnd"/>
            <w:r w:rsidRPr="001E75E9">
              <w:rPr>
                <w:rFonts w:ascii="Montserrat" w:hAnsi="Montserrat"/>
                <w:sz w:val="16"/>
                <w:szCs w:val="16"/>
              </w:rPr>
              <w:t xml:space="preserve">, consiste en que recopilamos información básica para seguir el comportamiento del recurso. Las seis cooperativas pesqueras que operan es dicha área geográfica saben cómo están los indicadores de su principal recurso. Por otro lado, la CONAPESCA y la </w:t>
            </w:r>
            <w:proofErr w:type="spellStart"/>
            <w:r w:rsidRPr="001E75E9">
              <w:rPr>
                <w:rFonts w:ascii="Montserrat" w:hAnsi="Montserrat"/>
                <w:sz w:val="16"/>
                <w:szCs w:val="16"/>
              </w:rPr>
              <w:t>CONANP</w:t>
            </w:r>
            <w:proofErr w:type="spellEnd"/>
            <w:r w:rsidRPr="001E75E9">
              <w:rPr>
                <w:rFonts w:ascii="Montserrat" w:hAnsi="Montserrat"/>
                <w:sz w:val="16"/>
                <w:szCs w:val="16"/>
              </w:rPr>
              <w:t xml:space="preserve"> como instituciones del gobierno relacionadas con el manejo del recurso y la sostenibilidad de los ecosistemas también cuentan con información e indicadores de la salud de la pesquería. Además, tanto los investigadores como la sociedad civil, aquí representada por COBI estamos contribuyendo a reunir información crítica para la evaluación de la pesquería. Esto último aporta información clave para la toma de decisiones de las autoridades y los pescadores en beneficio de la actividad pesquera y su contribución social y económica.</w:t>
            </w:r>
          </w:p>
        </w:tc>
        <w:tc>
          <w:tcPr>
            <w:tcW w:w="1120" w:type="dxa"/>
            <w:tcBorders>
              <w:top w:val="nil"/>
              <w:left w:val="nil"/>
              <w:bottom w:val="single" w:sz="4" w:space="0" w:color="auto"/>
              <w:right w:val="single" w:sz="4" w:space="0" w:color="auto"/>
            </w:tcBorders>
            <w:shd w:val="clear" w:color="auto" w:fill="auto"/>
            <w:vAlign w:val="center"/>
          </w:tcPr>
          <w:p w:rsidR="00A93F03" w:rsidRPr="007B03E0" w:rsidRDefault="00A93F03">
            <w:pPr>
              <w:jc w:val="center"/>
              <w:rPr>
                <w:rFonts w:ascii="Montserrat" w:hAnsi="Montserrat"/>
                <w:color w:val="000000"/>
                <w:sz w:val="16"/>
                <w:szCs w:val="16"/>
              </w:rPr>
            </w:pPr>
            <w:r w:rsidRPr="007B03E0">
              <w:rPr>
                <w:rFonts w:ascii="Montserrat" w:hAnsi="Montserrat"/>
                <w:color w:val="000000"/>
                <w:sz w:val="16"/>
                <w:szCs w:val="16"/>
              </w:rPr>
              <w:t>19/04/2017 - 19/07/2020</w:t>
            </w:r>
          </w:p>
        </w:tc>
        <w:tc>
          <w:tcPr>
            <w:tcW w:w="1340" w:type="dxa"/>
            <w:tcBorders>
              <w:top w:val="nil"/>
              <w:left w:val="nil"/>
              <w:bottom w:val="single" w:sz="4" w:space="0" w:color="auto"/>
              <w:right w:val="single" w:sz="4" w:space="0" w:color="auto"/>
            </w:tcBorders>
            <w:shd w:val="clear" w:color="auto" w:fill="auto"/>
            <w:vAlign w:val="center"/>
          </w:tcPr>
          <w:p w:rsidR="00A93F03" w:rsidRPr="007B03E0" w:rsidRDefault="00A93F03">
            <w:pPr>
              <w:rPr>
                <w:rFonts w:ascii="Montserrat" w:hAnsi="Montserrat"/>
                <w:color w:val="000000"/>
                <w:sz w:val="16"/>
                <w:szCs w:val="16"/>
              </w:rPr>
            </w:pPr>
            <w:r w:rsidRPr="007B03E0">
              <w:rPr>
                <w:rFonts w:ascii="Montserrat" w:hAnsi="Montserrat"/>
                <w:color w:val="000000"/>
                <w:sz w:val="16"/>
                <w:szCs w:val="16"/>
              </w:rPr>
              <w:t xml:space="preserve">Van </w:t>
            </w:r>
            <w:proofErr w:type="spellStart"/>
            <w:r w:rsidRPr="007B03E0">
              <w:rPr>
                <w:rFonts w:ascii="Montserrat" w:hAnsi="Montserrat"/>
                <w:color w:val="000000"/>
                <w:sz w:val="16"/>
                <w:szCs w:val="16"/>
              </w:rPr>
              <w:t>der</w:t>
            </w:r>
            <w:proofErr w:type="spellEnd"/>
            <w:r w:rsidRPr="007B03E0">
              <w:rPr>
                <w:rFonts w:ascii="Montserrat" w:hAnsi="Montserrat"/>
                <w:color w:val="000000"/>
                <w:sz w:val="16"/>
                <w:szCs w:val="16"/>
              </w:rPr>
              <w:t xml:space="preserve"> Wal Johannes Cornelis</w:t>
            </w:r>
          </w:p>
        </w:tc>
      </w:tr>
      <w:tr w:rsidR="00A93F03" w:rsidRPr="007B03E0" w:rsidTr="001E75E9">
        <w:trPr>
          <w:trHeight w:val="1237"/>
        </w:trPr>
        <w:tc>
          <w:tcPr>
            <w:tcW w:w="2180" w:type="dxa"/>
            <w:tcBorders>
              <w:top w:val="nil"/>
              <w:left w:val="single" w:sz="4" w:space="0" w:color="auto"/>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Fortalecimiento de las colecciones de ECOSUR. Primera fase</w:t>
            </w:r>
          </w:p>
        </w:tc>
        <w:tc>
          <w:tcPr>
            <w:tcW w:w="1540" w:type="dxa"/>
            <w:tcBorders>
              <w:top w:val="nil"/>
              <w:left w:val="nil"/>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Comisión Nacional para el Conocimiento y Uso de la Biodiversidad</w:t>
            </w:r>
          </w:p>
        </w:tc>
        <w:tc>
          <w:tcPr>
            <w:tcW w:w="1312"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right"/>
              <w:rPr>
                <w:rFonts w:ascii="Montserrat" w:hAnsi="Montserrat"/>
                <w:sz w:val="16"/>
                <w:szCs w:val="16"/>
              </w:rPr>
            </w:pPr>
            <w:r w:rsidRPr="007B03E0">
              <w:rPr>
                <w:rFonts w:ascii="Montserrat" w:hAnsi="Montserrat"/>
                <w:sz w:val="16"/>
                <w:szCs w:val="16"/>
              </w:rPr>
              <w:t>7,000,000.00</w:t>
            </w:r>
          </w:p>
        </w:tc>
        <w:tc>
          <w:tcPr>
            <w:tcW w:w="1275" w:type="dxa"/>
            <w:tcBorders>
              <w:top w:val="nil"/>
              <w:left w:val="nil"/>
              <w:bottom w:val="single" w:sz="4" w:space="0" w:color="auto"/>
              <w:right w:val="single" w:sz="4" w:space="0" w:color="auto"/>
            </w:tcBorders>
            <w:shd w:val="clear" w:color="auto" w:fill="auto"/>
            <w:vAlign w:val="center"/>
          </w:tcPr>
          <w:p w:rsidR="00A93F03" w:rsidRPr="007B03E0" w:rsidRDefault="00A93F03">
            <w:pPr>
              <w:jc w:val="right"/>
              <w:rPr>
                <w:rFonts w:ascii="Montserrat" w:hAnsi="Montserrat"/>
                <w:sz w:val="16"/>
                <w:szCs w:val="16"/>
              </w:rPr>
            </w:pPr>
            <w:r w:rsidRPr="007B03E0">
              <w:rPr>
                <w:rFonts w:ascii="Montserrat" w:hAnsi="Montserrat"/>
                <w:sz w:val="16"/>
                <w:szCs w:val="16"/>
              </w:rPr>
              <w:t>7,000,000.00</w:t>
            </w:r>
          </w:p>
        </w:tc>
        <w:tc>
          <w:tcPr>
            <w:tcW w:w="6053" w:type="dxa"/>
            <w:tcBorders>
              <w:top w:val="nil"/>
              <w:left w:val="nil"/>
              <w:bottom w:val="single" w:sz="4" w:space="0" w:color="auto"/>
              <w:right w:val="single" w:sz="4" w:space="0" w:color="auto"/>
            </w:tcBorders>
            <w:shd w:val="clear" w:color="auto" w:fill="auto"/>
            <w:vAlign w:val="center"/>
          </w:tcPr>
          <w:p w:rsidR="00A93F03" w:rsidRPr="007B03E0" w:rsidRDefault="00C97A9E">
            <w:pPr>
              <w:jc w:val="both"/>
              <w:rPr>
                <w:rFonts w:ascii="Montserrat" w:hAnsi="Montserrat"/>
                <w:sz w:val="16"/>
                <w:szCs w:val="16"/>
              </w:rPr>
            </w:pPr>
            <w:r w:rsidRPr="00C97A9E">
              <w:rPr>
                <w:rFonts w:ascii="Montserrat" w:hAnsi="Montserrat"/>
                <w:sz w:val="16"/>
                <w:szCs w:val="16"/>
              </w:rPr>
              <w:t>El contar con bases de datos de la biodiversidad que se tiene representada en las colecciones biológicas de ECOSUR es de suma importancia para diferentes tipos de trabajos que requieran saber la distribución de especies en la zona. Tenemos 21 colecciones en base de datos digitalizada.</w:t>
            </w:r>
          </w:p>
        </w:tc>
        <w:tc>
          <w:tcPr>
            <w:tcW w:w="1120" w:type="dxa"/>
            <w:tcBorders>
              <w:top w:val="nil"/>
              <w:left w:val="nil"/>
              <w:bottom w:val="single" w:sz="4" w:space="0" w:color="auto"/>
              <w:right w:val="single" w:sz="4" w:space="0" w:color="auto"/>
            </w:tcBorders>
            <w:shd w:val="clear" w:color="auto" w:fill="auto"/>
            <w:vAlign w:val="center"/>
          </w:tcPr>
          <w:p w:rsidR="00A93F03" w:rsidRPr="007B03E0" w:rsidRDefault="00C97A9E" w:rsidP="00C97A9E">
            <w:pPr>
              <w:jc w:val="center"/>
              <w:rPr>
                <w:rFonts w:ascii="Montserrat" w:hAnsi="Montserrat"/>
                <w:color w:val="000000"/>
                <w:sz w:val="16"/>
                <w:szCs w:val="16"/>
              </w:rPr>
            </w:pPr>
            <w:r>
              <w:rPr>
                <w:rFonts w:ascii="Montserrat" w:hAnsi="Montserrat"/>
                <w:color w:val="000000"/>
                <w:sz w:val="16"/>
                <w:szCs w:val="16"/>
              </w:rPr>
              <w:t>18/0/2014 - 31/03</w:t>
            </w:r>
            <w:r w:rsidR="00A93F03" w:rsidRPr="007B03E0">
              <w:rPr>
                <w:rFonts w:ascii="Montserrat" w:hAnsi="Montserrat"/>
                <w:color w:val="000000"/>
                <w:sz w:val="16"/>
                <w:szCs w:val="16"/>
              </w:rPr>
              <w:t>/20</w:t>
            </w:r>
            <w:r>
              <w:rPr>
                <w:rFonts w:ascii="Montserrat" w:hAnsi="Montserrat"/>
                <w:color w:val="000000"/>
                <w:sz w:val="16"/>
                <w:szCs w:val="16"/>
              </w:rPr>
              <w:t>20</w:t>
            </w:r>
          </w:p>
        </w:tc>
        <w:tc>
          <w:tcPr>
            <w:tcW w:w="1340" w:type="dxa"/>
            <w:tcBorders>
              <w:top w:val="nil"/>
              <w:left w:val="nil"/>
              <w:bottom w:val="single" w:sz="4" w:space="0" w:color="auto"/>
              <w:right w:val="single" w:sz="4" w:space="0" w:color="auto"/>
            </w:tcBorders>
            <w:shd w:val="clear" w:color="auto" w:fill="auto"/>
            <w:vAlign w:val="center"/>
          </w:tcPr>
          <w:p w:rsidR="00A93F03" w:rsidRPr="007B03E0" w:rsidRDefault="00A93F03">
            <w:pPr>
              <w:rPr>
                <w:rFonts w:ascii="Montserrat" w:hAnsi="Montserrat"/>
                <w:color w:val="000000"/>
                <w:sz w:val="16"/>
                <w:szCs w:val="16"/>
              </w:rPr>
            </w:pPr>
            <w:r w:rsidRPr="007B03E0">
              <w:rPr>
                <w:rFonts w:ascii="Montserrat" w:hAnsi="Montserrat"/>
                <w:color w:val="000000"/>
                <w:sz w:val="16"/>
                <w:szCs w:val="16"/>
              </w:rPr>
              <w:t>Pozo de la Tijera María del Carmen</w:t>
            </w:r>
          </w:p>
        </w:tc>
      </w:tr>
      <w:tr w:rsidR="00A93F03" w:rsidRPr="007B03E0" w:rsidTr="001E75E9">
        <w:trPr>
          <w:trHeight w:val="1682"/>
        </w:trPr>
        <w:tc>
          <w:tcPr>
            <w:tcW w:w="2180" w:type="dxa"/>
            <w:tcBorders>
              <w:top w:val="nil"/>
              <w:left w:val="single" w:sz="4" w:space="0" w:color="auto"/>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 xml:space="preserve">Propuesta de Actualización del Catálogo de Autoridades Taxonómicas (CAT) de Lepidóptera: </w:t>
            </w:r>
            <w:proofErr w:type="spellStart"/>
            <w:r w:rsidRPr="007B03E0">
              <w:rPr>
                <w:rFonts w:ascii="Montserrat" w:hAnsi="Montserrat"/>
                <w:color w:val="000000"/>
                <w:sz w:val="16"/>
                <w:szCs w:val="16"/>
              </w:rPr>
              <w:t>Heterócera</w:t>
            </w:r>
            <w:proofErr w:type="spellEnd"/>
            <w:r w:rsidRPr="007B03E0">
              <w:rPr>
                <w:rFonts w:ascii="Montserrat" w:hAnsi="Montserrat"/>
                <w:color w:val="000000"/>
                <w:sz w:val="16"/>
                <w:szCs w:val="16"/>
              </w:rPr>
              <w:t xml:space="preserve"> para la Península de Yucatán</w:t>
            </w:r>
          </w:p>
        </w:tc>
        <w:tc>
          <w:tcPr>
            <w:tcW w:w="1540" w:type="dxa"/>
            <w:tcBorders>
              <w:top w:val="nil"/>
              <w:left w:val="nil"/>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Nacional Financiera Fideicomiso Fondo para la Biodiversidad.</w:t>
            </w:r>
          </w:p>
        </w:tc>
        <w:tc>
          <w:tcPr>
            <w:tcW w:w="1312"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right"/>
              <w:rPr>
                <w:rFonts w:ascii="Montserrat" w:hAnsi="Montserrat"/>
                <w:sz w:val="16"/>
                <w:szCs w:val="16"/>
              </w:rPr>
            </w:pPr>
            <w:r w:rsidRPr="007B03E0">
              <w:rPr>
                <w:rFonts w:ascii="Montserrat" w:hAnsi="Montserrat"/>
                <w:sz w:val="16"/>
                <w:szCs w:val="16"/>
              </w:rPr>
              <w:t>247,580.00</w:t>
            </w:r>
          </w:p>
        </w:tc>
        <w:tc>
          <w:tcPr>
            <w:tcW w:w="1275" w:type="dxa"/>
            <w:tcBorders>
              <w:top w:val="nil"/>
              <w:left w:val="nil"/>
              <w:bottom w:val="single" w:sz="4" w:space="0" w:color="auto"/>
              <w:right w:val="single" w:sz="4" w:space="0" w:color="auto"/>
            </w:tcBorders>
            <w:shd w:val="clear" w:color="auto" w:fill="auto"/>
            <w:vAlign w:val="center"/>
          </w:tcPr>
          <w:p w:rsidR="00A93F03" w:rsidRPr="007B03E0" w:rsidRDefault="00A93F03">
            <w:pPr>
              <w:jc w:val="right"/>
              <w:rPr>
                <w:rFonts w:ascii="Montserrat" w:hAnsi="Montserrat"/>
                <w:sz w:val="16"/>
                <w:szCs w:val="16"/>
              </w:rPr>
            </w:pPr>
            <w:r w:rsidRPr="007B03E0">
              <w:rPr>
                <w:rFonts w:ascii="Montserrat" w:hAnsi="Montserrat"/>
                <w:sz w:val="16"/>
                <w:szCs w:val="16"/>
              </w:rPr>
              <w:t>247,580.00</w:t>
            </w:r>
          </w:p>
        </w:tc>
        <w:tc>
          <w:tcPr>
            <w:tcW w:w="6053" w:type="dxa"/>
            <w:tcBorders>
              <w:top w:val="nil"/>
              <w:left w:val="nil"/>
              <w:bottom w:val="single" w:sz="4" w:space="0" w:color="auto"/>
              <w:right w:val="single" w:sz="4" w:space="0" w:color="auto"/>
            </w:tcBorders>
            <w:shd w:val="clear" w:color="auto" w:fill="auto"/>
            <w:vAlign w:val="center"/>
          </w:tcPr>
          <w:p w:rsidR="00A93F03" w:rsidRPr="007B03E0" w:rsidRDefault="00A93F03">
            <w:pPr>
              <w:jc w:val="both"/>
              <w:rPr>
                <w:rFonts w:ascii="Montserrat" w:hAnsi="Montserrat"/>
                <w:sz w:val="16"/>
                <w:szCs w:val="16"/>
              </w:rPr>
            </w:pPr>
            <w:r w:rsidRPr="007B03E0">
              <w:rPr>
                <w:rFonts w:ascii="Montserrat" w:hAnsi="Montserrat"/>
                <w:sz w:val="16"/>
                <w:szCs w:val="16"/>
              </w:rPr>
              <w:t>El impacto es a nivel nacional o internacional, pues permite el correcto uso de nombres de mariposas nocturnas registradas en nuestro país con énfasis en la Península de Yucatán.</w:t>
            </w:r>
          </w:p>
        </w:tc>
        <w:tc>
          <w:tcPr>
            <w:tcW w:w="1120" w:type="dxa"/>
            <w:tcBorders>
              <w:top w:val="nil"/>
              <w:left w:val="nil"/>
              <w:bottom w:val="single" w:sz="4" w:space="0" w:color="auto"/>
              <w:right w:val="single" w:sz="4" w:space="0" w:color="auto"/>
            </w:tcBorders>
            <w:shd w:val="clear" w:color="auto" w:fill="auto"/>
            <w:vAlign w:val="center"/>
          </w:tcPr>
          <w:p w:rsidR="00A93F03" w:rsidRPr="007B03E0" w:rsidRDefault="00A93F03" w:rsidP="00C97A9E">
            <w:pPr>
              <w:jc w:val="center"/>
              <w:rPr>
                <w:rFonts w:ascii="Montserrat" w:hAnsi="Montserrat"/>
                <w:color w:val="000000"/>
                <w:sz w:val="16"/>
                <w:szCs w:val="16"/>
              </w:rPr>
            </w:pPr>
            <w:r w:rsidRPr="007B03E0">
              <w:rPr>
                <w:rFonts w:ascii="Montserrat" w:hAnsi="Montserrat"/>
                <w:color w:val="000000"/>
                <w:sz w:val="16"/>
                <w:szCs w:val="16"/>
              </w:rPr>
              <w:t xml:space="preserve">13/01/2017 - </w:t>
            </w:r>
            <w:r w:rsidR="00C97A9E">
              <w:rPr>
                <w:rFonts w:ascii="Montserrat" w:hAnsi="Montserrat"/>
                <w:color w:val="000000"/>
                <w:sz w:val="16"/>
                <w:szCs w:val="16"/>
              </w:rPr>
              <w:t>25</w:t>
            </w:r>
            <w:r w:rsidRPr="007B03E0">
              <w:rPr>
                <w:rFonts w:ascii="Montserrat" w:hAnsi="Montserrat"/>
                <w:color w:val="000000"/>
                <w:sz w:val="16"/>
                <w:szCs w:val="16"/>
              </w:rPr>
              <w:t>/</w:t>
            </w:r>
            <w:r w:rsidR="00C97A9E">
              <w:rPr>
                <w:rFonts w:ascii="Montserrat" w:hAnsi="Montserrat"/>
                <w:color w:val="000000"/>
                <w:sz w:val="16"/>
                <w:szCs w:val="16"/>
              </w:rPr>
              <w:t>05</w:t>
            </w:r>
            <w:r w:rsidRPr="007B03E0">
              <w:rPr>
                <w:rFonts w:ascii="Montserrat" w:hAnsi="Montserrat"/>
                <w:color w:val="000000"/>
                <w:sz w:val="16"/>
                <w:szCs w:val="16"/>
              </w:rPr>
              <w:t>/20</w:t>
            </w:r>
            <w:r w:rsidR="00C97A9E">
              <w:rPr>
                <w:rFonts w:ascii="Montserrat" w:hAnsi="Montserrat"/>
                <w:color w:val="000000"/>
                <w:sz w:val="16"/>
                <w:szCs w:val="16"/>
              </w:rPr>
              <w:t>20</w:t>
            </w:r>
          </w:p>
        </w:tc>
        <w:tc>
          <w:tcPr>
            <w:tcW w:w="1340" w:type="dxa"/>
            <w:tcBorders>
              <w:top w:val="nil"/>
              <w:left w:val="nil"/>
              <w:bottom w:val="single" w:sz="4" w:space="0" w:color="auto"/>
              <w:right w:val="single" w:sz="4" w:space="0" w:color="auto"/>
            </w:tcBorders>
            <w:shd w:val="clear" w:color="auto" w:fill="auto"/>
            <w:vAlign w:val="center"/>
          </w:tcPr>
          <w:p w:rsidR="00A93F03" w:rsidRPr="007B03E0" w:rsidRDefault="00A93F03">
            <w:pPr>
              <w:rPr>
                <w:rFonts w:ascii="Montserrat" w:hAnsi="Montserrat"/>
                <w:color w:val="000000"/>
                <w:sz w:val="16"/>
                <w:szCs w:val="16"/>
              </w:rPr>
            </w:pPr>
            <w:r w:rsidRPr="007B03E0">
              <w:rPr>
                <w:rFonts w:ascii="Montserrat" w:hAnsi="Montserrat"/>
                <w:color w:val="000000"/>
                <w:sz w:val="16"/>
                <w:szCs w:val="16"/>
              </w:rPr>
              <w:t>Pozo de la Tijera María del Carmen</w:t>
            </w:r>
          </w:p>
        </w:tc>
      </w:tr>
      <w:tr w:rsidR="001E75E9" w:rsidRPr="007B03E0" w:rsidTr="001E75E9">
        <w:trPr>
          <w:trHeight w:val="703"/>
        </w:trPr>
        <w:tc>
          <w:tcPr>
            <w:tcW w:w="2180" w:type="dxa"/>
            <w:tcBorders>
              <w:top w:val="nil"/>
              <w:left w:val="single" w:sz="4" w:space="0" w:color="auto"/>
              <w:bottom w:val="single" w:sz="4" w:space="0" w:color="auto"/>
              <w:right w:val="single" w:sz="4" w:space="0" w:color="auto"/>
            </w:tcBorders>
            <w:shd w:val="clear" w:color="auto" w:fill="auto"/>
            <w:vAlign w:val="center"/>
          </w:tcPr>
          <w:p w:rsidR="001E75E9" w:rsidRDefault="001E75E9" w:rsidP="00040A45">
            <w:pPr>
              <w:jc w:val="both"/>
              <w:rPr>
                <w:rFonts w:ascii="Montserrat" w:hAnsi="Montserrat"/>
                <w:color w:val="000000"/>
                <w:sz w:val="16"/>
                <w:szCs w:val="16"/>
              </w:rPr>
            </w:pPr>
            <w:r>
              <w:rPr>
                <w:rFonts w:ascii="Montserrat" w:hAnsi="Montserrat"/>
                <w:color w:val="000000"/>
                <w:sz w:val="16"/>
                <w:szCs w:val="16"/>
              </w:rPr>
              <w:t xml:space="preserve">Generación de un inventario nacional de campos salinos, características ambientales de las zonas con potencial energético en los mares y zonas costeras de México y detección de lugares de aprovechamiento </w:t>
            </w:r>
            <w:proofErr w:type="gramStart"/>
            <w:r>
              <w:rPr>
                <w:rFonts w:ascii="Montserrat" w:hAnsi="Montserrat"/>
                <w:color w:val="000000"/>
                <w:sz w:val="16"/>
                <w:szCs w:val="16"/>
              </w:rPr>
              <w:t>de  gradientes</w:t>
            </w:r>
            <w:proofErr w:type="gramEnd"/>
            <w:r>
              <w:rPr>
                <w:rFonts w:ascii="Montserrat" w:hAnsi="Montserrat"/>
                <w:color w:val="000000"/>
                <w:sz w:val="16"/>
                <w:szCs w:val="16"/>
              </w:rPr>
              <w:t xml:space="preserve"> salinos con potencial energético de </w:t>
            </w:r>
          </w:p>
        </w:tc>
        <w:tc>
          <w:tcPr>
            <w:tcW w:w="1540" w:type="dxa"/>
            <w:tcBorders>
              <w:top w:val="nil"/>
              <w:left w:val="nil"/>
              <w:bottom w:val="single" w:sz="4" w:space="0" w:color="auto"/>
              <w:right w:val="single" w:sz="4" w:space="0" w:color="auto"/>
            </w:tcBorders>
            <w:shd w:val="clear" w:color="auto" w:fill="auto"/>
            <w:vAlign w:val="center"/>
          </w:tcPr>
          <w:p w:rsidR="001E75E9" w:rsidRDefault="001E75E9" w:rsidP="00040A45">
            <w:pPr>
              <w:jc w:val="both"/>
              <w:rPr>
                <w:rFonts w:ascii="Montserrat" w:hAnsi="Montserrat"/>
                <w:color w:val="000000"/>
                <w:sz w:val="16"/>
                <w:szCs w:val="16"/>
              </w:rPr>
            </w:pPr>
            <w:r>
              <w:rPr>
                <w:rFonts w:ascii="Montserrat" w:hAnsi="Montserrat"/>
                <w:color w:val="000000"/>
                <w:sz w:val="16"/>
                <w:szCs w:val="16"/>
              </w:rPr>
              <w:t>Centro Mexicano de Innovación en Energía Océano (</w:t>
            </w:r>
            <w:proofErr w:type="spellStart"/>
            <w:r>
              <w:rPr>
                <w:rFonts w:ascii="Montserrat" w:hAnsi="Montserrat"/>
                <w:color w:val="000000"/>
                <w:sz w:val="16"/>
                <w:szCs w:val="16"/>
              </w:rPr>
              <w:t>CEMIE-Oceano</w:t>
            </w:r>
            <w:proofErr w:type="spellEnd"/>
            <w:r>
              <w:rPr>
                <w:rFonts w:ascii="Montserrat" w:hAnsi="Montserrat"/>
                <w:color w:val="000000"/>
                <w:sz w:val="16"/>
                <w:szCs w:val="16"/>
              </w:rPr>
              <w:t>)</w:t>
            </w:r>
          </w:p>
        </w:tc>
        <w:tc>
          <w:tcPr>
            <w:tcW w:w="1312" w:type="dxa"/>
            <w:tcBorders>
              <w:top w:val="nil"/>
              <w:left w:val="nil"/>
              <w:bottom w:val="single" w:sz="4" w:space="0" w:color="auto"/>
              <w:right w:val="single" w:sz="4" w:space="0" w:color="auto"/>
            </w:tcBorders>
            <w:shd w:val="clear" w:color="auto" w:fill="auto"/>
            <w:vAlign w:val="center"/>
          </w:tcPr>
          <w:p w:rsidR="001E75E9" w:rsidRDefault="001E75E9">
            <w:pPr>
              <w:jc w:val="right"/>
              <w:rPr>
                <w:rFonts w:ascii="Montserrat" w:hAnsi="Montserrat"/>
                <w:sz w:val="16"/>
                <w:szCs w:val="16"/>
              </w:rPr>
            </w:pPr>
            <w:r>
              <w:rPr>
                <w:rFonts w:ascii="Montserrat" w:hAnsi="Montserrat"/>
                <w:sz w:val="16"/>
                <w:szCs w:val="16"/>
              </w:rPr>
              <w:t>750,000.00</w:t>
            </w:r>
          </w:p>
        </w:tc>
        <w:tc>
          <w:tcPr>
            <w:tcW w:w="1275" w:type="dxa"/>
            <w:tcBorders>
              <w:top w:val="nil"/>
              <w:left w:val="nil"/>
              <w:bottom w:val="single" w:sz="4" w:space="0" w:color="auto"/>
              <w:right w:val="single" w:sz="4" w:space="0" w:color="auto"/>
            </w:tcBorders>
            <w:shd w:val="clear" w:color="auto" w:fill="auto"/>
            <w:vAlign w:val="center"/>
          </w:tcPr>
          <w:p w:rsidR="001E75E9" w:rsidRDefault="001E75E9">
            <w:pPr>
              <w:jc w:val="right"/>
              <w:rPr>
                <w:rFonts w:ascii="Montserrat" w:hAnsi="Montserrat"/>
                <w:sz w:val="16"/>
                <w:szCs w:val="16"/>
              </w:rPr>
            </w:pPr>
            <w:r>
              <w:rPr>
                <w:rFonts w:ascii="Montserrat" w:hAnsi="Montserrat"/>
                <w:sz w:val="16"/>
                <w:szCs w:val="16"/>
              </w:rPr>
              <w:t>749,999.04</w:t>
            </w:r>
          </w:p>
        </w:tc>
        <w:tc>
          <w:tcPr>
            <w:tcW w:w="6053" w:type="dxa"/>
            <w:tcBorders>
              <w:top w:val="nil"/>
              <w:left w:val="nil"/>
              <w:bottom w:val="single" w:sz="4" w:space="0" w:color="auto"/>
              <w:right w:val="single" w:sz="4" w:space="0" w:color="auto"/>
            </w:tcBorders>
            <w:shd w:val="clear" w:color="auto" w:fill="auto"/>
            <w:vAlign w:val="center"/>
          </w:tcPr>
          <w:p w:rsidR="001E75E9" w:rsidRDefault="001E75E9">
            <w:pPr>
              <w:jc w:val="both"/>
              <w:rPr>
                <w:rFonts w:ascii="Montserrat" w:hAnsi="Montserrat"/>
                <w:sz w:val="16"/>
                <w:szCs w:val="16"/>
              </w:rPr>
            </w:pPr>
            <w:r>
              <w:rPr>
                <w:rFonts w:ascii="Montserrat" w:hAnsi="Montserrat"/>
                <w:sz w:val="16"/>
                <w:szCs w:val="16"/>
              </w:rPr>
              <w:t xml:space="preserve">Aunque aún los gradientes salinos no son una fuente de energía competitiva con los combustibles fósiles, diversos estudios han mencionado que la energía que puede transformarse en electricidad a partir de los gradientes salinos naturales puede llegar a ser mayor que la recuperada por otras formas de energías del océano. El impacto es que se están dando pasos hacia el futuro en la investigación nacional en energías no convencionales para garantizar la disponibilidad de energía, la apuesta es hacia energías </w:t>
            </w:r>
            <w:r w:rsidR="00A936C5">
              <w:rPr>
                <w:rFonts w:ascii="Montserrat" w:hAnsi="Montserrat"/>
                <w:sz w:val="16"/>
                <w:szCs w:val="16"/>
              </w:rPr>
              <w:t>más</w:t>
            </w:r>
            <w:r>
              <w:rPr>
                <w:rFonts w:ascii="Montserrat" w:hAnsi="Montserrat"/>
                <w:sz w:val="16"/>
                <w:szCs w:val="16"/>
              </w:rPr>
              <w:t xml:space="preserve"> sustentables, las cuales son pare de los Objetivos de desarrollo, en el capítulo particular de los océanos.</w:t>
            </w:r>
          </w:p>
        </w:tc>
        <w:tc>
          <w:tcPr>
            <w:tcW w:w="1120" w:type="dxa"/>
            <w:tcBorders>
              <w:top w:val="nil"/>
              <w:left w:val="nil"/>
              <w:bottom w:val="single" w:sz="4" w:space="0" w:color="auto"/>
              <w:right w:val="single" w:sz="4" w:space="0" w:color="auto"/>
            </w:tcBorders>
            <w:shd w:val="clear" w:color="auto" w:fill="auto"/>
            <w:vAlign w:val="center"/>
          </w:tcPr>
          <w:p w:rsidR="001E75E9" w:rsidRDefault="001E75E9">
            <w:pPr>
              <w:jc w:val="center"/>
              <w:rPr>
                <w:rFonts w:ascii="Montserrat" w:hAnsi="Montserrat"/>
                <w:color w:val="000000"/>
                <w:sz w:val="16"/>
                <w:szCs w:val="16"/>
              </w:rPr>
            </w:pPr>
            <w:r>
              <w:rPr>
                <w:rFonts w:ascii="Montserrat" w:hAnsi="Montserrat"/>
                <w:color w:val="000000"/>
                <w:sz w:val="16"/>
                <w:szCs w:val="16"/>
              </w:rPr>
              <w:t>18/07/2017 - 16/02/2020</w:t>
            </w:r>
          </w:p>
        </w:tc>
        <w:tc>
          <w:tcPr>
            <w:tcW w:w="1340" w:type="dxa"/>
            <w:tcBorders>
              <w:top w:val="nil"/>
              <w:left w:val="nil"/>
              <w:bottom w:val="single" w:sz="4" w:space="0" w:color="auto"/>
              <w:right w:val="single" w:sz="4" w:space="0" w:color="auto"/>
            </w:tcBorders>
            <w:shd w:val="clear" w:color="auto" w:fill="auto"/>
            <w:vAlign w:val="center"/>
          </w:tcPr>
          <w:p w:rsidR="001E75E9" w:rsidRDefault="001E75E9">
            <w:pPr>
              <w:rPr>
                <w:rFonts w:ascii="Montserrat" w:hAnsi="Montserrat"/>
                <w:color w:val="000000"/>
                <w:sz w:val="16"/>
                <w:szCs w:val="16"/>
              </w:rPr>
            </w:pPr>
            <w:r>
              <w:rPr>
                <w:rFonts w:ascii="Montserrat" w:hAnsi="Montserrat"/>
                <w:color w:val="000000"/>
                <w:sz w:val="16"/>
                <w:szCs w:val="16"/>
              </w:rPr>
              <w:t>Carrillo Bibriezca Laura Elena</w:t>
            </w:r>
          </w:p>
        </w:tc>
      </w:tr>
      <w:tr w:rsidR="00A93F03" w:rsidRPr="007B03E0" w:rsidTr="001E75E9">
        <w:trPr>
          <w:trHeight w:val="703"/>
        </w:trPr>
        <w:tc>
          <w:tcPr>
            <w:tcW w:w="2180" w:type="dxa"/>
            <w:tcBorders>
              <w:top w:val="nil"/>
              <w:left w:val="single" w:sz="4" w:space="0" w:color="auto"/>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 xml:space="preserve">Implementación de un programa de monitoreo para la pesquería de langosta en la Reserva de la Biósfera de Sian </w:t>
            </w:r>
            <w:proofErr w:type="spellStart"/>
            <w:r w:rsidRPr="007B03E0">
              <w:rPr>
                <w:rFonts w:ascii="Montserrat" w:hAnsi="Montserrat"/>
                <w:color w:val="000000"/>
                <w:sz w:val="16"/>
                <w:szCs w:val="16"/>
              </w:rPr>
              <w:t>Ka´an</w:t>
            </w:r>
            <w:proofErr w:type="spellEnd"/>
            <w:r w:rsidRPr="007B03E0">
              <w:rPr>
                <w:rFonts w:ascii="Montserrat" w:hAnsi="Montserrat"/>
                <w:color w:val="000000"/>
                <w:sz w:val="16"/>
                <w:szCs w:val="16"/>
              </w:rPr>
              <w:t xml:space="preserve"> durante los meses de Julio, Agosto y Septiembre 2018.</w:t>
            </w:r>
          </w:p>
        </w:tc>
        <w:tc>
          <w:tcPr>
            <w:tcW w:w="1540" w:type="dxa"/>
            <w:tcBorders>
              <w:top w:val="nil"/>
              <w:left w:val="nil"/>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Comunidad y Biodiversidad A.C.</w:t>
            </w:r>
          </w:p>
        </w:tc>
        <w:tc>
          <w:tcPr>
            <w:tcW w:w="1312"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right"/>
              <w:rPr>
                <w:rFonts w:ascii="Montserrat" w:hAnsi="Montserrat"/>
                <w:sz w:val="16"/>
                <w:szCs w:val="16"/>
              </w:rPr>
            </w:pPr>
            <w:r w:rsidRPr="007B03E0">
              <w:rPr>
                <w:rFonts w:ascii="Montserrat" w:hAnsi="Montserrat"/>
                <w:sz w:val="16"/>
                <w:szCs w:val="16"/>
              </w:rPr>
              <w:t>175,000.00</w:t>
            </w:r>
          </w:p>
        </w:tc>
        <w:tc>
          <w:tcPr>
            <w:tcW w:w="1275" w:type="dxa"/>
            <w:tcBorders>
              <w:top w:val="nil"/>
              <w:left w:val="nil"/>
              <w:bottom w:val="single" w:sz="4" w:space="0" w:color="auto"/>
              <w:right w:val="single" w:sz="4" w:space="0" w:color="auto"/>
            </w:tcBorders>
            <w:shd w:val="clear" w:color="auto" w:fill="auto"/>
            <w:vAlign w:val="center"/>
          </w:tcPr>
          <w:p w:rsidR="00A93F03" w:rsidRPr="007B03E0" w:rsidRDefault="00A93F03">
            <w:pPr>
              <w:jc w:val="right"/>
              <w:rPr>
                <w:rFonts w:ascii="Montserrat" w:hAnsi="Montserrat"/>
                <w:sz w:val="16"/>
                <w:szCs w:val="16"/>
              </w:rPr>
            </w:pPr>
            <w:r w:rsidRPr="007B03E0">
              <w:rPr>
                <w:rFonts w:ascii="Montserrat" w:hAnsi="Montserrat"/>
                <w:sz w:val="16"/>
                <w:szCs w:val="16"/>
              </w:rPr>
              <w:t>175,000.00</w:t>
            </w:r>
          </w:p>
        </w:tc>
        <w:tc>
          <w:tcPr>
            <w:tcW w:w="6053" w:type="dxa"/>
            <w:tcBorders>
              <w:top w:val="nil"/>
              <w:left w:val="nil"/>
              <w:bottom w:val="single" w:sz="4" w:space="0" w:color="auto"/>
              <w:right w:val="single" w:sz="4" w:space="0" w:color="auto"/>
            </w:tcBorders>
            <w:shd w:val="clear" w:color="auto" w:fill="auto"/>
            <w:vAlign w:val="center"/>
          </w:tcPr>
          <w:p w:rsidR="00A93F03" w:rsidRPr="007B03E0" w:rsidRDefault="001E75E9">
            <w:pPr>
              <w:jc w:val="both"/>
              <w:rPr>
                <w:rFonts w:ascii="Montserrat" w:hAnsi="Montserrat"/>
                <w:sz w:val="16"/>
                <w:szCs w:val="16"/>
              </w:rPr>
            </w:pPr>
            <w:r w:rsidRPr="001E75E9">
              <w:rPr>
                <w:rFonts w:ascii="Montserrat" w:hAnsi="Montserrat"/>
                <w:sz w:val="16"/>
                <w:szCs w:val="16"/>
              </w:rPr>
              <w:t xml:space="preserve">El impacto en la pesquería de langosta, la de mayor importancia en las zonas central y sur de Quintana Roo, que comprende dos Reservas de la Biosfera, Banco Chinchorro y Sian </w:t>
            </w:r>
            <w:proofErr w:type="spellStart"/>
            <w:r w:rsidRPr="001E75E9">
              <w:rPr>
                <w:rFonts w:ascii="Montserrat" w:hAnsi="Montserrat"/>
                <w:sz w:val="16"/>
                <w:szCs w:val="16"/>
              </w:rPr>
              <w:t>Ka´an</w:t>
            </w:r>
            <w:proofErr w:type="spellEnd"/>
            <w:r w:rsidRPr="001E75E9">
              <w:rPr>
                <w:rFonts w:ascii="Montserrat" w:hAnsi="Montserrat"/>
                <w:sz w:val="16"/>
                <w:szCs w:val="16"/>
              </w:rPr>
              <w:t xml:space="preserve">, consiste en que recopilamos información básica para seguir el comportamiento del recurso. Las seis cooperativas pesqueras que operan es dicha área geográfica saben cómo están los indicadores de su principal recurso. Por otro lado, la CONAPESCA y la </w:t>
            </w:r>
            <w:proofErr w:type="spellStart"/>
            <w:r w:rsidRPr="001E75E9">
              <w:rPr>
                <w:rFonts w:ascii="Montserrat" w:hAnsi="Montserrat"/>
                <w:sz w:val="16"/>
                <w:szCs w:val="16"/>
              </w:rPr>
              <w:t>CONANP</w:t>
            </w:r>
            <w:proofErr w:type="spellEnd"/>
            <w:r w:rsidRPr="001E75E9">
              <w:rPr>
                <w:rFonts w:ascii="Montserrat" w:hAnsi="Montserrat"/>
                <w:sz w:val="16"/>
                <w:szCs w:val="16"/>
              </w:rPr>
              <w:t xml:space="preserve"> como instituciones del gobierno relacionadas con el manejo del recurso y la sostenibilidad de los ecosistemas también cuentan con información e indicadores de la salud de la pesquería. Además, tanto los investigadores como la sociedad civil, aquí representada por COBI estamos contribuyendo a reunir información crítica para la evaluación de la pesquería. Esto último aporta información clave para la toma de decisiones de las autoridades y los pescadores en beneficio de la actividad pesquera y su contribución social y económica.</w:t>
            </w:r>
          </w:p>
        </w:tc>
        <w:tc>
          <w:tcPr>
            <w:tcW w:w="1120" w:type="dxa"/>
            <w:tcBorders>
              <w:top w:val="nil"/>
              <w:left w:val="nil"/>
              <w:bottom w:val="single" w:sz="4" w:space="0" w:color="auto"/>
              <w:right w:val="single" w:sz="4" w:space="0" w:color="auto"/>
            </w:tcBorders>
            <w:shd w:val="clear" w:color="auto" w:fill="auto"/>
            <w:vAlign w:val="center"/>
          </w:tcPr>
          <w:p w:rsidR="00A93F03" w:rsidRPr="007B03E0" w:rsidRDefault="00A93F03">
            <w:pPr>
              <w:jc w:val="center"/>
              <w:rPr>
                <w:rFonts w:ascii="Montserrat" w:hAnsi="Montserrat"/>
                <w:color w:val="000000"/>
                <w:sz w:val="16"/>
                <w:szCs w:val="16"/>
              </w:rPr>
            </w:pPr>
            <w:r w:rsidRPr="007B03E0">
              <w:rPr>
                <w:rFonts w:ascii="Montserrat" w:hAnsi="Montserrat"/>
                <w:color w:val="000000"/>
                <w:sz w:val="16"/>
                <w:szCs w:val="16"/>
              </w:rPr>
              <w:t>01/05/2018 - 31/08/2020</w:t>
            </w:r>
          </w:p>
        </w:tc>
        <w:tc>
          <w:tcPr>
            <w:tcW w:w="1340" w:type="dxa"/>
            <w:tcBorders>
              <w:top w:val="nil"/>
              <w:left w:val="nil"/>
              <w:bottom w:val="single" w:sz="4" w:space="0" w:color="auto"/>
              <w:right w:val="single" w:sz="4" w:space="0" w:color="auto"/>
            </w:tcBorders>
            <w:shd w:val="clear" w:color="auto" w:fill="auto"/>
            <w:vAlign w:val="center"/>
          </w:tcPr>
          <w:p w:rsidR="00A93F03" w:rsidRPr="007B03E0" w:rsidRDefault="00A93F03">
            <w:pPr>
              <w:rPr>
                <w:rFonts w:ascii="Montserrat" w:hAnsi="Montserrat"/>
                <w:color w:val="000000"/>
                <w:sz w:val="16"/>
                <w:szCs w:val="16"/>
              </w:rPr>
            </w:pPr>
            <w:r w:rsidRPr="007B03E0">
              <w:rPr>
                <w:rFonts w:ascii="Montserrat" w:hAnsi="Montserrat"/>
                <w:color w:val="000000"/>
                <w:sz w:val="16"/>
                <w:szCs w:val="16"/>
              </w:rPr>
              <w:t>Sosa Cordero Felipe Eloy</w:t>
            </w:r>
          </w:p>
        </w:tc>
      </w:tr>
      <w:tr w:rsidR="00A93F03" w:rsidRPr="007B03E0" w:rsidTr="009C09BC">
        <w:trPr>
          <w:trHeight w:val="1270"/>
        </w:trPr>
        <w:tc>
          <w:tcPr>
            <w:tcW w:w="2180" w:type="dxa"/>
            <w:tcBorders>
              <w:top w:val="nil"/>
              <w:left w:val="single" w:sz="4" w:space="0" w:color="auto"/>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 xml:space="preserve">Efecto de las macroalgas de tapete en etapas tempranas del coral masivo </w:t>
            </w:r>
            <w:proofErr w:type="spellStart"/>
            <w:r w:rsidRPr="007B03E0">
              <w:rPr>
                <w:rFonts w:ascii="Montserrat" w:hAnsi="Montserrat"/>
                <w:color w:val="000000"/>
                <w:sz w:val="16"/>
                <w:szCs w:val="16"/>
              </w:rPr>
              <w:t>orbicella</w:t>
            </w:r>
            <w:proofErr w:type="spellEnd"/>
            <w:r w:rsidRPr="007B03E0">
              <w:rPr>
                <w:rFonts w:ascii="Montserrat" w:hAnsi="Montserrat"/>
                <w:color w:val="000000"/>
                <w:sz w:val="16"/>
                <w:szCs w:val="16"/>
              </w:rPr>
              <w:t xml:space="preserve"> </w:t>
            </w:r>
            <w:proofErr w:type="spellStart"/>
            <w:r w:rsidRPr="007B03E0">
              <w:rPr>
                <w:rFonts w:ascii="Montserrat" w:hAnsi="Montserrat"/>
                <w:color w:val="000000"/>
                <w:sz w:val="16"/>
                <w:szCs w:val="16"/>
              </w:rPr>
              <w:t>annularis</w:t>
            </w:r>
            <w:proofErr w:type="spellEnd"/>
            <w:r w:rsidRPr="007B03E0">
              <w:rPr>
                <w:rFonts w:ascii="Montserrat" w:hAnsi="Montserrat"/>
                <w:color w:val="000000"/>
                <w:sz w:val="16"/>
                <w:szCs w:val="16"/>
              </w:rPr>
              <w:t xml:space="preserve"> en el Caribe Mexicano.</w:t>
            </w:r>
          </w:p>
        </w:tc>
        <w:tc>
          <w:tcPr>
            <w:tcW w:w="1540" w:type="dxa"/>
            <w:tcBorders>
              <w:top w:val="nil"/>
              <w:left w:val="nil"/>
              <w:bottom w:val="single" w:sz="4" w:space="0" w:color="auto"/>
              <w:right w:val="single" w:sz="4" w:space="0" w:color="auto"/>
            </w:tcBorders>
            <w:shd w:val="clear" w:color="auto" w:fill="auto"/>
            <w:vAlign w:val="center"/>
          </w:tcPr>
          <w:p w:rsidR="00A93F03" w:rsidRPr="007B03E0" w:rsidRDefault="00A93F03" w:rsidP="00040A45">
            <w:pPr>
              <w:jc w:val="both"/>
              <w:rPr>
                <w:rFonts w:ascii="Montserrat" w:hAnsi="Montserrat"/>
                <w:color w:val="000000"/>
                <w:sz w:val="16"/>
                <w:szCs w:val="16"/>
              </w:rPr>
            </w:pPr>
            <w:r w:rsidRPr="007B03E0">
              <w:rPr>
                <w:rFonts w:ascii="Montserrat" w:hAnsi="Montserrat"/>
                <w:color w:val="000000"/>
                <w:sz w:val="16"/>
                <w:szCs w:val="16"/>
              </w:rPr>
              <w:t>Fondo Sectorial SEP - CONACYT / Investigación Básica</w:t>
            </w:r>
          </w:p>
        </w:tc>
        <w:tc>
          <w:tcPr>
            <w:tcW w:w="1312"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right"/>
              <w:rPr>
                <w:rFonts w:ascii="Montserrat" w:hAnsi="Montserrat"/>
                <w:sz w:val="16"/>
                <w:szCs w:val="16"/>
              </w:rPr>
            </w:pPr>
            <w:r w:rsidRPr="007B03E0">
              <w:rPr>
                <w:rFonts w:ascii="Montserrat" w:hAnsi="Montserrat"/>
                <w:sz w:val="16"/>
                <w:szCs w:val="16"/>
              </w:rPr>
              <w:t>1,500,000.00</w:t>
            </w:r>
          </w:p>
        </w:tc>
        <w:tc>
          <w:tcPr>
            <w:tcW w:w="1275"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right"/>
              <w:rPr>
                <w:rFonts w:ascii="Montserrat" w:hAnsi="Montserrat"/>
                <w:sz w:val="16"/>
                <w:szCs w:val="16"/>
              </w:rPr>
            </w:pPr>
            <w:r w:rsidRPr="007B03E0">
              <w:rPr>
                <w:rFonts w:ascii="Montserrat" w:hAnsi="Montserrat"/>
                <w:sz w:val="16"/>
                <w:szCs w:val="16"/>
              </w:rPr>
              <w:t>1,500,000.00</w:t>
            </w:r>
          </w:p>
        </w:tc>
        <w:tc>
          <w:tcPr>
            <w:tcW w:w="6053"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jc w:val="both"/>
              <w:rPr>
                <w:rFonts w:ascii="Montserrat" w:hAnsi="Montserrat"/>
                <w:sz w:val="16"/>
                <w:szCs w:val="16"/>
              </w:rPr>
            </w:pPr>
            <w:r w:rsidRPr="007B03E0">
              <w:rPr>
                <w:rFonts w:ascii="Montserrat" w:hAnsi="Montserrat"/>
                <w:sz w:val="16"/>
                <w:szCs w:val="16"/>
              </w:rPr>
              <w:t xml:space="preserve">Aumenta el conocimiento sobre los efectos deletéreos que tienen </w:t>
            </w:r>
            <w:proofErr w:type="gramStart"/>
            <w:r w:rsidRPr="007B03E0">
              <w:rPr>
                <w:rFonts w:ascii="Montserrat" w:hAnsi="Montserrat"/>
                <w:sz w:val="16"/>
                <w:szCs w:val="16"/>
              </w:rPr>
              <w:t>las arribazones</w:t>
            </w:r>
            <w:proofErr w:type="gramEnd"/>
            <w:r w:rsidRPr="007B03E0">
              <w:rPr>
                <w:rFonts w:ascii="Montserrat" w:hAnsi="Montserrat"/>
                <w:sz w:val="16"/>
                <w:szCs w:val="16"/>
              </w:rPr>
              <w:t xml:space="preserve"> de sargazo sobre la biología y ecología de especies de corales constructores de arrecife en el Caribe mexicano</w:t>
            </w:r>
            <w:r w:rsidR="00C97A9E">
              <w:rPr>
                <w:rFonts w:ascii="Montserrat" w:hAnsi="Montserrat"/>
                <w:sz w:val="16"/>
                <w:szCs w:val="16"/>
              </w:rPr>
              <w:t>.</w:t>
            </w:r>
          </w:p>
        </w:tc>
        <w:tc>
          <w:tcPr>
            <w:tcW w:w="1120" w:type="dxa"/>
            <w:tcBorders>
              <w:top w:val="nil"/>
              <w:left w:val="nil"/>
              <w:bottom w:val="single" w:sz="4" w:space="0" w:color="auto"/>
              <w:right w:val="single" w:sz="4" w:space="0" w:color="auto"/>
            </w:tcBorders>
            <w:shd w:val="clear" w:color="auto" w:fill="auto"/>
            <w:vAlign w:val="center"/>
          </w:tcPr>
          <w:p w:rsidR="00A93F03" w:rsidRPr="007B03E0" w:rsidRDefault="00A93F03" w:rsidP="00C97A9E">
            <w:pPr>
              <w:jc w:val="center"/>
              <w:rPr>
                <w:rFonts w:ascii="Montserrat" w:hAnsi="Montserrat"/>
                <w:color w:val="000000"/>
                <w:sz w:val="16"/>
                <w:szCs w:val="16"/>
              </w:rPr>
            </w:pPr>
            <w:r w:rsidRPr="007B03E0">
              <w:rPr>
                <w:rFonts w:ascii="Montserrat" w:hAnsi="Montserrat"/>
                <w:color w:val="000000"/>
                <w:sz w:val="16"/>
                <w:szCs w:val="16"/>
              </w:rPr>
              <w:t>25/08/2016 - 25/0</w:t>
            </w:r>
            <w:r w:rsidR="00C97A9E">
              <w:rPr>
                <w:rFonts w:ascii="Montserrat" w:hAnsi="Montserrat"/>
                <w:color w:val="000000"/>
                <w:sz w:val="16"/>
                <w:szCs w:val="16"/>
              </w:rPr>
              <w:t>2</w:t>
            </w:r>
            <w:r w:rsidRPr="007B03E0">
              <w:rPr>
                <w:rFonts w:ascii="Montserrat" w:hAnsi="Montserrat"/>
                <w:color w:val="000000"/>
                <w:sz w:val="16"/>
                <w:szCs w:val="16"/>
              </w:rPr>
              <w:t>/20</w:t>
            </w:r>
            <w:r w:rsidR="00C97A9E">
              <w:rPr>
                <w:rFonts w:ascii="Montserrat" w:hAnsi="Montserrat"/>
                <w:color w:val="000000"/>
                <w:sz w:val="16"/>
                <w:szCs w:val="16"/>
              </w:rPr>
              <w:t>20</w:t>
            </w:r>
          </w:p>
        </w:tc>
        <w:tc>
          <w:tcPr>
            <w:tcW w:w="1340" w:type="dxa"/>
            <w:tcBorders>
              <w:top w:val="nil"/>
              <w:left w:val="nil"/>
              <w:bottom w:val="single" w:sz="4" w:space="0" w:color="auto"/>
              <w:right w:val="single" w:sz="4" w:space="0" w:color="auto"/>
            </w:tcBorders>
            <w:shd w:val="clear" w:color="auto" w:fill="auto"/>
            <w:vAlign w:val="center"/>
          </w:tcPr>
          <w:p w:rsidR="00A93F03" w:rsidRPr="007B03E0" w:rsidRDefault="00A93F03" w:rsidP="009C09BC">
            <w:pPr>
              <w:rPr>
                <w:rFonts w:ascii="Montserrat" w:hAnsi="Montserrat"/>
                <w:color w:val="000000"/>
                <w:sz w:val="16"/>
                <w:szCs w:val="16"/>
              </w:rPr>
            </w:pPr>
            <w:r w:rsidRPr="007B03E0">
              <w:rPr>
                <w:rFonts w:ascii="Montserrat" w:hAnsi="Montserrat"/>
                <w:color w:val="000000"/>
                <w:sz w:val="16"/>
                <w:szCs w:val="16"/>
              </w:rPr>
              <w:t>Ruíz Zárate Miguel Ángel</w:t>
            </w:r>
          </w:p>
        </w:tc>
      </w:tr>
      <w:tr w:rsidR="00D22725" w:rsidRPr="007B03E0" w:rsidTr="009C09BC">
        <w:trPr>
          <w:trHeight w:val="1270"/>
        </w:trPr>
        <w:tc>
          <w:tcPr>
            <w:tcW w:w="2180" w:type="dxa"/>
            <w:tcBorders>
              <w:top w:val="nil"/>
              <w:left w:val="single" w:sz="4" w:space="0" w:color="auto"/>
              <w:bottom w:val="single" w:sz="4" w:space="0" w:color="auto"/>
              <w:right w:val="single" w:sz="4" w:space="0" w:color="auto"/>
            </w:tcBorders>
            <w:shd w:val="clear" w:color="auto" w:fill="auto"/>
            <w:vAlign w:val="center"/>
          </w:tcPr>
          <w:p w:rsidR="00D22725" w:rsidRPr="007B03E0" w:rsidRDefault="00D22725" w:rsidP="00040A45">
            <w:pPr>
              <w:jc w:val="both"/>
              <w:rPr>
                <w:rFonts w:ascii="Montserrat" w:hAnsi="Montserrat"/>
                <w:color w:val="000000"/>
                <w:sz w:val="16"/>
                <w:szCs w:val="16"/>
              </w:rPr>
            </w:pPr>
            <w:r w:rsidRPr="007B03E0">
              <w:rPr>
                <w:rFonts w:ascii="Montserrat" w:hAnsi="Montserrat"/>
                <w:color w:val="000000"/>
                <w:sz w:val="16"/>
                <w:szCs w:val="16"/>
              </w:rPr>
              <w:t>Destajo, tarea, servicio o jornal para mujeres (locales y migrantes) en la agroindustria azucarera: mercado de trabajo frente la reconversión productiva</w:t>
            </w:r>
          </w:p>
        </w:tc>
        <w:tc>
          <w:tcPr>
            <w:tcW w:w="1540" w:type="dxa"/>
            <w:tcBorders>
              <w:top w:val="nil"/>
              <w:left w:val="nil"/>
              <w:bottom w:val="single" w:sz="4" w:space="0" w:color="auto"/>
              <w:right w:val="single" w:sz="4" w:space="0" w:color="auto"/>
            </w:tcBorders>
            <w:shd w:val="clear" w:color="auto" w:fill="auto"/>
            <w:vAlign w:val="center"/>
          </w:tcPr>
          <w:p w:rsidR="00D22725" w:rsidRPr="007B03E0" w:rsidRDefault="00D22725" w:rsidP="00040A45">
            <w:pPr>
              <w:jc w:val="both"/>
              <w:rPr>
                <w:rFonts w:ascii="Montserrat" w:hAnsi="Montserrat"/>
                <w:color w:val="000000"/>
                <w:sz w:val="16"/>
                <w:szCs w:val="16"/>
              </w:rPr>
            </w:pPr>
            <w:r w:rsidRPr="007B03E0">
              <w:rPr>
                <w:rFonts w:ascii="Montserrat" w:hAnsi="Montserrat"/>
                <w:color w:val="000000"/>
                <w:sz w:val="16"/>
                <w:szCs w:val="16"/>
              </w:rPr>
              <w:t>Fondo Sectorial INMUJERES</w:t>
            </w:r>
          </w:p>
        </w:tc>
        <w:tc>
          <w:tcPr>
            <w:tcW w:w="1312" w:type="dxa"/>
            <w:tcBorders>
              <w:top w:val="nil"/>
              <w:left w:val="nil"/>
              <w:bottom w:val="single" w:sz="4" w:space="0" w:color="auto"/>
              <w:right w:val="single" w:sz="4" w:space="0" w:color="auto"/>
            </w:tcBorders>
            <w:shd w:val="clear" w:color="auto" w:fill="auto"/>
            <w:vAlign w:val="center"/>
          </w:tcPr>
          <w:p w:rsidR="00D22725" w:rsidRPr="007B03E0" w:rsidRDefault="00D22725" w:rsidP="009C09BC">
            <w:pPr>
              <w:jc w:val="right"/>
              <w:rPr>
                <w:rFonts w:ascii="Montserrat" w:hAnsi="Montserrat"/>
                <w:sz w:val="16"/>
                <w:szCs w:val="16"/>
              </w:rPr>
            </w:pPr>
            <w:r w:rsidRPr="007B03E0">
              <w:rPr>
                <w:rFonts w:ascii="Montserrat" w:hAnsi="Montserrat"/>
                <w:sz w:val="16"/>
                <w:szCs w:val="16"/>
              </w:rPr>
              <w:t>1,940,672.51</w:t>
            </w:r>
          </w:p>
        </w:tc>
        <w:tc>
          <w:tcPr>
            <w:tcW w:w="1275" w:type="dxa"/>
            <w:tcBorders>
              <w:top w:val="nil"/>
              <w:left w:val="nil"/>
              <w:bottom w:val="single" w:sz="4" w:space="0" w:color="auto"/>
              <w:right w:val="single" w:sz="4" w:space="0" w:color="auto"/>
            </w:tcBorders>
            <w:shd w:val="clear" w:color="auto" w:fill="auto"/>
            <w:vAlign w:val="center"/>
          </w:tcPr>
          <w:p w:rsidR="00D22725" w:rsidRPr="007B03E0" w:rsidRDefault="00D22725">
            <w:pPr>
              <w:jc w:val="right"/>
              <w:rPr>
                <w:rFonts w:ascii="Montserrat" w:hAnsi="Montserrat"/>
                <w:sz w:val="16"/>
                <w:szCs w:val="16"/>
              </w:rPr>
            </w:pPr>
            <w:r w:rsidRPr="007B03E0">
              <w:rPr>
                <w:rFonts w:ascii="Montserrat" w:hAnsi="Montserrat"/>
                <w:sz w:val="16"/>
                <w:szCs w:val="16"/>
              </w:rPr>
              <w:t>1,940,672.51</w:t>
            </w:r>
          </w:p>
        </w:tc>
        <w:tc>
          <w:tcPr>
            <w:tcW w:w="6053" w:type="dxa"/>
            <w:tcBorders>
              <w:top w:val="nil"/>
              <w:left w:val="nil"/>
              <w:bottom w:val="single" w:sz="4" w:space="0" w:color="auto"/>
              <w:right w:val="single" w:sz="4" w:space="0" w:color="auto"/>
            </w:tcBorders>
            <w:shd w:val="clear" w:color="auto" w:fill="auto"/>
            <w:vAlign w:val="center"/>
          </w:tcPr>
          <w:p w:rsidR="00D22725" w:rsidRPr="007B03E0" w:rsidRDefault="00C97A9E">
            <w:pPr>
              <w:jc w:val="both"/>
              <w:rPr>
                <w:rFonts w:ascii="Montserrat" w:hAnsi="Montserrat"/>
                <w:sz w:val="16"/>
                <w:szCs w:val="16"/>
              </w:rPr>
            </w:pPr>
            <w:r w:rsidRPr="00C97A9E">
              <w:rPr>
                <w:rFonts w:ascii="Montserrat" w:hAnsi="Montserrat"/>
                <w:sz w:val="16"/>
                <w:szCs w:val="16"/>
              </w:rPr>
              <w:t>Por primera vez, gobierno, empresas y productores de caña de azúcar cuentan con datos de primera mano, levantados en campo, para incidir de manera directa en un grupo focalizado de mujeres trabajadoras agrícolas y de servicios a nivel nacional a favor del emprendimiento económicos y equidad de género, orientando la incidencia y políticas públicas al trabajo digno en México.</w:t>
            </w:r>
          </w:p>
        </w:tc>
        <w:tc>
          <w:tcPr>
            <w:tcW w:w="1120" w:type="dxa"/>
            <w:tcBorders>
              <w:top w:val="nil"/>
              <w:left w:val="nil"/>
              <w:bottom w:val="single" w:sz="4" w:space="0" w:color="auto"/>
              <w:right w:val="single" w:sz="4" w:space="0" w:color="auto"/>
            </w:tcBorders>
            <w:shd w:val="clear" w:color="auto" w:fill="auto"/>
            <w:vAlign w:val="center"/>
          </w:tcPr>
          <w:p w:rsidR="00D22725" w:rsidRPr="007B03E0" w:rsidRDefault="00D22725">
            <w:pPr>
              <w:jc w:val="center"/>
              <w:rPr>
                <w:rFonts w:ascii="Montserrat" w:hAnsi="Montserrat"/>
                <w:color w:val="000000"/>
                <w:sz w:val="16"/>
                <w:szCs w:val="16"/>
              </w:rPr>
            </w:pPr>
            <w:r w:rsidRPr="007B03E0">
              <w:rPr>
                <w:rFonts w:ascii="Montserrat" w:hAnsi="Montserrat"/>
                <w:color w:val="000000"/>
                <w:sz w:val="16"/>
                <w:szCs w:val="16"/>
              </w:rPr>
              <w:t>18-04/2018 - 15/05/2020</w:t>
            </w:r>
          </w:p>
        </w:tc>
        <w:tc>
          <w:tcPr>
            <w:tcW w:w="1340" w:type="dxa"/>
            <w:tcBorders>
              <w:top w:val="nil"/>
              <w:left w:val="nil"/>
              <w:bottom w:val="single" w:sz="4" w:space="0" w:color="auto"/>
              <w:right w:val="single" w:sz="4" w:space="0" w:color="auto"/>
            </w:tcBorders>
            <w:shd w:val="clear" w:color="auto" w:fill="auto"/>
            <w:vAlign w:val="center"/>
          </w:tcPr>
          <w:p w:rsidR="00D22725" w:rsidRPr="007B03E0" w:rsidRDefault="00D22725">
            <w:pPr>
              <w:rPr>
                <w:rFonts w:ascii="Montserrat" w:hAnsi="Montserrat"/>
                <w:color w:val="000000"/>
                <w:sz w:val="16"/>
                <w:szCs w:val="16"/>
              </w:rPr>
            </w:pPr>
            <w:r w:rsidRPr="007B03E0">
              <w:rPr>
                <w:rFonts w:ascii="Montserrat" w:hAnsi="Montserrat"/>
                <w:color w:val="000000"/>
                <w:sz w:val="16"/>
                <w:szCs w:val="16"/>
              </w:rPr>
              <w:t>García Ortega Martha</w:t>
            </w:r>
          </w:p>
        </w:tc>
      </w:tr>
      <w:tr w:rsidR="00D22725" w:rsidRPr="007B03E0" w:rsidTr="009C09BC">
        <w:trPr>
          <w:trHeight w:val="1270"/>
        </w:trPr>
        <w:tc>
          <w:tcPr>
            <w:tcW w:w="2180" w:type="dxa"/>
            <w:tcBorders>
              <w:top w:val="nil"/>
              <w:left w:val="single" w:sz="4" w:space="0" w:color="auto"/>
              <w:bottom w:val="single" w:sz="4" w:space="0" w:color="auto"/>
              <w:right w:val="single" w:sz="4" w:space="0" w:color="auto"/>
            </w:tcBorders>
            <w:shd w:val="clear" w:color="auto" w:fill="auto"/>
            <w:vAlign w:val="center"/>
          </w:tcPr>
          <w:p w:rsidR="00D22725" w:rsidRPr="007B03E0" w:rsidRDefault="00D22725" w:rsidP="00040A45">
            <w:pPr>
              <w:jc w:val="both"/>
              <w:rPr>
                <w:rFonts w:ascii="Montserrat" w:hAnsi="Montserrat"/>
                <w:color w:val="000000"/>
                <w:sz w:val="16"/>
                <w:szCs w:val="16"/>
              </w:rPr>
            </w:pPr>
            <w:r w:rsidRPr="007B03E0">
              <w:rPr>
                <w:rFonts w:ascii="Montserrat" w:hAnsi="Montserrat"/>
                <w:color w:val="000000"/>
                <w:sz w:val="16"/>
                <w:szCs w:val="16"/>
              </w:rPr>
              <w:t>Diseño de un sistema de manejo forestal para selvas productivas de México.</w:t>
            </w:r>
          </w:p>
        </w:tc>
        <w:tc>
          <w:tcPr>
            <w:tcW w:w="1540" w:type="dxa"/>
            <w:tcBorders>
              <w:top w:val="nil"/>
              <w:left w:val="nil"/>
              <w:bottom w:val="single" w:sz="4" w:space="0" w:color="auto"/>
              <w:right w:val="single" w:sz="4" w:space="0" w:color="auto"/>
            </w:tcBorders>
            <w:shd w:val="clear" w:color="auto" w:fill="auto"/>
            <w:vAlign w:val="center"/>
          </w:tcPr>
          <w:p w:rsidR="00D22725" w:rsidRPr="007B03E0" w:rsidRDefault="00D22725" w:rsidP="00040A45">
            <w:pPr>
              <w:jc w:val="both"/>
              <w:rPr>
                <w:rFonts w:ascii="Montserrat" w:hAnsi="Montserrat"/>
                <w:color w:val="000000"/>
                <w:sz w:val="16"/>
                <w:szCs w:val="16"/>
              </w:rPr>
            </w:pPr>
            <w:r w:rsidRPr="007B03E0">
              <w:rPr>
                <w:rFonts w:ascii="Montserrat" w:hAnsi="Montserrat"/>
                <w:color w:val="000000"/>
                <w:sz w:val="16"/>
                <w:szCs w:val="16"/>
              </w:rPr>
              <w:t xml:space="preserve">Fondo Sectorial </w:t>
            </w:r>
            <w:proofErr w:type="spellStart"/>
            <w:r w:rsidRPr="007B03E0">
              <w:rPr>
                <w:rFonts w:ascii="Montserrat" w:hAnsi="Montserrat"/>
                <w:color w:val="000000"/>
                <w:sz w:val="16"/>
                <w:szCs w:val="16"/>
              </w:rPr>
              <w:t>CONAFOR</w:t>
            </w:r>
            <w:proofErr w:type="spellEnd"/>
          </w:p>
        </w:tc>
        <w:tc>
          <w:tcPr>
            <w:tcW w:w="1312" w:type="dxa"/>
            <w:tcBorders>
              <w:top w:val="nil"/>
              <w:left w:val="nil"/>
              <w:bottom w:val="single" w:sz="4" w:space="0" w:color="auto"/>
              <w:right w:val="single" w:sz="4" w:space="0" w:color="auto"/>
            </w:tcBorders>
            <w:shd w:val="clear" w:color="auto" w:fill="auto"/>
            <w:vAlign w:val="center"/>
          </w:tcPr>
          <w:p w:rsidR="00D22725" w:rsidRPr="007B03E0" w:rsidRDefault="00D22725" w:rsidP="009C09BC">
            <w:pPr>
              <w:jc w:val="right"/>
              <w:rPr>
                <w:rFonts w:ascii="Montserrat" w:hAnsi="Montserrat"/>
                <w:sz w:val="16"/>
                <w:szCs w:val="16"/>
              </w:rPr>
            </w:pPr>
            <w:r w:rsidRPr="007B03E0">
              <w:rPr>
                <w:rFonts w:ascii="Montserrat" w:hAnsi="Montserrat"/>
                <w:sz w:val="16"/>
                <w:szCs w:val="16"/>
              </w:rPr>
              <w:t>3,102,470.87</w:t>
            </w:r>
          </w:p>
        </w:tc>
        <w:tc>
          <w:tcPr>
            <w:tcW w:w="1275" w:type="dxa"/>
            <w:tcBorders>
              <w:top w:val="nil"/>
              <w:left w:val="nil"/>
              <w:bottom w:val="single" w:sz="4" w:space="0" w:color="auto"/>
              <w:right w:val="single" w:sz="4" w:space="0" w:color="auto"/>
            </w:tcBorders>
            <w:shd w:val="clear" w:color="auto" w:fill="auto"/>
            <w:vAlign w:val="center"/>
          </w:tcPr>
          <w:p w:rsidR="00D22725" w:rsidRPr="007B03E0" w:rsidRDefault="00D22725">
            <w:pPr>
              <w:jc w:val="right"/>
              <w:rPr>
                <w:rFonts w:ascii="Montserrat" w:hAnsi="Montserrat"/>
                <w:sz w:val="16"/>
                <w:szCs w:val="16"/>
              </w:rPr>
            </w:pPr>
            <w:r w:rsidRPr="007B03E0">
              <w:rPr>
                <w:rFonts w:ascii="Montserrat" w:hAnsi="Montserrat"/>
                <w:sz w:val="16"/>
                <w:szCs w:val="16"/>
              </w:rPr>
              <w:t>3,102,470.87</w:t>
            </w:r>
          </w:p>
        </w:tc>
        <w:tc>
          <w:tcPr>
            <w:tcW w:w="6053" w:type="dxa"/>
            <w:tcBorders>
              <w:top w:val="nil"/>
              <w:left w:val="nil"/>
              <w:bottom w:val="single" w:sz="4" w:space="0" w:color="auto"/>
              <w:right w:val="single" w:sz="4" w:space="0" w:color="auto"/>
            </w:tcBorders>
            <w:shd w:val="clear" w:color="auto" w:fill="auto"/>
            <w:vAlign w:val="center"/>
          </w:tcPr>
          <w:p w:rsidR="00D22725" w:rsidRPr="007B03E0" w:rsidRDefault="001E75E9">
            <w:pPr>
              <w:jc w:val="both"/>
              <w:rPr>
                <w:rFonts w:ascii="Montserrat" w:hAnsi="Montserrat"/>
                <w:sz w:val="16"/>
                <w:szCs w:val="16"/>
              </w:rPr>
            </w:pPr>
            <w:r w:rsidRPr="001E75E9">
              <w:rPr>
                <w:rFonts w:ascii="Montserrat" w:hAnsi="Montserrat"/>
                <w:sz w:val="16"/>
                <w:szCs w:val="16"/>
              </w:rPr>
              <w:t>Por primera vez, gobierno, empresas y productores de caña de azúcar cuentan con datos de primera mano, levantados en campo, para incidir de manera directa en un grupo focalizado de mujeres trabajadoras agrícolas y de servicios a nivel nacional a favor del emprendimiento económicos y equidad de género, orientando la incidencia y políticas públicas al trabajo digno en México.</w:t>
            </w:r>
          </w:p>
        </w:tc>
        <w:tc>
          <w:tcPr>
            <w:tcW w:w="1120" w:type="dxa"/>
            <w:tcBorders>
              <w:top w:val="nil"/>
              <w:left w:val="nil"/>
              <w:bottom w:val="single" w:sz="4" w:space="0" w:color="auto"/>
              <w:right w:val="single" w:sz="4" w:space="0" w:color="auto"/>
            </w:tcBorders>
            <w:shd w:val="clear" w:color="auto" w:fill="auto"/>
            <w:vAlign w:val="center"/>
          </w:tcPr>
          <w:p w:rsidR="00D22725" w:rsidRPr="007B03E0" w:rsidRDefault="00D22725">
            <w:pPr>
              <w:jc w:val="center"/>
              <w:rPr>
                <w:rFonts w:ascii="Montserrat" w:hAnsi="Montserrat"/>
                <w:color w:val="000000"/>
                <w:sz w:val="16"/>
                <w:szCs w:val="16"/>
              </w:rPr>
            </w:pPr>
            <w:r w:rsidRPr="007B03E0">
              <w:rPr>
                <w:rFonts w:ascii="Montserrat" w:hAnsi="Montserrat"/>
                <w:color w:val="000000"/>
                <w:sz w:val="16"/>
                <w:szCs w:val="16"/>
              </w:rPr>
              <w:t>08/05/2018 - 07/05/2020</w:t>
            </w:r>
          </w:p>
        </w:tc>
        <w:tc>
          <w:tcPr>
            <w:tcW w:w="1340" w:type="dxa"/>
            <w:tcBorders>
              <w:top w:val="nil"/>
              <w:left w:val="nil"/>
              <w:bottom w:val="single" w:sz="4" w:space="0" w:color="auto"/>
              <w:right w:val="single" w:sz="4" w:space="0" w:color="auto"/>
            </w:tcBorders>
            <w:shd w:val="clear" w:color="auto" w:fill="auto"/>
            <w:vAlign w:val="center"/>
          </w:tcPr>
          <w:p w:rsidR="00D22725" w:rsidRPr="007B03E0" w:rsidRDefault="00D22725">
            <w:pPr>
              <w:rPr>
                <w:rFonts w:ascii="Montserrat" w:hAnsi="Montserrat"/>
                <w:color w:val="000000"/>
                <w:sz w:val="16"/>
                <w:szCs w:val="16"/>
              </w:rPr>
            </w:pPr>
            <w:r w:rsidRPr="007B03E0">
              <w:rPr>
                <w:rFonts w:ascii="Montserrat" w:hAnsi="Montserrat"/>
                <w:color w:val="000000"/>
                <w:sz w:val="16"/>
                <w:szCs w:val="16"/>
              </w:rPr>
              <w:t>Navarro Martínez María Angélica</w:t>
            </w:r>
          </w:p>
        </w:tc>
      </w:tr>
      <w:tr w:rsidR="00D22725" w:rsidRPr="007B03E0" w:rsidTr="009C09BC">
        <w:trPr>
          <w:trHeight w:val="1270"/>
        </w:trPr>
        <w:tc>
          <w:tcPr>
            <w:tcW w:w="2180" w:type="dxa"/>
            <w:tcBorders>
              <w:top w:val="nil"/>
              <w:left w:val="single" w:sz="4" w:space="0" w:color="auto"/>
              <w:bottom w:val="single" w:sz="4" w:space="0" w:color="auto"/>
              <w:right w:val="single" w:sz="4" w:space="0" w:color="auto"/>
            </w:tcBorders>
            <w:shd w:val="clear" w:color="auto" w:fill="auto"/>
            <w:vAlign w:val="center"/>
          </w:tcPr>
          <w:p w:rsidR="00D22725" w:rsidRPr="007B03E0" w:rsidRDefault="00D22725" w:rsidP="00040A45">
            <w:pPr>
              <w:jc w:val="both"/>
              <w:rPr>
                <w:rFonts w:ascii="Montserrat" w:hAnsi="Montserrat"/>
                <w:color w:val="000000"/>
                <w:sz w:val="16"/>
                <w:szCs w:val="16"/>
              </w:rPr>
            </w:pPr>
            <w:r w:rsidRPr="007B03E0">
              <w:rPr>
                <w:rFonts w:ascii="Montserrat" w:hAnsi="Montserrat"/>
                <w:color w:val="000000"/>
                <w:sz w:val="16"/>
                <w:szCs w:val="16"/>
              </w:rPr>
              <w:t>Análisis e interpretación de los patrones de distribución de la comunidad y calidad biológica de los hábitats bentónicos profundos y de la plataforma de Yucatán: Etapa 2"</w:t>
            </w:r>
          </w:p>
        </w:tc>
        <w:tc>
          <w:tcPr>
            <w:tcW w:w="1540" w:type="dxa"/>
            <w:tcBorders>
              <w:top w:val="nil"/>
              <w:left w:val="nil"/>
              <w:bottom w:val="single" w:sz="4" w:space="0" w:color="auto"/>
              <w:right w:val="single" w:sz="4" w:space="0" w:color="auto"/>
            </w:tcBorders>
            <w:shd w:val="clear" w:color="auto" w:fill="auto"/>
            <w:vAlign w:val="center"/>
          </w:tcPr>
          <w:p w:rsidR="00D22725" w:rsidRPr="007B03E0" w:rsidRDefault="00D22725" w:rsidP="00040A45">
            <w:pPr>
              <w:jc w:val="both"/>
              <w:rPr>
                <w:rFonts w:ascii="Montserrat" w:hAnsi="Montserrat"/>
                <w:color w:val="000000"/>
                <w:sz w:val="16"/>
                <w:szCs w:val="16"/>
              </w:rPr>
            </w:pPr>
            <w:r w:rsidRPr="007B03E0">
              <w:rPr>
                <w:rFonts w:ascii="Montserrat" w:hAnsi="Montserrat"/>
                <w:color w:val="000000"/>
                <w:sz w:val="16"/>
                <w:szCs w:val="16"/>
              </w:rPr>
              <w:t>Centro de Investigación y de Estudios Avanzados del Instituto Politécnico Nacional</w:t>
            </w:r>
          </w:p>
        </w:tc>
        <w:tc>
          <w:tcPr>
            <w:tcW w:w="1312" w:type="dxa"/>
            <w:tcBorders>
              <w:top w:val="nil"/>
              <w:left w:val="nil"/>
              <w:bottom w:val="single" w:sz="4" w:space="0" w:color="auto"/>
              <w:right w:val="single" w:sz="4" w:space="0" w:color="auto"/>
            </w:tcBorders>
            <w:shd w:val="clear" w:color="auto" w:fill="auto"/>
            <w:vAlign w:val="center"/>
          </w:tcPr>
          <w:p w:rsidR="00D22725" w:rsidRPr="007B03E0" w:rsidRDefault="00D22725" w:rsidP="009C09BC">
            <w:pPr>
              <w:jc w:val="right"/>
              <w:rPr>
                <w:rFonts w:ascii="Montserrat" w:hAnsi="Montserrat"/>
                <w:sz w:val="16"/>
                <w:szCs w:val="16"/>
              </w:rPr>
            </w:pPr>
            <w:r w:rsidRPr="007B03E0">
              <w:rPr>
                <w:rFonts w:ascii="Montserrat" w:hAnsi="Montserrat"/>
                <w:sz w:val="16"/>
                <w:szCs w:val="16"/>
              </w:rPr>
              <w:t>3,857,372.12</w:t>
            </w:r>
          </w:p>
        </w:tc>
        <w:tc>
          <w:tcPr>
            <w:tcW w:w="1275" w:type="dxa"/>
            <w:tcBorders>
              <w:top w:val="nil"/>
              <w:left w:val="nil"/>
              <w:bottom w:val="single" w:sz="4" w:space="0" w:color="auto"/>
              <w:right w:val="single" w:sz="4" w:space="0" w:color="auto"/>
            </w:tcBorders>
            <w:shd w:val="clear" w:color="auto" w:fill="auto"/>
            <w:vAlign w:val="center"/>
          </w:tcPr>
          <w:p w:rsidR="00D22725" w:rsidRPr="007B03E0" w:rsidRDefault="00D22725">
            <w:pPr>
              <w:jc w:val="right"/>
              <w:rPr>
                <w:rFonts w:ascii="Montserrat" w:hAnsi="Montserrat"/>
                <w:sz w:val="16"/>
                <w:szCs w:val="16"/>
              </w:rPr>
            </w:pPr>
            <w:r w:rsidRPr="007B03E0">
              <w:rPr>
                <w:rFonts w:ascii="Montserrat" w:hAnsi="Montserrat"/>
                <w:sz w:val="16"/>
                <w:szCs w:val="16"/>
              </w:rPr>
              <w:t>3,553,862.97</w:t>
            </w:r>
          </w:p>
        </w:tc>
        <w:tc>
          <w:tcPr>
            <w:tcW w:w="6053" w:type="dxa"/>
            <w:tcBorders>
              <w:top w:val="nil"/>
              <w:left w:val="nil"/>
              <w:bottom w:val="single" w:sz="4" w:space="0" w:color="auto"/>
              <w:right w:val="single" w:sz="4" w:space="0" w:color="auto"/>
            </w:tcBorders>
            <w:shd w:val="clear" w:color="auto" w:fill="auto"/>
            <w:vAlign w:val="center"/>
          </w:tcPr>
          <w:p w:rsidR="00D22725" w:rsidRPr="007B03E0" w:rsidRDefault="00D22725">
            <w:pPr>
              <w:jc w:val="both"/>
              <w:rPr>
                <w:rFonts w:ascii="Montserrat" w:hAnsi="Montserrat"/>
                <w:sz w:val="16"/>
                <w:szCs w:val="16"/>
              </w:rPr>
            </w:pPr>
            <w:r w:rsidRPr="007B03E0">
              <w:rPr>
                <w:rFonts w:ascii="Montserrat" w:hAnsi="Montserrat"/>
                <w:sz w:val="16"/>
                <w:szCs w:val="16"/>
              </w:rPr>
              <w:t>Información de línea base para programas de monitoreo e impacto ambiental</w:t>
            </w:r>
            <w:r w:rsidR="00C97A9E">
              <w:rPr>
                <w:rFonts w:ascii="Montserrat" w:hAnsi="Montserrat"/>
                <w:sz w:val="16"/>
                <w:szCs w:val="16"/>
              </w:rPr>
              <w:t>.</w:t>
            </w:r>
          </w:p>
        </w:tc>
        <w:tc>
          <w:tcPr>
            <w:tcW w:w="1120" w:type="dxa"/>
            <w:tcBorders>
              <w:top w:val="nil"/>
              <w:left w:val="nil"/>
              <w:bottom w:val="single" w:sz="4" w:space="0" w:color="auto"/>
              <w:right w:val="single" w:sz="4" w:space="0" w:color="auto"/>
            </w:tcBorders>
            <w:shd w:val="clear" w:color="auto" w:fill="auto"/>
            <w:vAlign w:val="center"/>
          </w:tcPr>
          <w:p w:rsidR="00D22725" w:rsidRPr="007B03E0" w:rsidRDefault="00D22725">
            <w:pPr>
              <w:jc w:val="center"/>
              <w:rPr>
                <w:rFonts w:ascii="Montserrat" w:hAnsi="Montserrat"/>
                <w:color w:val="000000"/>
                <w:sz w:val="16"/>
                <w:szCs w:val="16"/>
              </w:rPr>
            </w:pPr>
            <w:r w:rsidRPr="007B03E0">
              <w:rPr>
                <w:rFonts w:ascii="Montserrat" w:hAnsi="Montserrat"/>
                <w:color w:val="000000"/>
                <w:sz w:val="16"/>
                <w:szCs w:val="16"/>
              </w:rPr>
              <w:t>01/06/2018 - 29/02/2020</w:t>
            </w:r>
          </w:p>
        </w:tc>
        <w:tc>
          <w:tcPr>
            <w:tcW w:w="1340" w:type="dxa"/>
            <w:tcBorders>
              <w:top w:val="nil"/>
              <w:left w:val="nil"/>
              <w:bottom w:val="single" w:sz="4" w:space="0" w:color="auto"/>
              <w:right w:val="single" w:sz="4" w:space="0" w:color="auto"/>
            </w:tcBorders>
            <w:shd w:val="clear" w:color="auto" w:fill="auto"/>
            <w:vAlign w:val="center"/>
          </w:tcPr>
          <w:p w:rsidR="00D22725" w:rsidRPr="007B03E0" w:rsidRDefault="00D22725">
            <w:pPr>
              <w:rPr>
                <w:rFonts w:ascii="Montserrat" w:hAnsi="Montserrat"/>
                <w:color w:val="000000"/>
                <w:sz w:val="16"/>
                <w:szCs w:val="16"/>
              </w:rPr>
            </w:pPr>
            <w:r w:rsidRPr="007B03E0">
              <w:rPr>
                <w:rFonts w:ascii="Montserrat" w:hAnsi="Montserrat"/>
                <w:color w:val="000000"/>
                <w:sz w:val="16"/>
                <w:szCs w:val="16"/>
              </w:rPr>
              <w:t>Pech Pool Daniel Guadalupe</w:t>
            </w:r>
          </w:p>
        </w:tc>
      </w:tr>
      <w:tr w:rsidR="00D22725" w:rsidRPr="007B03E0" w:rsidTr="001E75E9">
        <w:trPr>
          <w:trHeight w:val="1270"/>
        </w:trPr>
        <w:tc>
          <w:tcPr>
            <w:tcW w:w="2180" w:type="dxa"/>
            <w:tcBorders>
              <w:top w:val="nil"/>
              <w:left w:val="single" w:sz="4" w:space="0" w:color="auto"/>
              <w:bottom w:val="single" w:sz="4" w:space="0" w:color="auto"/>
              <w:right w:val="single" w:sz="4" w:space="0" w:color="auto"/>
            </w:tcBorders>
            <w:shd w:val="clear" w:color="auto" w:fill="auto"/>
            <w:vAlign w:val="center"/>
          </w:tcPr>
          <w:p w:rsidR="00D22725" w:rsidRPr="007B03E0" w:rsidRDefault="00D22725">
            <w:pPr>
              <w:rPr>
                <w:rFonts w:ascii="Montserrat" w:hAnsi="Montserrat"/>
                <w:color w:val="000000"/>
                <w:sz w:val="16"/>
                <w:szCs w:val="16"/>
              </w:rPr>
            </w:pPr>
            <w:r w:rsidRPr="007B03E0">
              <w:rPr>
                <w:rFonts w:ascii="Montserrat" w:hAnsi="Montserrat"/>
                <w:color w:val="000000"/>
                <w:sz w:val="16"/>
                <w:szCs w:val="16"/>
              </w:rPr>
              <w:t>Mujeres con vocación científica</w:t>
            </w:r>
          </w:p>
        </w:tc>
        <w:tc>
          <w:tcPr>
            <w:tcW w:w="1540" w:type="dxa"/>
            <w:tcBorders>
              <w:top w:val="nil"/>
              <w:left w:val="nil"/>
              <w:bottom w:val="single" w:sz="4" w:space="0" w:color="auto"/>
              <w:right w:val="single" w:sz="4" w:space="0" w:color="auto"/>
            </w:tcBorders>
            <w:shd w:val="clear" w:color="auto" w:fill="auto"/>
            <w:vAlign w:val="center"/>
          </w:tcPr>
          <w:p w:rsidR="00D22725" w:rsidRPr="007B03E0" w:rsidRDefault="00D22725" w:rsidP="009C09BC">
            <w:pPr>
              <w:rPr>
                <w:rFonts w:ascii="Montserrat" w:hAnsi="Montserrat"/>
                <w:color w:val="000000"/>
                <w:sz w:val="16"/>
                <w:szCs w:val="16"/>
              </w:rPr>
            </w:pPr>
            <w:r w:rsidRPr="007B03E0">
              <w:rPr>
                <w:rFonts w:ascii="Montserrat" w:hAnsi="Montserrat"/>
                <w:color w:val="000000"/>
                <w:sz w:val="16"/>
                <w:szCs w:val="16"/>
              </w:rPr>
              <w:t>Consejo Nacional de Ciencia y Tecnología</w:t>
            </w:r>
          </w:p>
        </w:tc>
        <w:tc>
          <w:tcPr>
            <w:tcW w:w="1312" w:type="dxa"/>
            <w:tcBorders>
              <w:top w:val="nil"/>
              <w:left w:val="nil"/>
              <w:bottom w:val="single" w:sz="4" w:space="0" w:color="auto"/>
              <w:right w:val="single" w:sz="4" w:space="0" w:color="auto"/>
            </w:tcBorders>
            <w:shd w:val="clear" w:color="auto" w:fill="auto"/>
            <w:vAlign w:val="center"/>
          </w:tcPr>
          <w:p w:rsidR="00D22725" w:rsidRPr="007B03E0" w:rsidRDefault="00D22725" w:rsidP="009C09BC">
            <w:pPr>
              <w:jc w:val="right"/>
              <w:rPr>
                <w:rFonts w:ascii="Montserrat" w:hAnsi="Montserrat"/>
                <w:sz w:val="16"/>
                <w:szCs w:val="16"/>
              </w:rPr>
            </w:pPr>
            <w:r w:rsidRPr="007B03E0">
              <w:rPr>
                <w:rFonts w:ascii="Montserrat" w:hAnsi="Montserrat"/>
                <w:sz w:val="16"/>
                <w:szCs w:val="16"/>
              </w:rPr>
              <w:t>204,288.66</w:t>
            </w:r>
          </w:p>
        </w:tc>
        <w:tc>
          <w:tcPr>
            <w:tcW w:w="1275" w:type="dxa"/>
            <w:tcBorders>
              <w:top w:val="nil"/>
              <w:left w:val="nil"/>
              <w:bottom w:val="single" w:sz="4" w:space="0" w:color="auto"/>
              <w:right w:val="single" w:sz="4" w:space="0" w:color="auto"/>
            </w:tcBorders>
            <w:shd w:val="clear" w:color="auto" w:fill="auto"/>
            <w:vAlign w:val="center"/>
          </w:tcPr>
          <w:p w:rsidR="00D22725" w:rsidRPr="007B03E0" w:rsidRDefault="00D22725">
            <w:pPr>
              <w:jc w:val="right"/>
              <w:rPr>
                <w:rFonts w:ascii="Montserrat" w:hAnsi="Montserrat"/>
                <w:sz w:val="16"/>
                <w:szCs w:val="16"/>
              </w:rPr>
            </w:pPr>
            <w:r w:rsidRPr="007B03E0">
              <w:rPr>
                <w:rFonts w:ascii="Montserrat" w:hAnsi="Montserrat"/>
                <w:sz w:val="16"/>
                <w:szCs w:val="16"/>
              </w:rPr>
              <w:t>204,288.66</w:t>
            </w:r>
          </w:p>
        </w:tc>
        <w:tc>
          <w:tcPr>
            <w:tcW w:w="6053" w:type="dxa"/>
            <w:tcBorders>
              <w:top w:val="nil"/>
              <w:left w:val="nil"/>
              <w:bottom w:val="single" w:sz="4" w:space="0" w:color="auto"/>
              <w:right w:val="single" w:sz="4" w:space="0" w:color="auto"/>
            </w:tcBorders>
            <w:shd w:val="clear" w:color="auto" w:fill="auto"/>
            <w:vAlign w:val="center"/>
          </w:tcPr>
          <w:p w:rsidR="00D22725" w:rsidRPr="007B03E0" w:rsidRDefault="001E75E9">
            <w:pPr>
              <w:jc w:val="both"/>
              <w:rPr>
                <w:rFonts w:ascii="Montserrat" w:hAnsi="Montserrat"/>
                <w:sz w:val="16"/>
                <w:szCs w:val="16"/>
              </w:rPr>
            </w:pPr>
            <w:r w:rsidRPr="001E75E9">
              <w:rPr>
                <w:rFonts w:ascii="Montserrat" w:hAnsi="Montserrat"/>
                <w:sz w:val="16"/>
                <w:szCs w:val="16"/>
              </w:rPr>
              <w:t>Por primera vez, gobierno, empresas y productores de caña de azúcar cuentan con datos de primera mano, levantados en campo, para incidir de manera directa en un grupo focalizado de mujeres trabajadoras agrícolas y de servicios a nivel nacional a favor del emprendimiento económicos y equidad de género, orientando la incidencia y políticas públicas al trabajo digno en México.</w:t>
            </w:r>
          </w:p>
        </w:tc>
        <w:tc>
          <w:tcPr>
            <w:tcW w:w="1120" w:type="dxa"/>
            <w:tcBorders>
              <w:top w:val="nil"/>
              <w:left w:val="nil"/>
              <w:bottom w:val="single" w:sz="4" w:space="0" w:color="auto"/>
              <w:right w:val="single" w:sz="4" w:space="0" w:color="auto"/>
            </w:tcBorders>
            <w:shd w:val="clear" w:color="auto" w:fill="auto"/>
            <w:vAlign w:val="center"/>
          </w:tcPr>
          <w:p w:rsidR="00D22725" w:rsidRPr="007B03E0" w:rsidRDefault="00D22725">
            <w:pPr>
              <w:jc w:val="center"/>
              <w:rPr>
                <w:rFonts w:ascii="Montserrat" w:hAnsi="Montserrat"/>
                <w:color w:val="000000"/>
                <w:sz w:val="16"/>
                <w:szCs w:val="16"/>
              </w:rPr>
            </w:pPr>
            <w:r w:rsidRPr="007B03E0">
              <w:rPr>
                <w:rFonts w:ascii="Montserrat" w:hAnsi="Montserrat"/>
                <w:color w:val="000000"/>
                <w:sz w:val="16"/>
                <w:szCs w:val="16"/>
              </w:rPr>
              <w:t>07/08/2020 - 30/11/2020</w:t>
            </w:r>
          </w:p>
        </w:tc>
        <w:tc>
          <w:tcPr>
            <w:tcW w:w="1340" w:type="dxa"/>
            <w:tcBorders>
              <w:top w:val="nil"/>
              <w:left w:val="nil"/>
              <w:bottom w:val="single" w:sz="4" w:space="0" w:color="auto"/>
              <w:right w:val="single" w:sz="4" w:space="0" w:color="auto"/>
            </w:tcBorders>
            <w:shd w:val="clear" w:color="auto" w:fill="auto"/>
            <w:vAlign w:val="center"/>
          </w:tcPr>
          <w:p w:rsidR="00D22725" w:rsidRPr="007B03E0" w:rsidRDefault="00D22725">
            <w:pPr>
              <w:rPr>
                <w:rFonts w:ascii="Montserrat" w:hAnsi="Montserrat"/>
                <w:color w:val="000000"/>
                <w:sz w:val="16"/>
                <w:szCs w:val="16"/>
              </w:rPr>
            </w:pPr>
            <w:r w:rsidRPr="007B03E0">
              <w:rPr>
                <w:rFonts w:ascii="Montserrat" w:hAnsi="Montserrat"/>
                <w:color w:val="000000"/>
                <w:sz w:val="16"/>
                <w:szCs w:val="16"/>
              </w:rPr>
              <w:t>Molina Rosales Dolores Ofelia</w:t>
            </w:r>
          </w:p>
        </w:tc>
      </w:tr>
    </w:tbl>
    <w:p w:rsidR="00C72330" w:rsidRPr="007B03E0" w:rsidRDefault="00C72330" w:rsidP="00F278A9">
      <w:pPr>
        <w:rPr>
          <w:rFonts w:ascii="Montserrat" w:hAnsi="Montserrat"/>
          <w:b/>
          <w:sz w:val="28"/>
          <w:szCs w:val="28"/>
        </w:rPr>
      </w:pPr>
    </w:p>
    <w:sectPr w:rsidR="00C72330" w:rsidRPr="007B03E0" w:rsidSect="00D54322">
      <w:headerReference w:type="default" r:id="rId8"/>
      <w:footerReference w:type="default" r:id="rId9"/>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72C" w:rsidRDefault="0090472C" w:rsidP="0016034C">
      <w:r>
        <w:separator/>
      </w:r>
    </w:p>
  </w:endnote>
  <w:endnote w:type="continuationSeparator" w:id="0">
    <w:p w:rsidR="0090472C" w:rsidRDefault="0090472C" w:rsidP="00160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onserra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B5D" w:rsidRPr="00B26F59" w:rsidRDefault="00B10B5D" w:rsidP="00B10B5D">
    <w:pPr>
      <w:pStyle w:val="Piedepgina"/>
      <w:jc w:val="center"/>
      <w:rPr>
        <w:rFonts w:ascii="Monserrat" w:eastAsia="Batang" w:hAnsi="Monserrat"/>
        <w:b/>
        <w:i/>
        <w:color w:val="A6A6A6" w:themeColor="background1" w:themeShade="A6"/>
        <w:sz w:val="18"/>
        <w:szCs w:val="18"/>
      </w:rPr>
    </w:pPr>
  </w:p>
  <w:p w:rsidR="00B10B5D" w:rsidRPr="00B26F59" w:rsidRDefault="00B10B5D" w:rsidP="00B10B5D">
    <w:pPr>
      <w:pStyle w:val="Piedepgina"/>
      <w:tabs>
        <w:tab w:val="left" w:pos="7668"/>
      </w:tabs>
      <w:jc w:val="center"/>
      <w:rPr>
        <w:rFonts w:ascii="Monserrat" w:eastAsia="Batang" w:hAnsi="Monserrat"/>
        <w:b/>
        <w:i/>
        <w:color w:val="A6A6A6" w:themeColor="background1" w:themeShade="A6"/>
        <w:sz w:val="18"/>
        <w:szCs w:val="18"/>
      </w:rPr>
    </w:pPr>
    <w:r w:rsidRPr="00B26F59">
      <w:rPr>
        <w:rFonts w:ascii="Monserrat" w:eastAsia="Batang" w:hAnsi="Monserrat"/>
        <w:b/>
        <w:i/>
        <w:color w:val="A6A6A6" w:themeColor="background1" w:themeShade="A6"/>
        <w:sz w:val="18"/>
        <w:szCs w:val="18"/>
      </w:rPr>
      <w:t>Primera Sesión Ordinaria de la Junta de Gobierno 2021</w:t>
    </w:r>
  </w:p>
  <w:p w:rsidR="00B10B5D" w:rsidRPr="00B26F59" w:rsidRDefault="00B10B5D" w:rsidP="00B10B5D">
    <w:pPr>
      <w:pStyle w:val="Piedepgina"/>
      <w:tabs>
        <w:tab w:val="left" w:pos="8624"/>
        <w:tab w:val="right" w:pos="9405"/>
      </w:tabs>
      <w:jc w:val="right"/>
      <w:rPr>
        <w:rFonts w:ascii="Monserrat" w:hAnsi="Monserrat"/>
        <w:color w:val="A6A6A6" w:themeColor="background1" w:themeShade="A6"/>
        <w:sz w:val="18"/>
        <w:szCs w:val="18"/>
      </w:rPr>
    </w:pPr>
    <w:r w:rsidRPr="00B26F59">
      <w:rPr>
        <w:rFonts w:ascii="Monserrat" w:eastAsia="Batang" w:hAnsi="Monserrat"/>
        <w:b/>
        <w:color w:val="A6A6A6" w:themeColor="background1" w:themeShade="A6"/>
        <w:sz w:val="18"/>
        <w:szCs w:val="18"/>
      </w:rPr>
      <w:t xml:space="preserve">                                                                                                                                                                                      </w:t>
    </w:r>
    <w:r w:rsidRPr="00B26F59">
      <w:rPr>
        <w:rFonts w:ascii="Monserrat" w:eastAsia="Batang" w:hAnsi="Monserrat"/>
        <w:b/>
        <w:color w:val="A6A6A6" w:themeColor="background1" w:themeShade="A6"/>
        <w:sz w:val="18"/>
        <w:szCs w:val="18"/>
      </w:rPr>
      <w:tab/>
    </w:r>
    <w:r w:rsidRPr="00B26F59">
      <w:rPr>
        <w:rFonts w:ascii="Monserrat" w:hAnsi="Monserrat"/>
        <w:color w:val="A6A6A6" w:themeColor="background1" w:themeShade="A6"/>
        <w:sz w:val="18"/>
        <w:szCs w:val="18"/>
      </w:rPr>
      <w:fldChar w:fldCharType="begin"/>
    </w:r>
    <w:r w:rsidRPr="00B26F59">
      <w:rPr>
        <w:rFonts w:ascii="Monserrat" w:hAnsi="Monserrat"/>
        <w:color w:val="A6A6A6" w:themeColor="background1" w:themeShade="A6"/>
        <w:sz w:val="18"/>
        <w:szCs w:val="18"/>
      </w:rPr>
      <w:instrText>PAGE   \* MERGEFORMAT</w:instrText>
    </w:r>
    <w:r w:rsidRPr="00B26F59">
      <w:rPr>
        <w:rFonts w:ascii="Monserrat" w:hAnsi="Monserrat"/>
        <w:color w:val="A6A6A6" w:themeColor="background1" w:themeShade="A6"/>
        <w:sz w:val="18"/>
        <w:szCs w:val="18"/>
      </w:rPr>
      <w:fldChar w:fldCharType="separate"/>
    </w:r>
    <w:r>
      <w:rPr>
        <w:rFonts w:ascii="Monserrat" w:hAnsi="Monserrat"/>
        <w:color w:val="A6A6A6" w:themeColor="background1" w:themeShade="A6"/>
        <w:sz w:val="18"/>
        <w:szCs w:val="18"/>
      </w:rPr>
      <w:t>1</w:t>
    </w:r>
    <w:r w:rsidRPr="00B26F59">
      <w:rPr>
        <w:rFonts w:ascii="Monserrat" w:hAnsi="Monserrat"/>
        <w:color w:val="A6A6A6" w:themeColor="background1" w:themeShade="A6"/>
        <w:sz w:val="18"/>
        <w:szCs w:val="18"/>
      </w:rPr>
      <w:fldChar w:fldCharType="end"/>
    </w:r>
  </w:p>
  <w:p w:rsidR="00B10B5D" w:rsidRDefault="00B10B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72C" w:rsidRDefault="0090472C" w:rsidP="0016034C">
      <w:r>
        <w:separator/>
      </w:r>
    </w:p>
  </w:footnote>
  <w:footnote w:type="continuationSeparator" w:id="0">
    <w:p w:rsidR="0090472C" w:rsidRDefault="0090472C" w:rsidP="00160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B5D" w:rsidRDefault="00B10B5D">
    <w:pPr>
      <w:pStyle w:val="Encabezado"/>
    </w:pPr>
    <w:r>
      <w:rPr>
        <w:noProof/>
      </w:rPr>
      <mc:AlternateContent>
        <mc:Choice Requires="wpg">
          <w:drawing>
            <wp:anchor distT="0" distB="0" distL="114300" distR="114300" simplePos="0" relativeHeight="251659264" behindDoc="0" locked="0" layoutInCell="1" allowOverlap="1" wp14:anchorId="5EB6E83F" wp14:editId="29F89679">
              <wp:simplePos x="0" y="0"/>
              <wp:positionH relativeFrom="column">
                <wp:align>center</wp:align>
              </wp:positionH>
              <wp:positionV relativeFrom="paragraph">
                <wp:posOffset>-343535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3EE0AA" id="Grupo 9" o:spid="_x0000_s1026" style="position:absolute;margin-left:0;margin-top:-27.0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I4Or7d8AAAAH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36C91"/>
    <w:multiLevelType w:val="hybridMultilevel"/>
    <w:tmpl w:val="6EE23C5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034C"/>
    <w:rsid w:val="000009A4"/>
    <w:rsid w:val="00000CC4"/>
    <w:rsid w:val="00000F2E"/>
    <w:rsid w:val="00001197"/>
    <w:rsid w:val="00001325"/>
    <w:rsid w:val="00002A65"/>
    <w:rsid w:val="00002A72"/>
    <w:rsid w:val="000037B5"/>
    <w:rsid w:val="00004F5A"/>
    <w:rsid w:val="00005F21"/>
    <w:rsid w:val="00011736"/>
    <w:rsid w:val="00011B0B"/>
    <w:rsid w:val="00013246"/>
    <w:rsid w:val="00014112"/>
    <w:rsid w:val="0001699E"/>
    <w:rsid w:val="000170BB"/>
    <w:rsid w:val="00020EEF"/>
    <w:rsid w:val="00022723"/>
    <w:rsid w:val="00023305"/>
    <w:rsid w:val="000243E6"/>
    <w:rsid w:val="000248CD"/>
    <w:rsid w:val="0002586D"/>
    <w:rsid w:val="0002661A"/>
    <w:rsid w:val="00026854"/>
    <w:rsid w:val="00032AC4"/>
    <w:rsid w:val="000366FD"/>
    <w:rsid w:val="000371F1"/>
    <w:rsid w:val="00040028"/>
    <w:rsid w:val="00040A45"/>
    <w:rsid w:val="000450F6"/>
    <w:rsid w:val="00045E11"/>
    <w:rsid w:val="000470F5"/>
    <w:rsid w:val="000501F3"/>
    <w:rsid w:val="0005144A"/>
    <w:rsid w:val="0005337E"/>
    <w:rsid w:val="00054165"/>
    <w:rsid w:val="00055664"/>
    <w:rsid w:val="00056152"/>
    <w:rsid w:val="00060ED0"/>
    <w:rsid w:val="0006131D"/>
    <w:rsid w:val="000648AF"/>
    <w:rsid w:val="000650E4"/>
    <w:rsid w:val="00065F3E"/>
    <w:rsid w:val="0006625D"/>
    <w:rsid w:val="00066B74"/>
    <w:rsid w:val="0006724E"/>
    <w:rsid w:val="000674B7"/>
    <w:rsid w:val="00070CA2"/>
    <w:rsid w:val="00071929"/>
    <w:rsid w:val="00072F75"/>
    <w:rsid w:val="00073351"/>
    <w:rsid w:val="00073F27"/>
    <w:rsid w:val="000740A0"/>
    <w:rsid w:val="00074DB3"/>
    <w:rsid w:val="00076A22"/>
    <w:rsid w:val="00077D9F"/>
    <w:rsid w:val="00085266"/>
    <w:rsid w:val="00087E6A"/>
    <w:rsid w:val="00091871"/>
    <w:rsid w:val="00091C70"/>
    <w:rsid w:val="00091DD4"/>
    <w:rsid w:val="00091E52"/>
    <w:rsid w:val="000927D3"/>
    <w:rsid w:val="000928CD"/>
    <w:rsid w:val="000A24EC"/>
    <w:rsid w:val="000A3A60"/>
    <w:rsid w:val="000A3DE5"/>
    <w:rsid w:val="000A5AE5"/>
    <w:rsid w:val="000B0AE9"/>
    <w:rsid w:val="000B0BC2"/>
    <w:rsid w:val="000B365E"/>
    <w:rsid w:val="000B6617"/>
    <w:rsid w:val="000B6F41"/>
    <w:rsid w:val="000B71DC"/>
    <w:rsid w:val="000C18F8"/>
    <w:rsid w:val="000C2322"/>
    <w:rsid w:val="000C54E2"/>
    <w:rsid w:val="000C55F0"/>
    <w:rsid w:val="000C56DD"/>
    <w:rsid w:val="000C7045"/>
    <w:rsid w:val="000C71FB"/>
    <w:rsid w:val="000D3EB0"/>
    <w:rsid w:val="000D41FC"/>
    <w:rsid w:val="000D4AC0"/>
    <w:rsid w:val="000D5067"/>
    <w:rsid w:val="000D5F17"/>
    <w:rsid w:val="000D6FF4"/>
    <w:rsid w:val="000E06C4"/>
    <w:rsid w:val="000E11F8"/>
    <w:rsid w:val="000E1D9E"/>
    <w:rsid w:val="000E2AC6"/>
    <w:rsid w:val="000E2EA3"/>
    <w:rsid w:val="000E31FF"/>
    <w:rsid w:val="000E3B12"/>
    <w:rsid w:val="000E778C"/>
    <w:rsid w:val="000F0157"/>
    <w:rsid w:val="000F02E2"/>
    <w:rsid w:val="000F071B"/>
    <w:rsid w:val="000F1CC2"/>
    <w:rsid w:val="000F419A"/>
    <w:rsid w:val="000F4309"/>
    <w:rsid w:val="000F43E7"/>
    <w:rsid w:val="000F5EE1"/>
    <w:rsid w:val="00100E3A"/>
    <w:rsid w:val="0010230F"/>
    <w:rsid w:val="00102BCF"/>
    <w:rsid w:val="00103693"/>
    <w:rsid w:val="001052F1"/>
    <w:rsid w:val="00110118"/>
    <w:rsid w:val="001111DA"/>
    <w:rsid w:val="001113A2"/>
    <w:rsid w:val="0011256E"/>
    <w:rsid w:val="00113CF1"/>
    <w:rsid w:val="0011647D"/>
    <w:rsid w:val="0011715C"/>
    <w:rsid w:val="00117840"/>
    <w:rsid w:val="0012371B"/>
    <w:rsid w:val="00124C13"/>
    <w:rsid w:val="00125CD3"/>
    <w:rsid w:val="0013008F"/>
    <w:rsid w:val="00131FE6"/>
    <w:rsid w:val="00132807"/>
    <w:rsid w:val="00132CB7"/>
    <w:rsid w:val="00136F94"/>
    <w:rsid w:val="00137397"/>
    <w:rsid w:val="00141CE2"/>
    <w:rsid w:val="00142ACB"/>
    <w:rsid w:val="00144FF9"/>
    <w:rsid w:val="00146276"/>
    <w:rsid w:val="00147E57"/>
    <w:rsid w:val="0015062B"/>
    <w:rsid w:val="00151E22"/>
    <w:rsid w:val="00151E9E"/>
    <w:rsid w:val="001524B8"/>
    <w:rsid w:val="00153720"/>
    <w:rsid w:val="001568E2"/>
    <w:rsid w:val="0016034C"/>
    <w:rsid w:val="0016117F"/>
    <w:rsid w:val="0016139B"/>
    <w:rsid w:val="00162E7C"/>
    <w:rsid w:val="00164102"/>
    <w:rsid w:val="001652DF"/>
    <w:rsid w:val="00165736"/>
    <w:rsid w:val="001662F8"/>
    <w:rsid w:val="00166553"/>
    <w:rsid w:val="00166B62"/>
    <w:rsid w:val="001716A1"/>
    <w:rsid w:val="001733DC"/>
    <w:rsid w:val="00173F00"/>
    <w:rsid w:val="0017566D"/>
    <w:rsid w:val="001756F4"/>
    <w:rsid w:val="001769F9"/>
    <w:rsid w:val="00176ACF"/>
    <w:rsid w:val="00176AF8"/>
    <w:rsid w:val="00180492"/>
    <w:rsid w:val="0018489C"/>
    <w:rsid w:val="00185349"/>
    <w:rsid w:val="0018538B"/>
    <w:rsid w:val="001857D0"/>
    <w:rsid w:val="00187031"/>
    <w:rsid w:val="0019163D"/>
    <w:rsid w:val="00192581"/>
    <w:rsid w:val="00195425"/>
    <w:rsid w:val="00196D06"/>
    <w:rsid w:val="00197C4F"/>
    <w:rsid w:val="001A043A"/>
    <w:rsid w:val="001A0639"/>
    <w:rsid w:val="001A1AE0"/>
    <w:rsid w:val="001A3107"/>
    <w:rsid w:val="001A31C1"/>
    <w:rsid w:val="001A3E3E"/>
    <w:rsid w:val="001A5A25"/>
    <w:rsid w:val="001A6A8C"/>
    <w:rsid w:val="001A7B29"/>
    <w:rsid w:val="001B18B9"/>
    <w:rsid w:val="001B2118"/>
    <w:rsid w:val="001B2C90"/>
    <w:rsid w:val="001B5DD0"/>
    <w:rsid w:val="001C39FD"/>
    <w:rsid w:val="001C4F85"/>
    <w:rsid w:val="001C520B"/>
    <w:rsid w:val="001C6A09"/>
    <w:rsid w:val="001C71E3"/>
    <w:rsid w:val="001C73D7"/>
    <w:rsid w:val="001C7A81"/>
    <w:rsid w:val="001D0917"/>
    <w:rsid w:val="001D0968"/>
    <w:rsid w:val="001D3851"/>
    <w:rsid w:val="001D3C21"/>
    <w:rsid w:val="001D3ECE"/>
    <w:rsid w:val="001E0AAB"/>
    <w:rsid w:val="001E2416"/>
    <w:rsid w:val="001E2A2F"/>
    <w:rsid w:val="001E5017"/>
    <w:rsid w:val="001E65A8"/>
    <w:rsid w:val="001E7132"/>
    <w:rsid w:val="001E75E9"/>
    <w:rsid w:val="001E7708"/>
    <w:rsid w:val="001F02F6"/>
    <w:rsid w:val="001F156C"/>
    <w:rsid w:val="001F1EDB"/>
    <w:rsid w:val="001F4FE3"/>
    <w:rsid w:val="001F6102"/>
    <w:rsid w:val="001F704E"/>
    <w:rsid w:val="0020166E"/>
    <w:rsid w:val="00205617"/>
    <w:rsid w:val="00205A86"/>
    <w:rsid w:val="0020610E"/>
    <w:rsid w:val="00206D83"/>
    <w:rsid w:val="00207733"/>
    <w:rsid w:val="00207B28"/>
    <w:rsid w:val="0021208B"/>
    <w:rsid w:val="002129E4"/>
    <w:rsid w:val="00216E58"/>
    <w:rsid w:val="002176CC"/>
    <w:rsid w:val="00220D2D"/>
    <w:rsid w:val="00221EBA"/>
    <w:rsid w:val="00223672"/>
    <w:rsid w:val="0022458F"/>
    <w:rsid w:val="00224D4A"/>
    <w:rsid w:val="00225E66"/>
    <w:rsid w:val="0023267F"/>
    <w:rsid w:val="00233360"/>
    <w:rsid w:val="00233CE4"/>
    <w:rsid w:val="00234DE5"/>
    <w:rsid w:val="00235881"/>
    <w:rsid w:val="00237A2F"/>
    <w:rsid w:val="00237D93"/>
    <w:rsid w:val="00240213"/>
    <w:rsid w:val="00242538"/>
    <w:rsid w:val="00245F9A"/>
    <w:rsid w:val="002469F0"/>
    <w:rsid w:val="002500CC"/>
    <w:rsid w:val="0025016D"/>
    <w:rsid w:val="00250E2F"/>
    <w:rsid w:val="002513FB"/>
    <w:rsid w:val="002518E7"/>
    <w:rsid w:val="0025191E"/>
    <w:rsid w:val="00251FCE"/>
    <w:rsid w:val="002542B8"/>
    <w:rsid w:val="00256E8E"/>
    <w:rsid w:val="00257931"/>
    <w:rsid w:val="00257E23"/>
    <w:rsid w:val="00260F9F"/>
    <w:rsid w:val="002634AF"/>
    <w:rsid w:val="002667A4"/>
    <w:rsid w:val="00271EFF"/>
    <w:rsid w:val="0027478F"/>
    <w:rsid w:val="002749ED"/>
    <w:rsid w:val="00276D54"/>
    <w:rsid w:val="00277437"/>
    <w:rsid w:val="00277CF9"/>
    <w:rsid w:val="002811C3"/>
    <w:rsid w:val="00281407"/>
    <w:rsid w:val="00281E9F"/>
    <w:rsid w:val="00282256"/>
    <w:rsid w:val="00282329"/>
    <w:rsid w:val="00282621"/>
    <w:rsid w:val="002849CD"/>
    <w:rsid w:val="00286469"/>
    <w:rsid w:val="002874D1"/>
    <w:rsid w:val="00287E89"/>
    <w:rsid w:val="00293203"/>
    <w:rsid w:val="00294341"/>
    <w:rsid w:val="00294462"/>
    <w:rsid w:val="002A17D0"/>
    <w:rsid w:val="002A1B02"/>
    <w:rsid w:val="002A3206"/>
    <w:rsid w:val="002A3A92"/>
    <w:rsid w:val="002A3E9F"/>
    <w:rsid w:val="002A3FE2"/>
    <w:rsid w:val="002A4FC3"/>
    <w:rsid w:val="002A7A8C"/>
    <w:rsid w:val="002B2B1E"/>
    <w:rsid w:val="002B3309"/>
    <w:rsid w:val="002B4376"/>
    <w:rsid w:val="002B4676"/>
    <w:rsid w:val="002B46AB"/>
    <w:rsid w:val="002B497C"/>
    <w:rsid w:val="002B4C7B"/>
    <w:rsid w:val="002B53DD"/>
    <w:rsid w:val="002B5566"/>
    <w:rsid w:val="002B659E"/>
    <w:rsid w:val="002C3669"/>
    <w:rsid w:val="002C4661"/>
    <w:rsid w:val="002C5B28"/>
    <w:rsid w:val="002C5D66"/>
    <w:rsid w:val="002C6A4C"/>
    <w:rsid w:val="002D140C"/>
    <w:rsid w:val="002D1904"/>
    <w:rsid w:val="002D21C6"/>
    <w:rsid w:val="002D2A22"/>
    <w:rsid w:val="002D5D55"/>
    <w:rsid w:val="002E4D95"/>
    <w:rsid w:val="002E6D77"/>
    <w:rsid w:val="002F0A79"/>
    <w:rsid w:val="002F0BE0"/>
    <w:rsid w:val="002F641D"/>
    <w:rsid w:val="002F6886"/>
    <w:rsid w:val="0030170F"/>
    <w:rsid w:val="00301A87"/>
    <w:rsid w:val="00313355"/>
    <w:rsid w:val="003138B6"/>
    <w:rsid w:val="0031512C"/>
    <w:rsid w:val="00315368"/>
    <w:rsid w:val="00316919"/>
    <w:rsid w:val="003173AD"/>
    <w:rsid w:val="00317405"/>
    <w:rsid w:val="00320AFA"/>
    <w:rsid w:val="00322027"/>
    <w:rsid w:val="003223C4"/>
    <w:rsid w:val="00322D84"/>
    <w:rsid w:val="00324BE4"/>
    <w:rsid w:val="00324E5F"/>
    <w:rsid w:val="0032505F"/>
    <w:rsid w:val="003255A5"/>
    <w:rsid w:val="00325A5F"/>
    <w:rsid w:val="00325FE8"/>
    <w:rsid w:val="00326901"/>
    <w:rsid w:val="00331176"/>
    <w:rsid w:val="0033144E"/>
    <w:rsid w:val="00331545"/>
    <w:rsid w:val="00331CAF"/>
    <w:rsid w:val="00332E86"/>
    <w:rsid w:val="00334DAF"/>
    <w:rsid w:val="00340D76"/>
    <w:rsid w:val="003410BE"/>
    <w:rsid w:val="003415C5"/>
    <w:rsid w:val="00344694"/>
    <w:rsid w:val="00345430"/>
    <w:rsid w:val="0034563D"/>
    <w:rsid w:val="00345A90"/>
    <w:rsid w:val="00347E0C"/>
    <w:rsid w:val="00350ECF"/>
    <w:rsid w:val="0035126F"/>
    <w:rsid w:val="00353341"/>
    <w:rsid w:val="00353CDD"/>
    <w:rsid w:val="003542BC"/>
    <w:rsid w:val="003555B8"/>
    <w:rsid w:val="00356B9D"/>
    <w:rsid w:val="00361CCC"/>
    <w:rsid w:val="00362C00"/>
    <w:rsid w:val="003640BA"/>
    <w:rsid w:val="003645DD"/>
    <w:rsid w:val="00370929"/>
    <w:rsid w:val="00370F41"/>
    <w:rsid w:val="00371926"/>
    <w:rsid w:val="00371C0E"/>
    <w:rsid w:val="00373480"/>
    <w:rsid w:val="003747B1"/>
    <w:rsid w:val="0037534C"/>
    <w:rsid w:val="00375BC7"/>
    <w:rsid w:val="003773A8"/>
    <w:rsid w:val="00381CE6"/>
    <w:rsid w:val="00383390"/>
    <w:rsid w:val="00383E11"/>
    <w:rsid w:val="00384885"/>
    <w:rsid w:val="00385D0C"/>
    <w:rsid w:val="00386132"/>
    <w:rsid w:val="00390FCD"/>
    <w:rsid w:val="003942E2"/>
    <w:rsid w:val="003951D8"/>
    <w:rsid w:val="003A4D80"/>
    <w:rsid w:val="003A5888"/>
    <w:rsid w:val="003A74F8"/>
    <w:rsid w:val="003B0ED8"/>
    <w:rsid w:val="003B1108"/>
    <w:rsid w:val="003B16C5"/>
    <w:rsid w:val="003B247C"/>
    <w:rsid w:val="003B3507"/>
    <w:rsid w:val="003B40C8"/>
    <w:rsid w:val="003B5ADA"/>
    <w:rsid w:val="003B622A"/>
    <w:rsid w:val="003B6975"/>
    <w:rsid w:val="003B765B"/>
    <w:rsid w:val="003B77CC"/>
    <w:rsid w:val="003B7A27"/>
    <w:rsid w:val="003B7AD4"/>
    <w:rsid w:val="003C0450"/>
    <w:rsid w:val="003C0894"/>
    <w:rsid w:val="003C3175"/>
    <w:rsid w:val="003C3185"/>
    <w:rsid w:val="003C36F3"/>
    <w:rsid w:val="003C47C2"/>
    <w:rsid w:val="003C52BC"/>
    <w:rsid w:val="003D0E1C"/>
    <w:rsid w:val="003D1315"/>
    <w:rsid w:val="003D1C5F"/>
    <w:rsid w:val="003D1F22"/>
    <w:rsid w:val="003D2A94"/>
    <w:rsid w:val="003D2BA8"/>
    <w:rsid w:val="003D6547"/>
    <w:rsid w:val="003E1C3B"/>
    <w:rsid w:val="003E3D2E"/>
    <w:rsid w:val="003E4008"/>
    <w:rsid w:val="003E4437"/>
    <w:rsid w:val="003E5E39"/>
    <w:rsid w:val="003E687F"/>
    <w:rsid w:val="003E6C70"/>
    <w:rsid w:val="003F00EE"/>
    <w:rsid w:val="003F1042"/>
    <w:rsid w:val="003F1B4F"/>
    <w:rsid w:val="003F32EF"/>
    <w:rsid w:val="003F419A"/>
    <w:rsid w:val="003F7ED0"/>
    <w:rsid w:val="00401734"/>
    <w:rsid w:val="004036EC"/>
    <w:rsid w:val="004063E9"/>
    <w:rsid w:val="004077E5"/>
    <w:rsid w:val="00407AEE"/>
    <w:rsid w:val="00411883"/>
    <w:rsid w:val="00411A38"/>
    <w:rsid w:val="00411CB6"/>
    <w:rsid w:val="00412126"/>
    <w:rsid w:val="00412B6B"/>
    <w:rsid w:val="00413420"/>
    <w:rsid w:val="004146F3"/>
    <w:rsid w:val="00415330"/>
    <w:rsid w:val="00415B40"/>
    <w:rsid w:val="00415B75"/>
    <w:rsid w:val="00416A4E"/>
    <w:rsid w:val="00416ABC"/>
    <w:rsid w:val="00417D92"/>
    <w:rsid w:val="00417DD5"/>
    <w:rsid w:val="00420D0C"/>
    <w:rsid w:val="0042398D"/>
    <w:rsid w:val="00425391"/>
    <w:rsid w:val="0042676A"/>
    <w:rsid w:val="004303A7"/>
    <w:rsid w:val="0043115E"/>
    <w:rsid w:val="004334DD"/>
    <w:rsid w:val="0043516E"/>
    <w:rsid w:val="0043650A"/>
    <w:rsid w:val="00436577"/>
    <w:rsid w:val="00436C63"/>
    <w:rsid w:val="004377D0"/>
    <w:rsid w:val="00440C89"/>
    <w:rsid w:val="00446F53"/>
    <w:rsid w:val="00450D10"/>
    <w:rsid w:val="00453795"/>
    <w:rsid w:val="0045732C"/>
    <w:rsid w:val="0046177A"/>
    <w:rsid w:val="00462D4D"/>
    <w:rsid w:val="00465FD7"/>
    <w:rsid w:val="00466FD0"/>
    <w:rsid w:val="00471974"/>
    <w:rsid w:val="00473994"/>
    <w:rsid w:val="004767B6"/>
    <w:rsid w:val="00476869"/>
    <w:rsid w:val="00480C38"/>
    <w:rsid w:val="0048139F"/>
    <w:rsid w:val="004827BA"/>
    <w:rsid w:val="00482931"/>
    <w:rsid w:val="00482983"/>
    <w:rsid w:val="004847A4"/>
    <w:rsid w:val="00485067"/>
    <w:rsid w:val="0048594B"/>
    <w:rsid w:val="00485AB9"/>
    <w:rsid w:val="00487827"/>
    <w:rsid w:val="004905E1"/>
    <w:rsid w:val="0049195B"/>
    <w:rsid w:val="0049457A"/>
    <w:rsid w:val="00495587"/>
    <w:rsid w:val="00495DAF"/>
    <w:rsid w:val="00495FBE"/>
    <w:rsid w:val="00496A2E"/>
    <w:rsid w:val="00497F9C"/>
    <w:rsid w:val="004A0069"/>
    <w:rsid w:val="004A09F1"/>
    <w:rsid w:val="004A1247"/>
    <w:rsid w:val="004A14E6"/>
    <w:rsid w:val="004A4AA7"/>
    <w:rsid w:val="004A58BE"/>
    <w:rsid w:val="004A602E"/>
    <w:rsid w:val="004B0817"/>
    <w:rsid w:val="004B1B9F"/>
    <w:rsid w:val="004B2548"/>
    <w:rsid w:val="004B440F"/>
    <w:rsid w:val="004B4600"/>
    <w:rsid w:val="004B57D7"/>
    <w:rsid w:val="004B598B"/>
    <w:rsid w:val="004B5AC8"/>
    <w:rsid w:val="004C101B"/>
    <w:rsid w:val="004C1C08"/>
    <w:rsid w:val="004C20B8"/>
    <w:rsid w:val="004C23CD"/>
    <w:rsid w:val="004C47C1"/>
    <w:rsid w:val="004C69C8"/>
    <w:rsid w:val="004D0ECB"/>
    <w:rsid w:val="004D1F7B"/>
    <w:rsid w:val="004D26A7"/>
    <w:rsid w:val="004D3786"/>
    <w:rsid w:val="004D40A9"/>
    <w:rsid w:val="004E0223"/>
    <w:rsid w:val="004E1C06"/>
    <w:rsid w:val="004E5CE0"/>
    <w:rsid w:val="004E6AE7"/>
    <w:rsid w:val="004F103B"/>
    <w:rsid w:val="004F18BA"/>
    <w:rsid w:val="004F4AC9"/>
    <w:rsid w:val="004F611F"/>
    <w:rsid w:val="004F69BA"/>
    <w:rsid w:val="004F6A7E"/>
    <w:rsid w:val="00501999"/>
    <w:rsid w:val="00502C36"/>
    <w:rsid w:val="005038DC"/>
    <w:rsid w:val="00504449"/>
    <w:rsid w:val="005051A1"/>
    <w:rsid w:val="005057C1"/>
    <w:rsid w:val="0050591A"/>
    <w:rsid w:val="005069DA"/>
    <w:rsid w:val="00506E17"/>
    <w:rsid w:val="005074DF"/>
    <w:rsid w:val="00507C97"/>
    <w:rsid w:val="00510F62"/>
    <w:rsid w:val="00511FF9"/>
    <w:rsid w:val="00513E83"/>
    <w:rsid w:val="0051417A"/>
    <w:rsid w:val="00516443"/>
    <w:rsid w:val="005173F1"/>
    <w:rsid w:val="00520C6E"/>
    <w:rsid w:val="00524152"/>
    <w:rsid w:val="00524964"/>
    <w:rsid w:val="00524EE5"/>
    <w:rsid w:val="0052636B"/>
    <w:rsid w:val="00526BFD"/>
    <w:rsid w:val="00531611"/>
    <w:rsid w:val="00532AAC"/>
    <w:rsid w:val="00536AFA"/>
    <w:rsid w:val="005373B7"/>
    <w:rsid w:val="00540183"/>
    <w:rsid w:val="00540354"/>
    <w:rsid w:val="0054205B"/>
    <w:rsid w:val="00542960"/>
    <w:rsid w:val="00542EDA"/>
    <w:rsid w:val="0054343A"/>
    <w:rsid w:val="00543DF6"/>
    <w:rsid w:val="0054469D"/>
    <w:rsid w:val="005449EF"/>
    <w:rsid w:val="005454DA"/>
    <w:rsid w:val="0055031C"/>
    <w:rsid w:val="00552592"/>
    <w:rsid w:val="00552EC5"/>
    <w:rsid w:val="00554082"/>
    <w:rsid w:val="00557503"/>
    <w:rsid w:val="00560C10"/>
    <w:rsid w:val="005617D3"/>
    <w:rsid w:val="005623D5"/>
    <w:rsid w:val="00562CD6"/>
    <w:rsid w:val="0056315D"/>
    <w:rsid w:val="00564D3E"/>
    <w:rsid w:val="005655FF"/>
    <w:rsid w:val="00566D7C"/>
    <w:rsid w:val="00567396"/>
    <w:rsid w:val="00571423"/>
    <w:rsid w:val="00571911"/>
    <w:rsid w:val="0057463E"/>
    <w:rsid w:val="00575020"/>
    <w:rsid w:val="0057561D"/>
    <w:rsid w:val="005771EA"/>
    <w:rsid w:val="005823DE"/>
    <w:rsid w:val="00583481"/>
    <w:rsid w:val="00583662"/>
    <w:rsid w:val="00584303"/>
    <w:rsid w:val="00585C3F"/>
    <w:rsid w:val="00586D45"/>
    <w:rsid w:val="005912FF"/>
    <w:rsid w:val="005928EF"/>
    <w:rsid w:val="00596C41"/>
    <w:rsid w:val="005970B7"/>
    <w:rsid w:val="00597642"/>
    <w:rsid w:val="005A3B9E"/>
    <w:rsid w:val="005A4E51"/>
    <w:rsid w:val="005A5BAC"/>
    <w:rsid w:val="005A6091"/>
    <w:rsid w:val="005B09C3"/>
    <w:rsid w:val="005B14B7"/>
    <w:rsid w:val="005B1514"/>
    <w:rsid w:val="005B1BFF"/>
    <w:rsid w:val="005B26E2"/>
    <w:rsid w:val="005B276C"/>
    <w:rsid w:val="005B33DE"/>
    <w:rsid w:val="005C298F"/>
    <w:rsid w:val="005C3FD7"/>
    <w:rsid w:val="005C4581"/>
    <w:rsid w:val="005C47D1"/>
    <w:rsid w:val="005C4DB7"/>
    <w:rsid w:val="005C5498"/>
    <w:rsid w:val="005C6944"/>
    <w:rsid w:val="005C74F3"/>
    <w:rsid w:val="005C7F9F"/>
    <w:rsid w:val="005D0D9A"/>
    <w:rsid w:val="005D5D33"/>
    <w:rsid w:val="005E1A2F"/>
    <w:rsid w:val="005E1F40"/>
    <w:rsid w:val="005E2B7F"/>
    <w:rsid w:val="005E361A"/>
    <w:rsid w:val="005E37D2"/>
    <w:rsid w:val="005E6998"/>
    <w:rsid w:val="005F0522"/>
    <w:rsid w:val="005F0AEF"/>
    <w:rsid w:val="005F40B1"/>
    <w:rsid w:val="005F4FBA"/>
    <w:rsid w:val="005F569F"/>
    <w:rsid w:val="00600522"/>
    <w:rsid w:val="00602299"/>
    <w:rsid w:val="00602CE0"/>
    <w:rsid w:val="0060524B"/>
    <w:rsid w:val="0060573E"/>
    <w:rsid w:val="006075FC"/>
    <w:rsid w:val="00607ADB"/>
    <w:rsid w:val="00607C51"/>
    <w:rsid w:val="00612CEE"/>
    <w:rsid w:val="00613CA4"/>
    <w:rsid w:val="00615068"/>
    <w:rsid w:val="00616642"/>
    <w:rsid w:val="006168A9"/>
    <w:rsid w:val="006202F9"/>
    <w:rsid w:val="00623E87"/>
    <w:rsid w:val="00627DB0"/>
    <w:rsid w:val="0063077D"/>
    <w:rsid w:val="00633557"/>
    <w:rsid w:val="00634FE2"/>
    <w:rsid w:val="0063512A"/>
    <w:rsid w:val="00636FF8"/>
    <w:rsid w:val="006407A7"/>
    <w:rsid w:val="00640C92"/>
    <w:rsid w:val="00642780"/>
    <w:rsid w:val="00646223"/>
    <w:rsid w:val="00646A05"/>
    <w:rsid w:val="00647932"/>
    <w:rsid w:val="00647DD4"/>
    <w:rsid w:val="00647E27"/>
    <w:rsid w:val="00652EAE"/>
    <w:rsid w:val="0065312D"/>
    <w:rsid w:val="00653667"/>
    <w:rsid w:val="00656598"/>
    <w:rsid w:val="006575C4"/>
    <w:rsid w:val="006604BC"/>
    <w:rsid w:val="006605A1"/>
    <w:rsid w:val="00660C50"/>
    <w:rsid w:val="0066105F"/>
    <w:rsid w:val="00661C8E"/>
    <w:rsid w:val="00663C68"/>
    <w:rsid w:val="0066433D"/>
    <w:rsid w:val="0066499A"/>
    <w:rsid w:val="00667A26"/>
    <w:rsid w:val="006719EF"/>
    <w:rsid w:val="006720EA"/>
    <w:rsid w:val="006729C7"/>
    <w:rsid w:val="0067386F"/>
    <w:rsid w:val="0068148A"/>
    <w:rsid w:val="00682D64"/>
    <w:rsid w:val="00682F44"/>
    <w:rsid w:val="006849DA"/>
    <w:rsid w:val="00686392"/>
    <w:rsid w:val="006873DE"/>
    <w:rsid w:val="00687996"/>
    <w:rsid w:val="00687A57"/>
    <w:rsid w:val="0069122F"/>
    <w:rsid w:val="006918F1"/>
    <w:rsid w:val="006926E7"/>
    <w:rsid w:val="006943F8"/>
    <w:rsid w:val="00695470"/>
    <w:rsid w:val="006965D2"/>
    <w:rsid w:val="006A171F"/>
    <w:rsid w:val="006A221E"/>
    <w:rsid w:val="006A37BA"/>
    <w:rsid w:val="006A529C"/>
    <w:rsid w:val="006B19EF"/>
    <w:rsid w:val="006B1FC0"/>
    <w:rsid w:val="006B224C"/>
    <w:rsid w:val="006B2298"/>
    <w:rsid w:val="006B44A8"/>
    <w:rsid w:val="006B4C63"/>
    <w:rsid w:val="006B6C9A"/>
    <w:rsid w:val="006B7EEF"/>
    <w:rsid w:val="006C1357"/>
    <w:rsid w:val="006C1BA9"/>
    <w:rsid w:val="006C3933"/>
    <w:rsid w:val="006C4558"/>
    <w:rsid w:val="006C56E9"/>
    <w:rsid w:val="006C5AF2"/>
    <w:rsid w:val="006C65A3"/>
    <w:rsid w:val="006C6955"/>
    <w:rsid w:val="006D2F96"/>
    <w:rsid w:val="006D36EA"/>
    <w:rsid w:val="006D4107"/>
    <w:rsid w:val="006D5EB0"/>
    <w:rsid w:val="006D61FF"/>
    <w:rsid w:val="006D64DA"/>
    <w:rsid w:val="006E25D0"/>
    <w:rsid w:val="006E326A"/>
    <w:rsid w:val="006E3EAD"/>
    <w:rsid w:val="006E58FF"/>
    <w:rsid w:val="006F15CF"/>
    <w:rsid w:val="006F15F5"/>
    <w:rsid w:val="006F1B21"/>
    <w:rsid w:val="006F29AF"/>
    <w:rsid w:val="006F2B74"/>
    <w:rsid w:val="006F2D26"/>
    <w:rsid w:val="006F3D5B"/>
    <w:rsid w:val="006F48E3"/>
    <w:rsid w:val="006F4CC3"/>
    <w:rsid w:val="006F5B27"/>
    <w:rsid w:val="006F729E"/>
    <w:rsid w:val="00700291"/>
    <w:rsid w:val="0070091A"/>
    <w:rsid w:val="007025D4"/>
    <w:rsid w:val="00704B98"/>
    <w:rsid w:val="00704C47"/>
    <w:rsid w:val="00707146"/>
    <w:rsid w:val="00710D36"/>
    <w:rsid w:val="00711437"/>
    <w:rsid w:val="00711438"/>
    <w:rsid w:val="007121F3"/>
    <w:rsid w:val="00714B6A"/>
    <w:rsid w:val="007203B3"/>
    <w:rsid w:val="007232F3"/>
    <w:rsid w:val="00723521"/>
    <w:rsid w:val="007241A4"/>
    <w:rsid w:val="007276F2"/>
    <w:rsid w:val="00727B6E"/>
    <w:rsid w:val="00727E3B"/>
    <w:rsid w:val="007318F0"/>
    <w:rsid w:val="00731E83"/>
    <w:rsid w:val="00733FA0"/>
    <w:rsid w:val="00734555"/>
    <w:rsid w:val="00735FDB"/>
    <w:rsid w:val="00736098"/>
    <w:rsid w:val="00736680"/>
    <w:rsid w:val="00736896"/>
    <w:rsid w:val="00741798"/>
    <w:rsid w:val="00741D23"/>
    <w:rsid w:val="00742908"/>
    <w:rsid w:val="007448A0"/>
    <w:rsid w:val="00744A56"/>
    <w:rsid w:val="0074788B"/>
    <w:rsid w:val="00750A01"/>
    <w:rsid w:val="007513D5"/>
    <w:rsid w:val="007523F0"/>
    <w:rsid w:val="00752A11"/>
    <w:rsid w:val="007539D8"/>
    <w:rsid w:val="00753E72"/>
    <w:rsid w:val="007557A9"/>
    <w:rsid w:val="0075639E"/>
    <w:rsid w:val="00762909"/>
    <w:rsid w:val="00762F19"/>
    <w:rsid w:val="00764A77"/>
    <w:rsid w:val="00766DA9"/>
    <w:rsid w:val="0077009B"/>
    <w:rsid w:val="00770B36"/>
    <w:rsid w:val="00772653"/>
    <w:rsid w:val="00773836"/>
    <w:rsid w:val="00773BEB"/>
    <w:rsid w:val="00774D76"/>
    <w:rsid w:val="00781022"/>
    <w:rsid w:val="00782280"/>
    <w:rsid w:val="0078332C"/>
    <w:rsid w:val="00783376"/>
    <w:rsid w:val="00784B02"/>
    <w:rsid w:val="00784F81"/>
    <w:rsid w:val="00785280"/>
    <w:rsid w:val="00785665"/>
    <w:rsid w:val="00794192"/>
    <w:rsid w:val="00796C93"/>
    <w:rsid w:val="007979BB"/>
    <w:rsid w:val="007A067F"/>
    <w:rsid w:val="007A1E4E"/>
    <w:rsid w:val="007A34F4"/>
    <w:rsid w:val="007A3B3D"/>
    <w:rsid w:val="007A4208"/>
    <w:rsid w:val="007A4B66"/>
    <w:rsid w:val="007A70FB"/>
    <w:rsid w:val="007A7693"/>
    <w:rsid w:val="007A7E67"/>
    <w:rsid w:val="007B03E0"/>
    <w:rsid w:val="007B2FFA"/>
    <w:rsid w:val="007B46EF"/>
    <w:rsid w:val="007C0A29"/>
    <w:rsid w:val="007C1506"/>
    <w:rsid w:val="007C30DF"/>
    <w:rsid w:val="007C3527"/>
    <w:rsid w:val="007C3562"/>
    <w:rsid w:val="007C3A02"/>
    <w:rsid w:val="007C3C41"/>
    <w:rsid w:val="007C4CEF"/>
    <w:rsid w:val="007C4F57"/>
    <w:rsid w:val="007C610F"/>
    <w:rsid w:val="007C62CA"/>
    <w:rsid w:val="007C6AE5"/>
    <w:rsid w:val="007D272D"/>
    <w:rsid w:val="007D324D"/>
    <w:rsid w:val="007D3873"/>
    <w:rsid w:val="007D3B0D"/>
    <w:rsid w:val="007D647F"/>
    <w:rsid w:val="007D6B7B"/>
    <w:rsid w:val="007D6F66"/>
    <w:rsid w:val="007D6F75"/>
    <w:rsid w:val="007D75B6"/>
    <w:rsid w:val="007E0A42"/>
    <w:rsid w:val="007E0C88"/>
    <w:rsid w:val="007E3715"/>
    <w:rsid w:val="007E44C3"/>
    <w:rsid w:val="007E547C"/>
    <w:rsid w:val="007E6677"/>
    <w:rsid w:val="007F074C"/>
    <w:rsid w:val="007F0EFC"/>
    <w:rsid w:val="007F10C2"/>
    <w:rsid w:val="007F21FB"/>
    <w:rsid w:val="007F29E5"/>
    <w:rsid w:val="007F40B0"/>
    <w:rsid w:val="007F44B9"/>
    <w:rsid w:val="007F5E92"/>
    <w:rsid w:val="007F64C5"/>
    <w:rsid w:val="00800A5A"/>
    <w:rsid w:val="0080255A"/>
    <w:rsid w:val="00804D11"/>
    <w:rsid w:val="00812FBA"/>
    <w:rsid w:val="008131CE"/>
    <w:rsid w:val="00814257"/>
    <w:rsid w:val="00814A52"/>
    <w:rsid w:val="00816815"/>
    <w:rsid w:val="00816FC3"/>
    <w:rsid w:val="00822F06"/>
    <w:rsid w:val="00824BE9"/>
    <w:rsid w:val="008269C9"/>
    <w:rsid w:val="00826D3B"/>
    <w:rsid w:val="0082704D"/>
    <w:rsid w:val="00827AAE"/>
    <w:rsid w:val="00830DD6"/>
    <w:rsid w:val="008321D9"/>
    <w:rsid w:val="008334FB"/>
    <w:rsid w:val="008359F2"/>
    <w:rsid w:val="00836650"/>
    <w:rsid w:val="0083693D"/>
    <w:rsid w:val="008408CB"/>
    <w:rsid w:val="00846062"/>
    <w:rsid w:val="008510B8"/>
    <w:rsid w:val="00852A11"/>
    <w:rsid w:val="00856055"/>
    <w:rsid w:val="00856D9A"/>
    <w:rsid w:val="00856FFB"/>
    <w:rsid w:val="00857079"/>
    <w:rsid w:val="00860B80"/>
    <w:rsid w:val="00860E84"/>
    <w:rsid w:val="008619B6"/>
    <w:rsid w:val="00861BEB"/>
    <w:rsid w:val="00862BD3"/>
    <w:rsid w:val="008668A6"/>
    <w:rsid w:val="008668C4"/>
    <w:rsid w:val="00866AA3"/>
    <w:rsid w:val="00867E7F"/>
    <w:rsid w:val="00870A17"/>
    <w:rsid w:val="00872179"/>
    <w:rsid w:val="00873827"/>
    <w:rsid w:val="00874F79"/>
    <w:rsid w:val="008751DF"/>
    <w:rsid w:val="00875B2F"/>
    <w:rsid w:val="00880AFF"/>
    <w:rsid w:val="00881961"/>
    <w:rsid w:val="00883D33"/>
    <w:rsid w:val="00883EB2"/>
    <w:rsid w:val="00884C94"/>
    <w:rsid w:val="008865FD"/>
    <w:rsid w:val="008871FE"/>
    <w:rsid w:val="00887A36"/>
    <w:rsid w:val="008925DF"/>
    <w:rsid w:val="00892D6B"/>
    <w:rsid w:val="008940D3"/>
    <w:rsid w:val="0089547A"/>
    <w:rsid w:val="00895C11"/>
    <w:rsid w:val="00895DA7"/>
    <w:rsid w:val="008A03F5"/>
    <w:rsid w:val="008A269B"/>
    <w:rsid w:val="008A380B"/>
    <w:rsid w:val="008A3EB3"/>
    <w:rsid w:val="008A4AB3"/>
    <w:rsid w:val="008A5123"/>
    <w:rsid w:val="008A689A"/>
    <w:rsid w:val="008A727C"/>
    <w:rsid w:val="008B191F"/>
    <w:rsid w:val="008B1E26"/>
    <w:rsid w:val="008B2730"/>
    <w:rsid w:val="008B3D61"/>
    <w:rsid w:val="008B40B5"/>
    <w:rsid w:val="008B4B3F"/>
    <w:rsid w:val="008B5D3A"/>
    <w:rsid w:val="008B61C1"/>
    <w:rsid w:val="008B61D3"/>
    <w:rsid w:val="008B744E"/>
    <w:rsid w:val="008B7856"/>
    <w:rsid w:val="008B79F1"/>
    <w:rsid w:val="008C00F4"/>
    <w:rsid w:val="008C0FD4"/>
    <w:rsid w:val="008C5E06"/>
    <w:rsid w:val="008C6977"/>
    <w:rsid w:val="008C7AFA"/>
    <w:rsid w:val="008D0D57"/>
    <w:rsid w:val="008D203E"/>
    <w:rsid w:val="008D2614"/>
    <w:rsid w:val="008D2DBB"/>
    <w:rsid w:val="008D315C"/>
    <w:rsid w:val="008D4B85"/>
    <w:rsid w:val="008D7B84"/>
    <w:rsid w:val="008D7D50"/>
    <w:rsid w:val="008E0928"/>
    <w:rsid w:val="008E0EE1"/>
    <w:rsid w:val="008E3146"/>
    <w:rsid w:val="008E38B7"/>
    <w:rsid w:val="008E4990"/>
    <w:rsid w:val="008E4D5E"/>
    <w:rsid w:val="008E72C9"/>
    <w:rsid w:val="008E745D"/>
    <w:rsid w:val="008F42A1"/>
    <w:rsid w:val="008F499D"/>
    <w:rsid w:val="008F6A43"/>
    <w:rsid w:val="0090041F"/>
    <w:rsid w:val="00900F86"/>
    <w:rsid w:val="009014CA"/>
    <w:rsid w:val="009021B2"/>
    <w:rsid w:val="00902C94"/>
    <w:rsid w:val="0090385C"/>
    <w:rsid w:val="0090472C"/>
    <w:rsid w:val="009050CA"/>
    <w:rsid w:val="009059BE"/>
    <w:rsid w:val="00906438"/>
    <w:rsid w:val="009073C2"/>
    <w:rsid w:val="00910473"/>
    <w:rsid w:val="0091075F"/>
    <w:rsid w:val="00912975"/>
    <w:rsid w:val="009136CF"/>
    <w:rsid w:val="00917644"/>
    <w:rsid w:val="00917F7C"/>
    <w:rsid w:val="0092024C"/>
    <w:rsid w:val="0092092E"/>
    <w:rsid w:val="00925895"/>
    <w:rsid w:val="00930FD7"/>
    <w:rsid w:val="00931496"/>
    <w:rsid w:val="0093231D"/>
    <w:rsid w:val="00933584"/>
    <w:rsid w:val="00934495"/>
    <w:rsid w:val="00940452"/>
    <w:rsid w:val="009425A1"/>
    <w:rsid w:val="0094319F"/>
    <w:rsid w:val="00943E2A"/>
    <w:rsid w:val="009445C1"/>
    <w:rsid w:val="009446E2"/>
    <w:rsid w:val="00946F8B"/>
    <w:rsid w:val="009479C0"/>
    <w:rsid w:val="009504DF"/>
    <w:rsid w:val="00950629"/>
    <w:rsid w:val="00951824"/>
    <w:rsid w:val="00951ED0"/>
    <w:rsid w:val="00952A81"/>
    <w:rsid w:val="00954243"/>
    <w:rsid w:val="009554B0"/>
    <w:rsid w:val="009563DF"/>
    <w:rsid w:val="009565BA"/>
    <w:rsid w:val="009577D1"/>
    <w:rsid w:val="00957E01"/>
    <w:rsid w:val="00963E07"/>
    <w:rsid w:val="009661C3"/>
    <w:rsid w:val="0096730E"/>
    <w:rsid w:val="00970161"/>
    <w:rsid w:val="00971ED6"/>
    <w:rsid w:val="00971FF9"/>
    <w:rsid w:val="00972277"/>
    <w:rsid w:val="00974F9C"/>
    <w:rsid w:val="00976AFA"/>
    <w:rsid w:val="00977445"/>
    <w:rsid w:val="00981DC7"/>
    <w:rsid w:val="0098283A"/>
    <w:rsid w:val="00982F43"/>
    <w:rsid w:val="00983F50"/>
    <w:rsid w:val="00984B60"/>
    <w:rsid w:val="00984C97"/>
    <w:rsid w:val="009900B1"/>
    <w:rsid w:val="00990827"/>
    <w:rsid w:val="0099144E"/>
    <w:rsid w:val="00993BC6"/>
    <w:rsid w:val="0099528A"/>
    <w:rsid w:val="009952A2"/>
    <w:rsid w:val="009A03E3"/>
    <w:rsid w:val="009A16AA"/>
    <w:rsid w:val="009A24AB"/>
    <w:rsid w:val="009A67A7"/>
    <w:rsid w:val="009A6B65"/>
    <w:rsid w:val="009A71C0"/>
    <w:rsid w:val="009B05B1"/>
    <w:rsid w:val="009B3970"/>
    <w:rsid w:val="009B3A9A"/>
    <w:rsid w:val="009B3F67"/>
    <w:rsid w:val="009B3FBA"/>
    <w:rsid w:val="009B6819"/>
    <w:rsid w:val="009B68B5"/>
    <w:rsid w:val="009B7BCC"/>
    <w:rsid w:val="009C09BC"/>
    <w:rsid w:val="009C10CD"/>
    <w:rsid w:val="009C1D7C"/>
    <w:rsid w:val="009C2A77"/>
    <w:rsid w:val="009C3F22"/>
    <w:rsid w:val="009C49BA"/>
    <w:rsid w:val="009C53D3"/>
    <w:rsid w:val="009C5A3F"/>
    <w:rsid w:val="009D0733"/>
    <w:rsid w:val="009D1929"/>
    <w:rsid w:val="009D2E74"/>
    <w:rsid w:val="009D4629"/>
    <w:rsid w:val="009D4D7B"/>
    <w:rsid w:val="009D5628"/>
    <w:rsid w:val="009D5BB5"/>
    <w:rsid w:val="009D5F05"/>
    <w:rsid w:val="009E0B6F"/>
    <w:rsid w:val="009E0F6D"/>
    <w:rsid w:val="009E1FB3"/>
    <w:rsid w:val="009E2D58"/>
    <w:rsid w:val="009E3488"/>
    <w:rsid w:val="009E3832"/>
    <w:rsid w:val="009E4610"/>
    <w:rsid w:val="009E56C5"/>
    <w:rsid w:val="009E5C8A"/>
    <w:rsid w:val="009E701B"/>
    <w:rsid w:val="009F29CB"/>
    <w:rsid w:val="009F3932"/>
    <w:rsid w:val="00A01585"/>
    <w:rsid w:val="00A02564"/>
    <w:rsid w:val="00A03D32"/>
    <w:rsid w:val="00A056BA"/>
    <w:rsid w:val="00A06A85"/>
    <w:rsid w:val="00A07B97"/>
    <w:rsid w:val="00A07FD0"/>
    <w:rsid w:val="00A1214F"/>
    <w:rsid w:val="00A125E1"/>
    <w:rsid w:val="00A12A18"/>
    <w:rsid w:val="00A12FE9"/>
    <w:rsid w:val="00A13CED"/>
    <w:rsid w:val="00A13D76"/>
    <w:rsid w:val="00A14EA5"/>
    <w:rsid w:val="00A16A7C"/>
    <w:rsid w:val="00A17F64"/>
    <w:rsid w:val="00A24B49"/>
    <w:rsid w:val="00A2594E"/>
    <w:rsid w:val="00A25E92"/>
    <w:rsid w:val="00A26770"/>
    <w:rsid w:val="00A27920"/>
    <w:rsid w:val="00A3561B"/>
    <w:rsid w:val="00A35900"/>
    <w:rsid w:val="00A35CD4"/>
    <w:rsid w:val="00A37002"/>
    <w:rsid w:val="00A372F6"/>
    <w:rsid w:val="00A37F8A"/>
    <w:rsid w:val="00A41819"/>
    <w:rsid w:val="00A42183"/>
    <w:rsid w:val="00A43CF1"/>
    <w:rsid w:val="00A44F07"/>
    <w:rsid w:val="00A450AA"/>
    <w:rsid w:val="00A457E2"/>
    <w:rsid w:val="00A46955"/>
    <w:rsid w:val="00A46E19"/>
    <w:rsid w:val="00A4723E"/>
    <w:rsid w:val="00A47434"/>
    <w:rsid w:val="00A50D45"/>
    <w:rsid w:val="00A52A22"/>
    <w:rsid w:val="00A54B78"/>
    <w:rsid w:val="00A555E1"/>
    <w:rsid w:val="00A64B95"/>
    <w:rsid w:val="00A662D9"/>
    <w:rsid w:val="00A67584"/>
    <w:rsid w:val="00A7044D"/>
    <w:rsid w:val="00A72CA4"/>
    <w:rsid w:val="00A7583B"/>
    <w:rsid w:val="00A7629C"/>
    <w:rsid w:val="00A77048"/>
    <w:rsid w:val="00A80094"/>
    <w:rsid w:val="00A80924"/>
    <w:rsid w:val="00A8175F"/>
    <w:rsid w:val="00A818AE"/>
    <w:rsid w:val="00A81E1B"/>
    <w:rsid w:val="00A82A9E"/>
    <w:rsid w:val="00A834D7"/>
    <w:rsid w:val="00A83690"/>
    <w:rsid w:val="00A83D1B"/>
    <w:rsid w:val="00A8405A"/>
    <w:rsid w:val="00A86379"/>
    <w:rsid w:val="00A86ADD"/>
    <w:rsid w:val="00A87556"/>
    <w:rsid w:val="00A87A79"/>
    <w:rsid w:val="00A907B1"/>
    <w:rsid w:val="00A91253"/>
    <w:rsid w:val="00A9190F"/>
    <w:rsid w:val="00A91D28"/>
    <w:rsid w:val="00A920B6"/>
    <w:rsid w:val="00A936C5"/>
    <w:rsid w:val="00A93F03"/>
    <w:rsid w:val="00A950F1"/>
    <w:rsid w:val="00A951E4"/>
    <w:rsid w:val="00A95F41"/>
    <w:rsid w:val="00A960E1"/>
    <w:rsid w:val="00A970D6"/>
    <w:rsid w:val="00AA09E7"/>
    <w:rsid w:val="00AA0C2A"/>
    <w:rsid w:val="00AA1BDC"/>
    <w:rsid w:val="00AA2CD0"/>
    <w:rsid w:val="00AA487A"/>
    <w:rsid w:val="00AA4B25"/>
    <w:rsid w:val="00AA5EAD"/>
    <w:rsid w:val="00AB0CFC"/>
    <w:rsid w:val="00AB2325"/>
    <w:rsid w:val="00AB35EC"/>
    <w:rsid w:val="00AB49AF"/>
    <w:rsid w:val="00AB49DB"/>
    <w:rsid w:val="00AB4DD6"/>
    <w:rsid w:val="00AB79E1"/>
    <w:rsid w:val="00AC0CBA"/>
    <w:rsid w:val="00AC101E"/>
    <w:rsid w:val="00AC2158"/>
    <w:rsid w:val="00AC3537"/>
    <w:rsid w:val="00AC3A8D"/>
    <w:rsid w:val="00AC41FF"/>
    <w:rsid w:val="00AC5093"/>
    <w:rsid w:val="00AC6B07"/>
    <w:rsid w:val="00AC6E85"/>
    <w:rsid w:val="00AD288A"/>
    <w:rsid w:val="00AD2BA8"/>
    <w:rsid w:val="00AD2D37"/>
    <w:rsid w:val="00AD3A43"/>
    <w:rsid w:val="00AD4937"/>
    <w:rsid w:val="00AD57DE"/>
    <w:rsid w:val="00AD6D14"/>
    <w:rsid w:val="00AD6D7E"/>
    <w:rsid w:val="00AD730C"/>
    <w:rsid w:val="00AE03F6"/>
    <w:rsid w:val="00AE1724"/>
    <w:rsid w:val="00AE5115"/>
    <w:rsid w:val="00AE5D49"/>
    <w:rsid w:val="00AE677E"/>
    <w:rsid w:val="00AF08E8"/>
    <w:rsid w:val="00AF29C7"/>
    <w:rsid w:val="00AF5303"/>
    <w:rsid w:val="00AF570A"/>
    <w:rsid w:val="00AF616E"/>
    <w:rsid w:val="00AF74E9"/>
    <w:rsid w:val="00B01A5B"/>
    <w:rsid w:val="00B03408"/>
    <w:rsid w:val="00B04CB3"/>
    <w:rsid w:val="00B0515E"/>
    <w:rsid w:val="00B06228"/>
    <w:rsid w:val="00B102D3"/>
    <w:rsid w:val="00B10B5D"/>
    <w:rsid w:val="00B11A94"/>
    <w:rsid w:val="00B12A68"/>
    <w:rsid w:val="00B13760"/>
    <w:rsid w:val="00B14C5F"/>
    <w:rsid w:val="00B15745"/>
    <w:rsid w:val="00B1589E"/>
    <w:rsid w:val="00B15C91"/>
    <w:rsid w:val="00B176B5"/>
    <w:rsid w:val="00B2019D"/>
    <w:rsid w:val="00B201E1"/>
    <w:rsid w:val="00B2057C"/>
    <w:rsid w:val="00B2083D"/>
    <w:rsid w:val="00B21E69"/>
    <w:rsid w:val="00B24191"/>
    <w:rsid w:val="00B255CF"/>
    <w:rsid w:val="00B26346"/>
    <w:rsid w:val="00B26F82"/>
    <w:rsid w:val="00B27287"/>
    <w:rsid w:val="00B27FE7"/>
    <w:rsid w:val="00B31A7C"/>
    <w:rsid w:val="00B341C1"/>
    <w:rsid w:val="00B35B82"/>
    <w:rsid w:val="00B36346"/>
    <w:rsid w:val="00B366A8"/>
    <w:rsid w:val="00B36DBC"/>
    <w:rsid w:val="00B37B1F"/>
    <w:rsid w:val="00B40104"/>
    <w:rsid w:val="00B4022C"/>
    <w:rsid w:val="00B41335"/>
    <w:rsid w:val="00B415A3"/>
    <w:rsid w:val="00B4192F"/>
    <w:rsid w:val="00B46D8D"/>
    <w:rsid w:val="00B47A18"/>
    <w:rsid w:val="00B47C8F"/>
    <w:rsid w:val="00B51FFA"/>
    <w:rsid w:val="00B529F4"/>
    <w:rsid w:val="00B53B89"/>
    <w:rsid w:val="00B550D8"/>
    <w:rsid w:val="00B56178"/>
    <w:rsid w:val="00B56DB4"/>
    <w:rsid w:val="00B61117"/>
    <w:rsid w:val="00B61186"/>
    <w:rsid w:val="00B62951"/>
    <w:rsid w:val="00B62A9D"/>
    <w:rsid w:val="00B63F59"/>
    <w:rsid w:val="00B6410C"/>
    <w:rsid w:val="00B66EC4"/>
    <w:rsid w:val="00B71EC6"/>
    <w:rsid w:val="00B75541"/>
    <w:rsid w:val="00B76AEB"/>
    <w:rsid w:val="00B77AE1"/>
    <w:rsid w:val="00B80659"/>
    <w:rsid w:val="00B809F1"/>
    <w:rsid w:val="00B80AE8"/>
    <w:rsid w:val="00B83235"/>
    <w:rsid w:val="00B83642"/>
    <w:rsid w:val="00B85A7C"/>
    <w:rsid w:val="00B86808"/>
    <w:rsid w:val="00B869AA"/>
    <w:rsid w:val="00B86B93"/>
    <w:rsid w:val="00B87D73"/>
    <w:rsid w:val="00B90B9E"/>
    <w:rsid w:val="00B91697"/>
    <w:rsid w:val="00B94DC2"/>
    <w:rsid w:val="00B95540"/>
    <w:rsid w:val="00B95BCD"/>
    <w:rsid w:val="00B96477"/>
    <w:rsid w:val="00B96601"/>
    <w:rsid w:val="00B96DA1"/>
    <w:rsid w:val="00B97F73"/>
    <w:rsid w:val="00BA0000"/>
    <w:rsid w:val="00BA00A3"/>
    <w:rsid w:val="00BA18C3"/>
    <w:rsid w:val="00BA1D83"/>
    <w:rsid w:val="00BA254C"/>
    <w:rsid w:val="00BA2B2E"/>
    <w:rsid w:val="00BA5A0A"/>
    <w:rsid w:val="00BA7F7A"/>
    <w:rsid w:val="00BB0645"/>
    <w:rsid w:val="00BB25BA"/>
    <w:rsid w:val="00BB2624"/>
    <w:rsid w:val="00BB46AB"/>
    <w:rsid w:val="00BB5064"/>
    <w:rsid w:val="00BB59E6"/>
    <w:rsid w:val="00BB612D"/>
    <w:rsid w:val="00BB6332"/>
    <w:rsid w:val="00BB6AFB"/>
    <w:rsid w:val="00BB6E39"/>
    <w:rsid w:val="00BB7B40"/>
    <w:rsid w:val="00BB7D0A"/>
    <w:rsid w:val="00BC208F"/>
    <w:rsid w:val="00BC4035"/>
    <w:rsid w:val="00BC71EE"/>
    <w:rsid w:val="00BC75CE"/>
    <w:rsid w:val="00BD03E8"/>
    <w:rsid w:val="00BD5BFC"/>
    <w:rsid w:val="00BD5DAC"/>
    <w:rsid w:val="00BD6D17"/>
    <w:rsid w:val="00BE0834"/>
    <w:rsid w:val="00BE1E14"/>
    <w:rsid w:val="00BE51EF"/>
    <w:rsid w:val="00BE5695"/>
    <w:rsid w:val="00BE709D"/>
    <w:rsid w:val="00BE76E0"/>
    <w:rsid w:val="00BF078D"/>
    <w:rsid w:val="00BF1D5D"/>
    <w:rsid w:val="00BF2F05"/>
    <w:rsid w:val="00BF33D4"/>
    <w:rsid w:val="00BF480E"/>
    <w:rsid w:val="00BF4B1B"/>
    <w:rsid w:val="00BF674F"/>
    <w:rsid w:val="00C00EB3"/>
    <w:rsid w:val="00C028DE"/>
    <w:rsid w:val="00C03872"/>
    <w:rsid w:val="00C04ED6"/>
    <w:rsid w:val="00C059CF"/>
    <w:rsid w:val="00C05C8C"/>
    <w:rsid w:val="00C0729B"/>
    <w:rsid w:val="00C07EDE"/>
    <w:rsid w:val="00C1229B"/>
    <w:rsid w:val="00C13CF0"/>
    <w:rsid w:val="00C1612A"/>
    <w:rsid w:val="00C20ABC"/>
    <w:rsid w:val="00C221A6"/>
    <w:rsid w:val="00C22F29"/>
    <w:rsid w:val="00C22F4E"/>
    <w:rsid w:val="00C23175"/>
    <w:rsid w:val="00C232BD"/>
    <w:rsid w:val="00C23EF7"/>
    <w:rsid w:val="00C2460C"/>
    <w:rsid w:val="00C263BB"/>
    <w:rsid w:val="00C265B2"/>
    <w:rsid w:val="00C27680"/>
    <w:rsid w:val="00C27CBA"/>
    <w:rsid w:val="00C31170"/>
    <w:rsid w:val="00C31FA7"/>
    <w:rsid w:val="00C32B4C"/>
    <w:rsid w:val="00C330AD"/>
    <w:rsid w:val="00C34731"/>
    <w:rsid w:val="00C4088B"/>
    <w:rsid w:val="00C42C94"/>
    <w:rsid w:val="00C44BA8"/>
    <w:rsid w:val="00C45570"/>
    <w:rsid w:val="00C5161E"/>
    <w:rsid w:val="00C5192D"/>
    <w:rsid w:val="00C53894"/>
    <w:rsid w:val="00C53AB4"/>
    <w:rsid w:val="00C6021E"/>
    <w:rsid w:val="00C61733"/>
    <w:rsid w:val="00C61B7F"/>
    <w:rsid w:val="00C62697"/>
    <w:rsid w:val="00C63C2C"/>
    <w:rsid w:val="00C64178"/>
    <w:rsid w:val="00C64220"/>
    <w:rsid w:val="00C642C8"/>
    <w:rsid w:val="00C649ED"/>
    <w:rsid w:val="00C6615B"/>
    <w:rsid w:val="00C678D3"/>
    <w:rsid w:val="00C70AB8"/>
    <w:rsid w:val="00C70E8F"/>
    <w:rsid w:val="00C7112B"/>
    <w:rsid w:val="00C717D1"/>
    <w:rsid w:val="00C72330"/>
    <w:rsid w:val="00C726D9"/>
    <w:rsid w:val="00C73320"/>
    <w:rsid w:val="00C73E8C"/>
    <w:rsid w:val="00C75C20"/>
    <w:rsid w:val="00C7657F"/>
    <w:rsid w:val="00C765E2"/>
    <w:rsid w:val="00C76D04"/>
    <w:rsid w:val="00C803CF"/>
    <w:rsid w:val="00C808E2"/>
    <w:rsid w:val="00C817EF"/>
    <w:rsid w:val="00C82CCD"/>
    <w:rsid w:val="00C83737"/>
    <w:rsid w:val="00C83956"/>
    <w:rsid w:val="00C84153"/>
    <w:rsid w:val="00C85019"/>
    <w:rsid w:val="00C85D19"/>
    <w:rsid w:val="00C866A0"/>
    <w:rsid w:val="00C87305"/>
    <w:rsid w:val="00C90F27"/>
    <w:rsid w:val="00C9135B"/>
    <w:rsid w:val="00C94402"/>
    <w:rsid w:val="00C95FA7"/>
    <w:rsid w:val="00C9641E"/>
    <w:rsid w:val="00C97A9E"/>
    <w:rsid w:val="00CA09D7"/>
    <w:rsid w:val="00CA58AA"/>
    <w:rsid w:val="00CB2D01"/>
    <w:rsid w:val="00CB417D"/>
    <w:rsid w:val="00CB4C24"/>
    <w:rsid w:val="00CB640C"/>
    <w:rsid w:val="00CB75E5"/>
    <w:rsid w:val="00CC2783"/>
    <w:rsid w:val="00CC2F46"/>
    <w:rsid w:val="00CC4D44"/>
    <w:rsid w:val="00CC5358"/>
    <w:rsid w:val="00CC6390"/>
    <w:rsid w:val="00CD18BC"/>
    <w:rsid w:val="00CD2086"/>
    <w:rsid w:val="00CD28B3"/>
    <w:rsid w:val="00CD29C0"/>
    <w:rsid w:val="00CD3EBE"/>
    <w:rsid w:val="00CD42C2"/>
    <w:rsid w:val="00CD6696"/>
    <w:rsid w:val="00CD68F4"/>
    <w:rsid w:val="00CD70AA"/>
    <w:rsid w:val="00CE143B"/>
    <w:rsid w:val="00CE2960"/>
    <w:rsid w:val="00CE4E8C"/>
    <w:rsid w:val="00CE500D"/>
    <w:rsid w:val="00CE500F"/>
    <w:rsid w:val="00CE6683"/>
    <w:rsid w:val="00CE6819"/>
    <w:rsid w:val="00CE78B1"/>
    <w:rsid w:val="00CE79D6"/>
    <w:rsid w:val="00CF3214"/>
    <w:rsid w:val="00CF5834"/>
    <w:rsid w:val="00CF6FA0"/>
    <w:rsid w:val="00CF73A8"/>
    <w:rsid w:val="00D00E30"/>
    <w:rsid w:val="00D0157F"/>
    <w:rsid w:val="00D06849"/>
    <w:rsid w:val="00D06D44"/>
    <w:rsid w:val="00D10D43"/>
    <w:rsid w:val="00D10D98"/>
    <w:rsid w:val="00D1172B"/>
    <w:rsid w:val="00D125F2"/>
    <w:rsid w:val="00D12B0C"/>
    <w:rsid w:val="00D12CC2"/>
    <w:rsid w:val="00D133B7"/>
    <w:rsid w:val="00D13732"/>
    <w:rsid w:val="00D14031"/>
    <w:rsid w:val="00D160A1"/>
    <w:rsid w:val="00D16497"/>
    <w:rsid w:val="00D16982"/>
    <w:rsid w:val="00D21B46"/>
    <w:rsid w:val="00D22725"/>
    <w:rsid w:val="00D2414D"/>
    <w:rsid w:val="00D256D3"/>
    <w:rsid w:val="00D25B4A"/>
    <w:rsid w:val="00D26128"/>
    <w:rsid w:val="00D27582"/>
    <w:rsid w:val="00D315F0"/>
    <w:rsid w:val="00D33C51"/>
    <w:rsid w:val="00D34CB2"/>
    <w:rsid w:val="00D3510B"/>
    <w:rsid w:val="00D36C94"/>
    <w:rsid w:val="00D36D08"/>
    <w:rsid w:val="00D37E0E"/>
    <w:rsid w:val="00D37FE0"/>
    <w:rsid w:val="00D40B1A"/>
    <w:rsid w:val="00D4151D"/>
    <w:rsid w:val="00D41548"/>
    <w:rsid w:val="00D439E5"/>
    <w:rsid w:val="00D4631E"/>
    <w:rsid w:val="00D469F3"/>
    <w:rsid w:val="00D52D44"/>
    <w:rsid w:val="00D5345F"/>
    <w:rsid w:val="00D53596"/>
    <w:rsid w:val="00D53CF7"/>
    <w:rsid w:val="00D54322"/>
    <w:rsid w:val="00D55D3F"/>
    <w:rsid w:val="00D56026"/>
    <w:rsid w:val="00D5672E"/>
    <w:rsid w:val="00D602FC"/>
    <w:rsid w:val="00D60613"/>
    <w:rsid w:val="00D60E29"/>
    <w:rsid w:val="00D6330E"/>
    <w:rsid w:val="00D63554"/>
    <w:rsid w:val="00D65665"/>
    <w:rsid w:val="00D66008"/>
    <w:rsid w:val="00D679B8"/>
    <w:rsid w:val="00D70FFF"/>
    <w:rsid w:val="00D71E62"/>
    <w:rsid w:val="00D72833"/>
    <w:rsid w:val="00D72DE3"/>
    <w:rsid w:val="00D732D1"/>
    <w:rsid w:val="00D7350F"/>
    <w:rsid w:val="00D737D2"/>
    <w:rsid w:val="00D737F8"/>
    <w:rsid w:val="00D752D9"/>
    <w:rsid w:val="00D77D58"/>
    <w:rsid w:val="00D801F7"/>
    <w:rsid w:val="00D811A9"/>
    <w:rsid w:val="00D857C9"/>
    <w:rsid w:val="00D85F6B"/>
    <w:rsid w:val="00D86D19"/>
    <w:rsid w:val="00D86FE7"/>
    <w:rsid w:val="00D87EE1"/>
    <w:rsid w:val="00D87F1A"/>
    <w:rsid w:val="00D90E6F"/>
    <w:rsid w:val="00D919D4"/>
    <w:rsid w:val="00D9258C"/>
    <w:rsid w:val="00D9335A"/>
    <w:rsid w:val="00D94826"/>
    <w:rsid w:val="00D956D0"/>
    <w:rsid w:val="00D95E79"/>
    <w:rsid w:val="00D972EE"/>
    <w:rsid w:val="00D97B49"/>
    <w:rsid w:val="00DA03E9"/>
    <w:rsid w:val="00DA29F0"/>
    <w:rsid w:val="00DA385F"/>
    <w:rsid w:val="00DB04C9"/>
    <w:rsid w:val="00DB19CF"/>
    <w:rsid w:val="00DB20CE"/>
    <w:rsid w:val="00DB26E1"/>
    <w:rsid w:val="00DB3C4A"/>
    <w:rsid w:val="00DB7F45"/>
    <w:rsid w:val="00DC004D"/>
    <w:rsid w:val="00DC0A8E"/>
    <w:rsid w:val="00DC3CE9"/>
    <w:rsid w:val="00DD06CD"/>
    <w:rsid w:val="00DD0DB8"/>
    <w:rsid w:val="00DD0E93"/>
    <w:rsid w:val="00DD19C1"/>
    <w:rsid w:val="00DD21FD"/>
    <w:rsid w:val="00DD22EB"/>
    <w:rsid w:val="00DD325F"/>
    <w:rsid w:val="00DD4679"/>
    <w:rsid w:val="00DD6A2D"/>
    <w:rsid w:val="00DD6A4B"/>
    <w:rsid w:val="00DD6E76"/>
    <w:rsid w:val="00DE27DF"/>
    <w:rsid w:val="00DE2D1E"/>
    <w:rsid w:val="00DE2E75"/>
    <w:rsid w:val="00DE39CB"/>
    <w:rsid w:val="00DE3FBE"/>
    <w:rsid w:val="00DE4409"/>
    <w:rsid w:val="00DE5825"/>
    <w:rsid w:val="00DE6A7A"/>
    <w:rsid w:val="00DE6D16"/>
    <w:rsid w:val="00DE7A79"/>
    <w:rsid w:val="00DF0B86"/>
    <w:rsid w:val="00DF3491"/>
    <w:rsid w:val="00DF3D6A"/>
    <w:rsid w:val="00DF5A7C"/>
    <w:rsid w:val="00DF5E73"/>
    <w:rsid w:val="00E0016C"/>
    <w:rsid w:val="00E00725"/>
    <w:rsid w:val="00E01B81"/>
    <w:rsid w:val="00E02322"/>
    <w:rsid w:val="00E044D3"/>
    <w:rsid w:val="00E046D8"/>
    <w:rsid w:val="00E06010"/>
    <w:rsid w:val="00E067E8"/>
    <w:rsid w:val="00E11446"/>
    <w:rsid w:val="00E11825"/>
    <w:rsid w:val="00E12E2D"/>
    <w:rsid w:val="00E13582"/>
    <w:rsid w:val="00E15923"/>
    <w:rsid w:val="00E167A4"/>
    <w:rsid w:val="00E17B65"/>
    <w:rsid w:val="00E20A0C"/>
    <w:rsid w:val="00E20D54"/>
    <w:rsid w:val="00E23AC4"/>
    <w:rsid w:val="00E27EB9"/>
    <w:rsid w:val="00E32C2D"/>
    <w:rsid w:val="00E33392"/>
    <w:rsid w:val="00E339B3"/>
    <w:rsid w:val="00E3690D"/>
    <w:rsid w:val="00E37911"/>
    <w:rsid w:val="00E4071C"/>
    <w:rsid w:val="00E4192F"/>
    <w:rsid w:val="00E419E9"/>
    <w:rsid w:val="00E420DB"/>
    <w:rsid w:val="00E429DC"/>
    <w:rsid w:val="00E42B51"/>
    <w:rsid w:val="00E44C59"/>
    <w:rsid w:val="00E44F63"/>
    <w:rsid w:val="00E45473"/>
    <w:rsid w:val="00E45B80"/>
    <w:rsid w:val="00E47967"/>
    <w:rsid w:val="00E5344F"/>
    <w:rsid w:val="00E53BFB"/>
    <w:rsid w:val="00E5403C"/>
    <w:rsid w:val="00E54108"/>
    <w:rsid w:val="00E548CB"/>
    <w:rsid w:val="00E552DC"/>
    <w:rsid w:val="00E55B4A"/>
    <w:rsid w:val="00E6115D"/>
    <w:rsid w:val="00E6260C"/>
    <w:rsid w:val="00E63602"/>
    <w:rsid w:val="00E6682B"/>
    <w:rsid w:val="00E701B6"/>
    <w:rsid w:val="00E70F17"/>
    <w:rsid w:val="00E712F4"/>
    <w:rsid w:val="00E7208A"/>
    <w:rsid w:val="00E72295"/>
    <w:rsid w:val="00E74B90"/>
    <w:rsid w:val="00E7551B"/>
    <w:rsid w:val="00E76847"/>
    <w:rsid w:val="00E77F6E"/>
    <w:rsid w:val="00E806CC"/>
    <w:rsid w:val="00E8353E"/>
    <w:rsid w:val="00E83598"/>
    <w:rsid w:val="00E85EAF"/>
    <w:rsid w:val="00E85EC9"/>
    <w:rsid w:val="00E936BC"/>
    <w:rsid w:val="00E95678"/>
    <w:rsid w:val="00E96DC1"/>
    <w:rsid w:val="00E97712"/>
    <w:rsid w:val="00EA0769"/>
    <w:rsid w:val="00EA225D"/>
    <w:rsid w:val="00EA3738"/>
    <w:rsid w:val="00EA39AB"/>
    <w:rsid w:val="00EA3B33"/>
    <w:rsid w:val="00EA67FD"/>
    <w:rsid w:val="00EA709E"/>
    <w:rsid w:val="00EB1E93"/>
    <w:rsid w:val="00EB24F7"/>
    <w:rsid w:val="00EB32FE"/>
    <w:rsid w:val="00EB3642"/>
    <w:rsid w:val="00EB38C9"/>
    <w:rsid w:val="00EB4038"/>
    <w:rsid w:val="00EB5EF8"/>
    <w:rsid w:val="00EB6A4D"/>
    <w:rsid w:val="00EB7C65"/>
    <w:rsid w:val="00EB7CC4"/>
    <w:rsid w:val="00EC2D67"/>
    <w:rsid w:val="00EC358F"/>
    <w:rsid w:val="00EC4965"/>
    <w:rsid w:val="00EC4EAB"/>
    <w:rsid w:val="00EC5E4B"/>
    <w:rsid w:val="00EC6D94"/>
    <w:rsid w:val="00ED16F4"/>
    <w:rsid w:val="00ED2F1E"/>
    <w:rsid w:val="00ED672C"/>
    <w:rsid w:val="00ED6A67"/>
    <w:rsid w:val="00ED71E9"/>
    <w:rsid w:val="00ED77CD"/>
    <w:rsid w:val="00EE0091"/>
    <w:rsid w:val="00EE176C"/>
    <w:rsid w:val="00EE197F"/>
    <w:rsid w:val="00EF0068"/>
    <w:rsid w:val="00EF066F"/>
    <w:rsid w:val="00EF0887"/>
    <w:rsid w:val="00EF0E1F"/>
    <w:rsid w:val="00EF6CE7"/>
    <w:rsid w:val="00EF6EAD"/>
    <w:rsid w:val="00EF71FF"/>
    <w:rsid w:val="00F00A2C"/>
    <w:rsid w:val="00F01859"/>
    <w:rsid w:val="00F02B69"/>
    <w:rsid w:val="00F03D33"/>
    <w:rsid w:val="00F03DF0"/>
    <w:rsid w:val="00F03E09"/>
    <w:rsid w:val="00F07199"/>
    <w:rsid w:val="00F0737B"/>
    <w:rsid w:val="00F111C9"/>
    <w:rsid w:val="00F154F8"/>
    <w:rsid w:val="00F15CFC"/>
    <w:rsid w:val="00F16914"/>
    <w:rsid w:val="00F176F6"/>
    <w:rsid w:val="00F213E5"/>
    <w:rsid w:val="00F21D04"/>
    <w:rsid w:val="00F2393A"/>
    <w:rsid w:val="00F277AD"/>
    <w:rsid w:val="00F278A9"/>
    <w:rsid w:val="00F30329"/>
    <w:rsid w:val="00F30478"/>
    <w:rsid w:val="00F304B0"/>
    <w:rsid w:val="00F30AAA"/>
    <w:rsid w:val="00F312DC"/>
    <w:rsid w:val="00F32FCF"/>
    <w:rsid w:val="00F360E6"/>
    <w:rsid w:val="00F370C8"/>
    <w:rsid w:val="00F4116D"/>
    <w:rsid w:val="00F428F0"/>
    <w:rsid w:val="00F431E7"/>
    <w:rsid w:val="00F4427C"/>
    <w:rsid w:val="00F450FB"/>
    <w:rsid w:val="00F45BFF"/>
    <w:rsid w:val="00F47985"/>
    <w:rsid w:val="00F50962"/>
    <w:rsid w:val="00F51B5D"/>
    <w:rsid w:val="00F53354"/>
    <w:rsid w:val="00F55193"/>
    <w:rsid w:val="00F55DF6"/>
    <w:rsid w:val="00F57304"/>
    <w:rsid w:val="00F60171"/>
    <w:rsid w:val="00F61E4F"/>
    <w:rsid w:val="00F61F72"/>
    <w:rsid w:val="00F631C0"/>
    <w:rsid w:val="00F640A1"/>
    <w:rsid w:val="00F64212"/>
    <w:rsid w:val="00F649D0"/>
    <w:rsid w:val="00F67ABF"/>
    <w:rsid w:val="00F70883"/>
    <w:rsid w:val="00F75647"/>
    <w:rsid w:val="00F7652D"/>
    <w:rsid w:val="00F77B2B"/>
    <w:rsid w:val="00F828ED"/>
    <w:rsid w:val="00F831FB"/>
    <w:rsid w:val="00F86064"/>
    <w:rsid w:val="00F87530"/>
    <w:rsid w:val="00F875E2"/>
    <w:rsid w:val="00F915F5"/>
    <w:rsid w:val="00F92C8B"/>
    <w:rsid w:val="00F92D6A"/>
    <w:rsid w:val="00F9324B"/>
    <w:rsid w:val="00F938DC"/>
    <w:rsid w:val="00F959B2"/>
    <w:rsid w:val="00FA1924"/>
    <w:rsid w:val="00FA278F"/>
    <w:rsid w:val="00FA400B"/>
    <w:rsid w:val="00FA45B6"/>
    <w:rsid w:val="00FB0125"/>
    <w:rsid w:val="00FB0F42"/>
    <w:rsid w:val="00FB3079"/>
    <w:rsid w:val="00FB49D9"/>
    <w:rsid w:val="00FB6C74"/>
    <w:rsid w:val="00FC128A"/>
    <w:rsid w:val="00FC1666"/>
    <w:rsid w:val="00FC1C7B"/>
    <w:rsid w:val="00FC1EA9"/>
    <w:rsid w:val="00FC2420"/>
    <w:rsid w:val="00FC37D0"/>
    <w:rsid w:val="00FC53D5"/>
    <w:rsid w:val="00FD0DDF"/>
    <w:rsid w:val="00FD1649"/>
    <w:rsid w:val="00FD2DFE"/>
    <w:rsid w:val="00FD3AFD"/>
    <w:rsid w:val="00FD41B2"/>
    <w:rsid w:val="00FD548D"/>
    <w:rsid w:val="00FD6541"/>
    <w:rsid w:val="00FD74E6"/>
    <w:rsid w:val="00FD799B"/>
    <w:rsid w:val="00FE1B9D"/>
    <w:rsid w:val="00FE20BD"/>
    <w:rsid w:val="00FE2213"/>
    <w:rsid w:val="00FE309C"/>
    <w:rsid w:val="00FE4053"/>
    <w:rsid w:val="00FE47CB"/>
    <w:rsid w:val="00FE498B"/>
    <w:rsid w:val="00FE5835"/>
    <w:rsid w:val="00FE669C"/>
    <w:rsid w:val="00FE7247"/>
    <w:rsid w:val="00FE78A6"/>
    <w:rsid w:val="00FF1D08"/>
    <w:rsid w:val="00FF21FF"/>
    <w:rsid w:val="00FF3FDE"/>
    <w:rsid w:val="00FF440C"/>
    <w:rsid w:val="00FF794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FCF54"/>
  <w15:docId w15:val="{C3C98858-C146-4A59-9762-B71095195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34C"/>
    <w:pPr>
      <w:jc w:val="left"/>
    </w:pPr>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6034C"/>
    <w:pPr>
      <w:tabs>
        <w:tab w:val="center" w:pos="4419"/>
        <w:tab w:val="right" w:pos="8838"/>
      </w:tabs>
    </w:pPr>
  </w:style>
  <w:style w:type="character" w:customStyle="1" w:styleId="EncabezadoCar">
    <w:name w:val="Encabezado Car"/>
    <w:basedOn w:val="Fuentedeprrafopredeter"/>
    <w:link w:val="Encabezado"/>
    <w:rsid w:val="0016034C"/>
    <w:rPr>
      <w:sz w:val="24"/>
      <w:szCs w:val="24"/>
      <w:lang w:val="es-ES" w:eastAsia="es-ES"/>
    </w:rPr>
  </w:style>
  <w:style w:type="paragraph" w:styleId="Piedepgina">
    <w:name w:val="footer"/>
    <w:basedOn w:val="Normal"/>
    <w:link w:val="PiedepginaCar"/>
    <w:uiPriority w:val="99"/>
    <w:rsid w:val="0016034C"/>
    <w:pPr>
      <w:tabs>
        <w:tab w:val="center" w:pos="4419"/>
        <w:tab w:val="right" w:pos="8838"/>
      </w:tabs>
    </w:pPr>
  </w:style>
  <w:style w:type="character" w:customStyle="1" w:styleId="PiedepginaCar">
    <w:name w:val="Pie de página Car"/>
    <w:basedOn w:val="Fuentedeprrafopredeter"/>
    <w:link w:val="Piedepgina"/>
    <w:uiPriority w:val="99"/>
    <w:rsid w:val="0016034C"/>
    <w:rPr>
      <w:sz w:val="24"/>
      <w:szCs w:val="24"/>
      <w:lang w:val="es-ES" w:eastAsia="es-ES"/>
    </w:rPr>
  </w:style>
  <w:style w:type="table" w:styleId="Tablaconcuadrcula">
    <w:name w:val="Table Grid"/>
    <w:basedOn w:val="Tablanormal"/>
    <w:rsid w:val="00AD2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66553"/>
    <w:rPr>
      <w:rFonts w:ascii="Tahoma" w:hAnsi="Tahoma" w:cs="Tahoma"/>
      <w:sz w:val="16"/>
      <w:szCs w:val="16"/>
    </w:rPr>
  </w:style>
  <w:style w:type="character" w:customStyle="1" w:styleId="TextodegloboCar">
    <w:name w:val="Texto de globo Car"/>
    <w:basedOn w:val="Fuentedeprrafopredeter"/>
    <w:link w:val="Textodeglobo"/>
    <w:rsid w:val="00166553"/>
    <w:rPr>
      <w:rFonts w:ascii="Tahoma" w:hAnsi="Tahoma" w:cs="Tahoma"/>
      <w:sz w:val="16"/>
      <w:szCs w:val="16"/>
      <w:lang w:val="es-ES" w:eastAsia="es-ES"/>
    </w:rPr>
  </w:style>
  <w:style w:type="paragraph" w:styleId="Prrafodelista">
    <w:name w:val="List Paragraph"/>
    <w:basedOn w:val="Normal"/>
    <w:uiPriority w:val="34"/>
    <w:qFormat/>
    <w:rsid w:val="001756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4603">
      <w:bodyDiv w:val="1"/>
      <w:marLeft w:val="0"/>
      <w:marRight w:val="0"/>
      <w:marTop w:val="0"/>
      <w:marBottom w:val="0"/>
      <w:divBdr>
        <w:top w:val="none" w:sz="0" w:space="0" w:color="auto"/>
        <w:left w:val="none" w:sz="0" w:space="0" w:color="auto"/>
        <w:bottom w:val="none" w:sz="0" w:space="0" w:color="auto"/>
        <w:right w:val="none" w:sz="0" w:space="0" w:color="auto"/>
      </w:divBdr>
    </w:div>
    <w:div w:id="77871645">
      <w:bodyDiv w:val="1"/>
      <w:marLeft w:val="0"/>
      <w:marRight w:val="0"/>
      <w:marTop w:val="0"/>
      <w:marBottom w:val="0"/>
      <w:divBdr>
        <w:top w:val="none" w:sz="0" w:space="0" w:color="auto"/>
        <w:left w:val="none" w:sz="0" w:space="0" w:color="auto"/>
        <w:bottom w:val="none" w:sz="0" w:space="0" w:color="auto"/>
        <w:right w:val="none" w:sz="0" w:space="0" w:color="auto"/>
      </w:divBdr>
    </w:div>
    <w:div w:id="172183137">
      <w:bodyDiv w:val="1"/>
      <w:marLeft w:val="0"/>
      <w:marRight w:val="0"/>
      <w:marTop w:val="0"/>
      <w:marBottom w:val="0"/>
      <w:divBdr>
        <w:top w:val="none" w:sz="0" w:space="0" w:color="auto"/>
        <w:left w:val="none" w:sz="0" w:space="0" w:color="auto"/>
        <w:bottom w:val="none" w:sz="0" w:space="0" w:color="auto"/>
        <w:right w:val="none" w:sz="0" w:space="0" w:color="auto"/>
      </w:divBdr>
    </w:div>
    <w:div w:id="440271399">
      <w:bodyDiv w:val="1"/>
      <w:marLeft w:val="0"/>
      <w:marRight w:val="0"/>
      <w:marTop w:val="0"/>
      <w:marBottom w:val="0"/>
      <w:divBdr>
        <w:top w:val="none" w:sz="0" w:space="0" w:color="auto"/>
        <w:left w:val="none" w:sz="0" w:space="0" w:color="auto"/>
        <w:bottom w:val="none" w:sz="0" w:space="0" w:color="auto"/>
        <w:right w:val="none" w:sz="0" w:space="0" w:color="auto"/>
      </w:divBdr>
    </w:div>
    <w:div w:id="443306081">
      <w:bodyDiv w:val="1"/>
      <w:marLeft w:val="0"/>
      <w:marRight w:val="0"/>
      <w:marTop w:val="0"/>
      <w:marBottom w:val="0"/>
      <w:divBdr>
        <w:top w:val="none" w:sz="0" w:space="0" w:color="auto"/>
        <w:left w:val="none" w:sz="0" w:space="0" w:color="auto"/>
        <w:bottom w:val="none" w:sz="0" w:space="0" w:color="auto"/>
        <w:right w:val="none" w:sz="0" w:space="0" w:color="auto"/>
      </w:divBdr>
    </w:div>
    <w:div w:id="449056430">
      <w:bodyDiv w:val="1"/>
      <w:marLeft w:val="0"/>
      <w:marRight w:val="0"/>
      <w:marTop w:val="0"/>
      <w:marBottom w:val="0"/>
      <w:divBdr>
        <w:top w:val="none" w:sz="0" w:space="0" w:color="auto"/>
        <w:left w:val="none" w:sz="0" w:space="0" w:color="auto"/>
        <w:bottom w:val="none" w:sz="0" w:space="0" w:color="auto"/>
        <w:right w:val="none" w:sz="0" w:space="0" w:color="auto"/>
      </w:divBdr>
    </w:div>
    <w:div w:id="466971233">
      <w:bodyDiv w:val="1"/>
      <w:marLeft w:val="0"/>
      <w:marRight w:val="0"/>
      <w:marTop w:val="0"/>
      <w:marBottom w:val="0"/>
      <w:divBdr>
        <w:top w:val="none" w:sz="0" w:space="0" w:color="auto"/>
        <w:left w:val="none" w:sz="0" w:space="0" w:color="auto"/>
        <w:bottom w:val="none" w:sz="0" w:space="0" w:color="auto"/>
        <w:right w:val="none" w:sz="0" w:space="0" w:color="auto"/>
      </w:divBdr>
    </w:div>
    <w:div w:id="472527508">
      <w:bodyDiv w:val="1"/>
      <w:marLeft w:val="0"/>
      <w:marRight w:val="0"/>
      <w:marTop w:val="0"/>
      <w:marBottom w:val="0"/>
      <w:divBdr>
        <w:top w:val="none" w:sz="0" w:space="0" w:color="auto"/>
        <w:left w:val="none" w:sz="0" w:space="0" w:color="auto"/>
        <w:bottom w:val="none" w:sz="0" w:space="0" w:color="auto"/>
        <w:right w:val="none" w:sz="0" w:space="0" w:color="auto"/>
      </w:divBdr>
    </w:div>
    <w:div w:id="503135014">
      <w:bodyDiv w:val="1"/>
      <w:marLeft w:val="0"/>
      <w:marRight w:val="0"/>
      <w:marTop w:val="0"/>
      <w:marBottom w:val="0"/>
      <w:divBdr>
        <w:top w:val="none" w:sz="0" w:space="0" w:color="auto"/>
        <w:left w:val="none" w:sz="0" w:space="0" w:color="auto"/>
        <w:bottom w:val="none" w:sz="0" w:space="0" w:color="auto"/>
        <w:right w:val="none" w:sz="0" w:space="0" w:color="auto"/>
      </w:divBdr>
    </w:div>
    <w:div w:id="622812150">
      <w:bodyDiv w:val="1"/>
      <w:marLeft w:val="0"/>
      <w:marRight w:val="0"/>
      <w:marTop w:val="0"/>
      <w:marBottom w:val="0"/>
      <w:divBdr>
        <w:top w:val="none" w:sz="0" w:space="0" w:color="auto"/>
        <w:left w:val="none" w:sz="0" w:space="0" w:color="auto"/>
        <w:bottom w:val="none" w:sz="0" w:space="0" w:color="auto"/>
        <w:right w:val="none" w:sz="0" w:space="0" w:color="auto"/>
      </w:divBdr>
    </w:div>
    <w:div w:id="673191787">
      <w:bodyDiv w:val="1"/>
      <w:marLeft w:val="0"/>
      <w:marRight w:val="0"/>
      <w:marTop w:val="0"/>
      <w:marBottom w:val="0"/>
      <w:divBdr>
        <w:top w:val="none" w:sz="0" w:space="0" w:color="auto"/>
        <w:left w:val="none" w:sz="0" w:space="0" w:color="auto"/>
        <w:bottom w:val="none" w:sz="0" w:space="0" w:color="auto"/>
        <w:right w:val="none" w:sz="0" w:space="0" w:color="auto"/>
      </w:divBdr>
    </w:div>
    <w:div w:id="715743059">
      <w:bodyDiv w:val="1"/>
      <w:marLeft w:val="0"/>
      <w:marRight w:val="0"/>
      <w:marTop w:val="0"/>
      <w:marBottom w:val="0"/>
      <w:divBdr>
        <w:top w:val="none" w:sz="0" w:space="0" w:color="auto"/>
        <w:left w:val="none" w:sz="0" w:space="0" w:color="auto"/>
        <w:bottom w:val="none" w:sz="0" w:space="0" w:color="auto"/>
        <w:right w:val="none" w:sz="0" w:space="0" w:color="auto"/>
      </w:divBdr>
    </w:div>
    <w:div w:id="762385062">
      <w:bodyDiv w:val="1"/>
      <w:marLeft w:val="0"/>
      <w:marRight w:val="0"/>
      <w:marTop w:val="0"/>
      <w:marBottom w:val="0"/>
      <w:divBdr>
        <w:top w:val="none" w:sz="0" w:space="0" w:color="auto"/>
        <w:left w:val="none" w:sz="0" w:space="0" w:color="auto"/>
        <w:bottom w:val="none" w:sz="0" w:space="0" w:color="auto"/>
        <w:right w:val="none" w:sz="0" w:space="0" w:color="auto"/>
      </w:divBdr>
    </w:div>
    <w:div w:id="766923573">
      <w:bodyDiv w:val="1"/>
      <w:marLeft w:val="0"/>
      <w:marRight w:val="0"/>
      <w:marTop w:val="0"/>
      <w:marBottom w:val="0"/>
      <w:divBdr>
        <w:top w:val="none" w:sz="0" w:space="0" w:color="auto"/>
        <w:left w:val="none" w:sz="0" w:space="0" w:color="auto"/>
        <w:bottom w:val="none" w:sz="0" w:space="0" w:color="auto"/>
        <w:right w:val="none" w:sz="0" w:space="0" w:color="auto"/>
      </w:divBdr>
    </w:div>
    <w:div w:id="816335507">
      <w:bodyDiv w:val="1"/>
      <w:marLeft w:val="0"/>
      <w:marRight w:val="0"/>
      <w:marTop w:val="0"/>
      <w:marBottom w:val="0"/>
      <w:divBdr>
        <w:top w:val="none" w:sz="0" w:space="0" w:color="auto"/>
        <w:left w:val="none" w:sz="0" w:space="0" w:color="auto"/>
        <w:bottom w:val="none" w:sz="0" w:space="0" w:color="auto"/>
        <w:right w:val="none" w:sz="0" w:space="0" w:color="auto"/>
      </w:divBdr>
    </w:div>
    <w:div w:id="822355828">
      <w:bodyDiv w:val="1"/>
      <w:marLeft w:val="0"/>
      <w:marRight w:val="0"/>
      <w:marTop w:val="0"/>
      <w:marBottom w:val="0"/>
      <w:divBdr>
        <w:top w:val="none" w:sz="0" w:space="0" w:color="auto"/>
        <w:left w:val="none" w:sz="0" w:space="0" w:color="auto"/>
        <w:bottom w:val="none" w:sz="0" w:space="0" w:color="auto"/>
        <w:right w:val="none" w:sz="0" w:space="0" w:color="auto"/>
      </w:divBdr>
    </w:div>
    <w:div w:id="833228240">
      <w:bodyDiv w:val="1"/>
      <w:marLeft w:val="0"/>
      <w:marRight w:val="0"/>
      <w:marTop w:val="0"/>
      <w:marBottom w:val="0"/>
      <w:divBdr>
        <w:top w:val="none" w:sz="0" w:space="0" w:color="auto"/>
        <w:left w:val="none" w:sz="0" w:space="0" w:color="auto"/>
        <w:bottom w:val="none" w:sz="0" w:space="0" w:color="auto"/>
        <w:right w:val="none" w:sz="0" w:space="0" w:color="auto"/>
      </w:divBdr>
    </w:div>
    <w:div w:id="835462321">
      <w:bodyDiv w:val="1"/>
      <w:marLeft w:val="0"/>
      <w:marRight w:val="0"/>
      <w:marTop w:val="0"/>
      <w:marBottom w:val="0"/>
      <w:divBdr>
        <w:top w:val="none" w:sz="0" w:space="0" w:color="auto"/>
        <w:left w:val="none" w:sz="0" w:space="0" w:color="auto"/>
        <w:bottom w:val="none" w:sz="0" w:space="0" w:color="auto"/>
        <w:right w:val="none" w:sz="0" w:space="0" w:color="auto"/>
      </w:divBdr>
    </w:div>
    <w:div w:id="863053969">
      <w:bodyDiv w:val="1"/>
      <w:marLeft w:val="0"/>
      <w:marRight w:val="0"/>
      <w:marTop w:val="0"/>
      <w:marBottom w:val="0"/>
      <w:divBdr>
        <w:top w:val="none" w:sz="0" w:space="0" w:color="auto"/>
        <w:left w:val="none" w:sz="0" w:space="0" w:color="auto"/>
        <w:bottom w:val="none" w:sz="0" w:space="0" w:color="auto"/>
        <w:right w:val="none" w:sz="0" w:space="0" w:color="auto"/>
      </w:divBdr>
    </w:div>
    <w:div w:id="949387160">
      <w:bodyDiv w:val="1"/>
      <w:marLeft w:val="0"/>
      <w:marRight w:val="0"/>
      <w:marTop w:val="0"/>
      <w:marBottom w:val="0"/>
      <w:divBdr>
        <w:top w:val="none" w:sz="0" w:space="0" w:color="auto"/>
        <w:left w:val="none" w:sz="0" w:space="0" w:color="auto"/>
        <w:bottom w:val="none" w:sz="0" w:space="0" w:color="auto"/>
        <w:right w:val="none" w:sz="0" w:space="0" w:color="auto"/>
      </w:divBdr>
    </w:div>
    <w:div w:id="957101175">
      <w:bodyDiv w:val="1"/>
      <w:marLeft w:val="0"/>
      <w:marRight w:val="0"/>
      <w:marTop w:val="0"/>
      <w:marBottom w:val="0"/>
      <w:divBdr>
        <w:top w:val="none" w:sz="0" w:space="0" w:color="auto"/>
        <w:left w:val="none" w:sz="0" w:space="0" w:color="auto"/>
        <w:bottom w:val="none" w:sz="0" w:space="0" w:color="auto"/>
        <w:right w:val="none" w:sz="0" w:space="0" w:color="auto"/>
      </w:divBdr>
    </w:div>
    <w:div w:id="971520807">
      <w:bodyDiv w:val="1"/>
      <w:marLeft w:val="0"/>
      <w:marRight w:val="0"/>
      <w:marTop w:val="0"/>
      <w:marBottom w:val="0"/>
      <w:divBdr>
        <w:top w:val="none" w:sz="0" w:space="0" w:color="auto"/>
        <w:left w:val="none" w:sz="0" w:space="0" w:color="auto"/>
        <w:bottom w:val="none" w:sz="0" w:space="0" w:color="auto"/>
        <w:right w:val="none" w:sz="0" w:space="0" w:color="auto"/>
      </w:divBdr>
    </w:div>
    <w:div w:id="1144852986">
      <w:bodyDiv w:val="1"/>
      <w:marLeft w:val="0"/>
      <w:marRight w:val="0"/>
      <w:marTop w:val="0"/>
      <w:marBottom w:val="0"/>
      <w:divBdr>
        <w:top w:val="none" w:sz="0" w:space="0" w:color="auto"/>
        <w:left w:val="none" w:sz="0" w:space="0" w:color="auto"/>
        <w:bottom w:val="none" w:sz="0" w:space="0" w:color="auto"/>
        <w:right w:val="none" w:sz="0" w:space="0" w:color="auto"/>
      </w:divBdr>
    </w:div>
    <w:div w:id="1152018070">
      <w:bodyDiv w:val="1"/>
      <w:marLeft w:val="0"/>
      <w:marRight w:val="0"/>
      <w:marTop w:val="0"/>
      <w:marBottom w:val="0"/>
      <w:divBdr>
        <w:top w:val="none" w:sz="0" w:space="0" w:color="auto"/>
        <w:left w:val="none" w:sz="0" w:space="0" w:color="auto"/>
        <w:bottom w:val="none" w:sz="0" w:space="0" w:color="auto"/>
        <w:right w:val="none" w:sz="0" w:space="0" w:color="auto"/>
      </w:divBdr>
    </w:div>
    <w:div w:id="1209025971">
      <w:bodyDiv w:val="1"/>
      <w:marLeft w:val="0"/>
      <w:marRight w:val="0"/>
      <w:marTop w:val="0"/>
      <w:marBottom w:val="0"/>
      <w:divBdr>
        <w:top w:val="none" w:sz="0" w:space="0" w:color="auto"/>
        <w:left w:val="none" w:sz="0" w:space="0" w:color="auto"/>
        <w:bottom w:val="none" w:sz="0" w:space="0" w:color="auto"/>
        <w:right w:val="none" w:sz="0" w:space="0" w:color="auto"/>
      </w:divBdr>
    </w:div>
    <w:div w:id="1236168389">
      <w:bodyDiv w:val="1"/>
      <w:marLeft w:val="0"/>
      <w:marRight w:val="0"/>
      <w:marTop w:val="0"/>
      <w:marBottom w:val="0"/>
      <w:divBdr>
        <w:top w:val="none" w:sz="0" w:space="0" w:color="auto"/>
        <w:left w:val="none" w:sz="0" w:space="0" w:color="auto"/>
        <w:bottom w:val="none" w:sz="0" w:space="0" w:color="auto"/>
        <w:right w:val="none" w:sz="0" w:space="0" w:color="auto"/>
      </w:divBdr>
    </w:div>
    <w:div w:id="1297564174">
      <w:bodyDiv w:val="1"/>
      <w:marLeft w:val="0"/>
      <w:marRight w:val="0"/>
      <w:marTop w:val="0"/>
      <w:marBottom w:val="0"/>
      <w:divBdr>
        <w:top w:val="none" w:sz="0" w:space="0" w:color="auto"/>
        <w:left w:val="none" w:sz="0" w:space="0" w:color="auto"/>
        <w:bottom w:val="none" w:sz="0" w:space="0" w:color="auto"/>
        <w:right w:val="none" w:sz="0" w:space="0" w:color="auto"/>
      </w:divBdr>
    </w:div>
    <w:div w:id="1324318132">
      <w:bodyDiv w:val="1"/>
      <w:marLeft w:val="0"/>
      <w:marRight w:val="0"/>
      <w:marTop w:val="0"/>
      <w:marBottom w:val="0"/>
      <w:divBdr>
        <w:top w:val="none" w:sz="0" w:space="0" w:color="auto"/>
        <w:left w:val="none" w:sz="0" w:space="0" w:color="auto"/>
        <w:bottom w:val="none" w:sz="0" w:space="0" w:color="auto"/>
        <w:right w:val="none" w:sz="0" w:space="0" w:color="auto"/>
      </w:divBdr>
    </w:div>
    <w:div w:id="1333526799">
      <w:bodyDiv w:val="1"/>
      <w:marLeft w:val="0"/>
      <w:marRight w:val="0"/>
      <w:marTop w:val="0"/>
      <w:marBottom w:val="0"/>
      <w:divBdr>
        <w:top w:val="none" w:sz="0" w:space="0" w:color="auto"/>
        <w:left w:val="none" w:sz="0" w:space="0" w:color="auto"/>
        <w:bottom w:val="none" w:sz="0" w:space="0" w:color="auto"/>
        <w:right w:val="none" w:sz="0" w:space="0" w:color="auto"/>
      </w:divBdr>
    </w:div>
    <w:div w:id="1372995657">
      <w:bodyDiv w:val="1"/>
      <w:marLeft w:val="0"/>
      <w:marRight w:val="0"/>
      <w:marTop w:val="0"/>
      <w:marBottom w:val="0"/>
      <w:divBdr>
        <w:top w:val="none" w:sz="0" w:space="0" w:color="auto"/>
        <w:left w:val="none" w:sz="0" w:space="0" w:color="auto"/>
        <w:bottom w:val="none" w:sz="0" w:space="0" w:color="auto"/>
        <w:right w:val="none" w:sz="0" w:space="0" w:color="auto"/>
      </w:divBdr>
    </w:div>
    <w:div w:id="1388262984">
      <w:bodyDiv w:val="1"/>
      <w:marLeft w:val="0"/>
      <w:marRight w:val="0"/>
      <w:marTop w:val="0"/>
      <w:marBottom w:val="0"/>
      <w:divBdr>
        <w:top w:val="none" w:sz="0" w:space="0" w:color="auto"/>
        <w:left w:val="none" w:sz="0" w:space="0" w:color="auto"/>
        <w:bottom w:val="none" w:sz="0" w:space="0" w:color="auto"/>
        <w:right w:val="none" w:sz="0" w:space="0" w:color="auto"/>
      </w:divBdr>
    </w:div>
    <w:div w:id="1416391253">
      <w:bodyDiv w:val="1"/>
      <w:marLeft w:val="0"/>
      <w:marRight w:val="0"/>
      <w:marTop w:val="0"/>
      <w:marBottom w:val="0"/>
      <w:divBdr>
        <w:top w:val="none" w:sz="0" w:space="0" w:color="auto"/>
        <w:left w:val="none" w:sz="0" w:space="0" w:color="auto"/>
        <w:bottom w:val="none" w:sz="0" w:space="0" w:color="auto"/>
        <w:right w:val="none" w:sz="0" w:space="0" w:color="auto"/>
      </w:divBdr>
    </w:div>
    <w:div w:id="1461461025">
      <w:bodyDiv w:val="1"/>
      <w:marLeft w:val="0"/>
      <w:marRight w:val="0"/>
      <w:marTop w:val="0"/>
      <w:marBottom w:val="0"/>
      <w:divBdr>
        <w:top w:val="none" w:sz="0" w:space="0" w:color="auto"/>
        <w:left w:val="none" w:sz="0" w:space="0" w:color="auto"/>
        <w:bottom w:val="none" w:sz="0" w:space="0" w:color="auto"/>
        <w:right w:val="none" w:sz="0" w:space="0" w:color="auto"/>
      </w:divBdr>
    </w:div>
    <w:div w:id="1528985535">
      <w:bodyDiv w:val="1"/>
      <w:marLeft w:val="0"/>
      <w:marRight w:val="0"/>
      <w:marTop w:val="0"/>
      <w:marBottom w:val="0"/>
      <w:divBdr>
        <w:top w:val="none" w:sz="0" w:space="0" w:color="auto"/>
        <w:left w:val="none" w:sz="0" w:space="0" w:color="auto"/>
        <w:bottom w:val="none" w:sz="0" w:space="0" w:color="auto"/>
        <w:right w:val="none" w:sz="0" w:space="0" w:color="auto"/>
      </w:divBdr>
    </w:div>
    <w:div w:id="1581061469">
      <w:bodyDiv w:val="1"/>
      <w:marLeft w:val="0"/>
      <w:marRight w:val="0"/>
      <w:marTop w:val="0"/>
      <w:marBottom w:val="0"/>
      <w:divBdr>
        <w:top w:val="none" w:sz="0" w:space="0" w:color="auto"/>
        <w:left w:val="none" w:sz="0" w:space="0" w:color="auto"/>
        <w:bottom w:val="none" w:sz="0" w:space="0" w:color="auto"/>
        <w:right w:val="none" w:sz="0" w:space="0" w:color="auto"/>
      </w:divBdr>
    </w:div>
    <w:div w:id="1639188202">
      <w:bodyDiv w:val="1"/>
      <w:marLeft w:val="0"/>
      <w:marRight w:val="0"/>
      <w:marTop w:val="0"/>
      <w:marBottom w:val="0"/>
      <w:divBdr>
        <w:top w:val="none" w:sz="0" w:space="0" w:color="auto"/>
        <w:left w:val="none" w:sz="0" w:space="0" w:color="auto"/>
        <w:bottom w:val="none" w:sz="0" w:space="0" w:color="auto"/>
        <w:right w:val="none" w:sz="0" w:space="0" w:color="auto"/>
      </w:divBdr>
    </w:div>
    <w:div w:id="1729650447">
      <w:bodyDiv w:val="1"/>
      <w:marLeft w:val="0"/>
      <w:marRight w:val="0"/>
      <w:marTop w:val="0"/>
      <w:marBottom w:val="0"/>
      <w:divBdr>
        <w:top w:val="none" w:sz="0" w:space="0" w:color="auto"/>
        <w:left w:val="none" w:sz="0" w:space="0" w:color="auto"/>
        <w:bottom w:val="none" w:sz="0" w:space="0" w:color="auto"/>
        <w:right w:val="none" w:sz="0" w:space="0" w:color="auto"/>
      </w:divBdr>
    </w:div>
    <w:div w:id="1834760308">
      <w:bodyDiv w:val="1"/>
      <w:marLeft w:val="0"/>
      <w:marRight w:val="0"/>
      <w:marTop w:val="0"/>
      <w:marBottom w:val="0"/>
      <w:divBdr>
        <w:top w:val="none" w:sz="0" w:space="0" w:color="auto"/>
        <w:left w:val="none" w:sz="0" w:space="0" w:color="auto"/>
        <w:bottom w:val="none" w:sz="0" w:space="0" w:color="auto"/>
        <w:right w:val="none" w:sz="0" w:space="0" w:color="auto"/>
      </w:divBdr>
    </w:div>
    <w:div w:id="1856844400">
      <w:bodyDiv w:val="1"/>
      <w:marLeft w:val="0"/>
      <w:marRight w:val="0"/>
      <w:marTop w:val="0"/>
      <w:marBottom w:val="0"/>
      <w:divBdr>
        <w:top w:val="none" w:sz="0" w:space="0" w:color="auto"/>
        <w:left w:val="none" w:sz="0" w:space="0" w:color="auto"/>
        <w:bottom w:val="none" w:sz="0" w:space="0" w:color="auto"/>
        <w:right w:val="none" w:sz="0" w:space="0" w:color="auto"/>
      </w:divBdr>
    </w:div>
    <w:div w:id="1886484759">
      <w:bodyDiv w:val="1"/>
      <w:marLeft w:val="0"/>
      <w:marRight w:val="0"/>
      <w:marTop w:val="0"/>
      <w:marBottom w:val="0"/>
      <w:divBdr>
        <w:top w:val="none" w:sz="0" w:space="0" w:color="auto"/>
        <w:left w:val="none" w:sz="0" w:space="0" w:color="auto"/>
        <w:bottom w:val="none" w:sz="0" w:space="0" w:color="auto"/>
        <w:right w:val="none" w:sz="0" w:space="0" w:color="auto"/>
      </w:divBdr>
    </w:div>
    <w:div w:id="1981958135">
      <w:bodyDiv w:val="1"/>
      <w:marLeft w:val="0"/>
      <w:marRight w:val="0"/>
      <w:marTop w:val="0"/>
      <w:marBottom w:val="0"/>
      <w:divBdr>
        <w:top w:val="none" w:sz="0" w:space="0" w:color="auto"/>
        <w:left w:val="none" w:sz="0" w:space="0" w:color="auto"/>
        <w:bottom w:val="none" w:sz="0" w:space="0" w:color="auto"/>
        <w:right w:val="none" w:sz="0" w:space="0" w:color="auto"/>
      </w:divBdr>
    </w:div>
    <w:div w:id="2118480361">
      <w:bodyDiv w:val="1"/>
      <w:marLeft w:val="0"/>
      <w:marRight w:val="0"/>
      <w:marTop w:val="0"/>
      <w:marBottom w:val="0"/>
      <w:divBdr>
        <w:top w:val="none" w:sz="0" w:space="0" w:color="auto"/>
        <w:left w:val="none" w:sz="0" w:space="0" w:color="auto"/>
        <w:bottom w:val="none" w:sz="0" w:space="0" w:color="auto"/>
        <w:right w:val="none" w:sz="0" w:space="0" w:color="auto"/>
      </w:divBdr>
    </w:div>
    <w:div w:id="2124883873">
      <w:bodyDiv w:val="1"/>
      <w:marLeft w:val="0"/>
      <w:marRight w:val="0"/>
      <w:marTop w:val="0"/>
      <w:marBottom w:val="0"/>
      <w:divBdr>
        <w:top w:val="none" w:sz="0" w:space="0" w:color="auto"/>
        <w:left w:val="none" w:sz="0" w:space="0" w:color="auto"/>
        <w:bottom w:val="none" w:sz="0" w:space="0" w:color="auto"/>
        <w:right w:val="none" w:sz="0" w:space="0" w:color="auto"/>
      </w:divBdr>
    </w:div>
    <w:div w:id="214022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793D6-39D4-4A01-8833-F1FE27B1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6156</Words>
  <Characters>33860</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ECOSUR</Company>
  <LinksUpToDate>false</LinksUpToDate>
  <CharactersWithSpaces>39937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Lety</dc:creator>
  <cp:lastModifiedBy>Christian Armando Blas Guillén</cp:lastModifiedBy>
  <cp:revision>23</cp:revision>
  <cp:lastPrinted>2012-03-27T04:40:00Z</cp:lastPrinted>
  <dcterms:created xsi:type="dcterms:W3CDTF">2020-04-02T16:35:00Z</dcterms:created>
  <dcterms:modified xsi:type="dcterms:W3CDTF">2021-04-19T21:03:00Z</dcterms:modified>
</cp:coreProperties>
</file>