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2461B" w14:textId="77777777" w:rsidR="003E0A13" w:rsidRDefault="00B25AB9" w:rsidP="003E0A13">
      <w:pPr>
        <w:ind w:left="720" w:hanging="360"/>
        <w:jc w:val="center"/>
        <w:rPr>
          <w:rFonts w:ascii="Monserrat" w:hAnsi="Monserrat" w:cs="Arial"/>
          <w:b/>
          <w:i/>
          <w:sz w:val="26"/>
          <w:szCs w:val="26"/>
        </w:rPr>
      </w:pPr>
      <w:r w:rsidRPr="001A7E30">
        <w:rPr>
          <w:rFonts w:ascii="Monserrat" w:hAnsi="Monserrat" w:cs="Arial"/>
          <w:b/>
          <w:i/>
          <w:sz w:val="26"/>
          <w:szCs w:val="26"/>
        </w:rPr>
        <w:t>Orden del día</w:t>
      </w:r>
      <w:r w:rsidR="003C2AAB">
        <w:rPr>
          <w:rFonts w:ascii="Monserrat" w:hAnsi="Monserrat" w:cs="Arial"/>
          <w:b/>
          <w:i/>
          <w:sz w:val="26"/>
          <w:szCs w:val="26"/>
        </w:rPr>
        <w:t xml:space="preserve"> </w:t>
      </w:r>
    </w:p>
    <w:p w14:paraId="27C97606" w14:textId="1EE47BDE" w:rsidR="00B25AB9" w:rsidRPr="001A7E30" w:rsidRDefault="003E0A13" w:rsidP="003E0A13">
      <w:pPr>
        <w:ind w:left="720" w:hanging="360"/>
        <w:jc w:val="center"/>
        <w:rPr>
          <w:rFonts w:ascii="Monserrat" w:hAnsi="Monserrat" w:cs="Arial"/>
          <w:b/>
          <w:i/>
          <w:sz w:val="26"/>
          <w:szCs w:val="26"/>
        </w:rPr>
      </w:pPr>
      <w:r>
        <w:rPr>
          <w:rFonts w:ascii="Monserrat" w:hAnsi="Monserrat" w:cs="Arial"/>
          <w:b/>
          <w:i/>
          <w:sz w:val="26"/>
          <w:szCs w:val="26"/>
        </w:rPr>
        <w:t>Primera</w:t>
      </w:r>
      <w:r w:rsidR="00B25AB9" w:rsidRPr="001A7E30">
        <w:rPr>
          <w:rFonts w:ascii="Monserrat" w:hAnsi="Monserrat" w:cs="Arial"/>
          <w:b/>
          <w:i/>
          <w:sz w:val="26"/>
          <w:szCs w:val="26"/>
        </w:rPr>
        <w:t xml:space="preserve"> Sesión Ordinaria de la Junta de Gobierno 202</w:t>
      </w:r>
      <w:r w:rsidR="00AC307A">
        <w:rPr>
          <w:rFonts w:ascii="Monserrat" w:hAnsi="Monserrat" w:cs="Arial"/>
          <w:b/>
          <w:i/>
          <w:sz w:val="26"/>
          <w:szCs w:val="26"/>
        </w:rPr>
        <w:t>1</w:t>
      </w:r>
    </w:p>
    <w:p w14:paraId="3AEE8841" w14:textId="77777777" w:rsidR="00AD79D9" w:rsidRPr="001A7E30" w:rsidRDefault="00AD79D9" w:rsidP="00A1573C">
      <w:pPr>
        <w:pStyle w:val="Sinespaciado"/>
        <w:jc w:val="center"/>
        <w:rPr>
          <w:rFonts w:ascii="Monserrat" w:hAnsi="Monserrat" w:cs="Arial"/>
          <w:b/>
          <w:i/>
          <w:sz w:val="26"/>
          <w:szCs w:val="26"/>
        </w:rPr>
      </w:pPr>
    </w:p>
    <w:p w14:paraId="7923622A" w14:textId="77777777" w:rsidR="00B25AB9" w:rsidRPr="00A1573C" w:rsidRDefault="00B25AB9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 xml:space="preserve">Lista de asistencia y declaración del </w:t>
      </w:r>
      <w:r w:rsidRPr="00A1573C">
        <w:rPr>
          <w:rFonts w:ascii="Monserrat" w:hAnsi="Monserrat"/>
          <w:i/>
          <w:sz w:val="22"/>
          <w:szCs w:val="22"/>
        </w:rPr>
        <w:t xml:space="preserve">quorum </w:t>
      </w:r>
      <w:r w:rsidRPr="00A1573C">
        <w:rPr>
          <w:rFonts w:ascii="Monserrat" w:hAnsi="Monserrat"/>
          <w:sz w:val="22"/>
          <w:szCs w:val="22"/>
        </w:rPr>
        <w:t>legal.</w:t>
      </w:r>
    </w:p>
    <w:p w14:paraId="5D79CFE1" w14:textId="77777777" w:rsidR="00B25AB9" w:rsidRPr="00A1573C" w:rsidRDefault="00B25AB9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>Lectura y, en su caso, aprobación del orden del día.</w:t>
      </w:r>
    </w:p>
    <w:p w14:paraId="2528D6DD" w14:textId="77777777" w:rsidR="00B25AB9" w:rsidRPr="00A1573C" w:rsidRDefault="00B25AB9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>Lectura y, en su caso, presentación del acta de la sesión anterior.</w:t>
      </w:r>
    </w:p>
    <w:p w14:paraId="2AC793E2" w14:textId="53D55A65" w:rsidR="00B25AB9" w:rsidRPr="00A1573C" w:rsidRDefault="00B25AB9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>Reporte sobre el avance y cumplimiento de los acuerdos.</w:t>
      </w:r>
    </w:p>
    <w:p w14:paraId="45811666" w14:textId="2642A750" w:rsidR="00B25AB9" w:rsidRPr="00A1573C" w:rsidRDefault="00B25AB9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>Presentación por el Titular del Centro Público de Investigación del Informe de Autoevaluación del ejercicio fiscal 20</w:t>
      </w:r>
      <w:r w:rsidR="00104C34" w:rsidRPr="00A1573C">
        <w:rPr>
          <w:rFonts w:ascii="Monserrat" w:hAnsi="Monserrat"/>
          <w:sz w:val="22"/>
          <w:szCs w:val="22"/>
        </w:rPr>
        <w:t>20.</w:t>
      </w:r>
    </w:p>
    <w:p w14:paraId="044523F8" w14:textId="4BE07A63" w:rsidR="00B25AB9" w:rsidRPr="00A1573C" w:rsidRDefault="00B25AB9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>Presentación del Dictamen del Comité Externo de Evaluación</w:t>
      </w:r>
      <w:r w:rsidR="00104C34" w:rsidRPr="00A1573C">
        <w:rPr>
          <w:rFonts w:ascii="Monserrat" w:hAnsi="Monserrat"/>
          <w:sz w:val="22"/>
          <w:szCs w:val="22"/>
        </w:rPr>
        <w:t xml:space="preserve"> (CEE)</w:t>
      </w:r>
      <w:r w:rsidRPr="00A1573C">
        <w:rPr>
          <w:rFonts w:ascii="Monserrat" w:hAnsi="Monserrat"/>
          <w:sz w:val="22"/>
          <w:szCs w:val="22"/>
        </w:rPr>
        <w:t xml:space="preserve"> sobre el Informe de Autoevaluación Anual 20</w:t>
      </w:r>
      <w:r w:rsidR="00104C34" w:rsidRPr="00A1573C">
        <w:rPr>
          <w:rFonts w:ascii="Monserrat" w:hAnsi="Monserrat"/>
          <w:sz w:val="22"/>
          <w:szCs w:val="22"/>
        </w:rPr>
        <w:t xml:space="preserve">20, presentado por el Presidente o Representante del CEE del </w:t>
      </w:r>
      <w:r w:rsidR="00D15E56" w:rsidRPr="00A1573C">
        <w:rPr>
          <w:rFonts w:ascii="Monserrat" w:hAnsi="Monserrat"/>
          <w:sz w:val="22"/>
          <w:szCs w:val="22"/>
        </w:rPr>
        <w:t>C</w:t>
      </w:r>
      <w:r w:rsidR="00104C34" w:rsidRPr="00A1573C">
        <w:rPr>
          <w:rFonts w:ascii="Monserrat" w:hAnsi="Monserrat"/>
          <w:sz w:val="22"/>
          <w:szCs w:val="22"/>
        </w:rPr>
        <w:t>entro</w:t>
      </w:r>
      <w:r w:rsidRPr="00A1573C">
        <w:rPr>
          <w:rFonts w:ascii="Monserrat" w:hAnsi="Monserrat"/>
          <w:sz w:val="22"/>
          <w:szCs w:val="22"/>
        </w:rPr>
        <w:t>.</w:t>
      </w:r>
    </w:p>
    <w:p w14:paraId="6B819D8F" w14:textId="77777777" w:rsidR="00B25AB9" w:rsidRPr="00A1573C" w:rsidRDefault="00B25AB9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>Presentación de la evaluación por parte de CONACYT.</w:t>
      </w:r>
    </w:p>
    <w:p w14:paraId="66866731" w14:textId="6424E5F4" w:rsidR="00B25AB9" w:rsidRPr="00A1573C" w:rsidRDefault="00B25AB9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 xml:space="preserve">Presentación de la Opinión de los Comisarios Públicos de la Secretaría de la Función Pública, sobre el Informe de Autoevaluación </w:t>
      </w:r>
      <w:r w:rsidR="00104C34" w:rsidRPr="00A1573C">
        <w:rPr>
          <w:rFonts w:ascii="Monserrat" w:hAnsi="Monserrat"/>
          <w:sz w:val="22"/>
          <w:szCs w:val="22"/>
        </w:rPr>
        <w:t>del ejercicio fiscal 2020, presentado por el Titular del Centro</w:t>
      </w:r>
      <w:r w:rsidRPr="00A1573C">
        <w:rPr>
          <w:rFonts w:ascii="Monserrat" w:hAnsi="Monserrat"/>
          <w:sz w:val="22"/>
          <w:szCs w:val="22"/>
        </w:rPr>
        <w:t>.</w:t>
      </w:r>
    </w:p>
    <w:p w14:paraId="0E4FC766" w14:textId="3902FF5B" w:rsidR="00104C34" w:rsidRPr="00A1573C" w:rsidRDefault="00754001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bCs/>
          <w:sz w:val="22"/>
          <w:szCs w:val="22"/>
        </w:rPr>
        <w:t xml:space="preserve">Análisis y, en su caso, </w:t>
      </w:r>
      <w:r w:rsidR="00104C34" w:rsidRPr="00A1573C">
        <w:rPr>
          <w:rFonts w:ascii="Monserrat" w:hAnsi="Monserrat"/>
          <w:bCs/>
          <w:sz w:val="22"/>
          <w:szCs w:val="22"/>
        </w:rPr>
        <w:t>aprobación del Informe de Autoevaluación del ejercicio fiscal 2020, presentado por el Titular del Centro</w:t>
      </w:r>
      <w:r w:rsidRPr="00A1573C">
        <w:rPr>
          <w:rFonts w:ascii="Monserrat" w:hAnsi="Monserrat"/>
          <w:bCs/>
          <w:sz w:val="22"/>
          <w:szCs w:val="22"/>
        </w:rPr>
        <w:t xml:space="preserve"> Publico de Investigación.</w:t>
      </w:r>
    </w:p>
    <w:p w14:paraId="03E88A87" w14:textId="791AF840" w:rsidR="00B25AB9" w:rsidRPr="00A1573C" w:rsidRDefault="00B25AB9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 xml:space="preserve">Presentación de los Estados Financieros Dictaminados </w:t>
      </w:r>
      <w:r w:rsidR="00006948" w:rsidRPr="00A1573C">
        <w:rPr>
          <w:rFonts w:ascii="Monserrat" w:hAnsi="Monserrat"/>
          <w:sz w:val="22"/>
          <w:szCs w:val="22"/>
        </w:rPr>
        <w:t>del ejercicio 2020</w:t>
      </w:r>
      <w:r w:rsidRPr="00A1573C">
        <w:rPr>
          <w:rFonts w:ascii="Monserrat" w:hAnsi="Monserrat"/>
          <w:sz w:val="22"/>
          <w:szCs w:val="22"/>
        </w:rPr>
        <w:t>.</w:t>
      </w:r>
    </w:p>
    <w:p w14:paraId="0B171FF5" w14:textId="4EF9F172" w:rsidR="00B25AB9" w:rsidRPr="00A1573C" w:rsidRDefault="00B25AB9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>Presentación del Informe de los Comisarios Públicos sobre los Estados Financiero</w:t>
      </w:r>
      <w:r w:rsidR="00006948" w:rsidRPr="00A1573C">
        <w:rPr>
          <w:rFonts w:ascii="Monserrat" w:hAnsi="Monserrat"/>
          <w:sz w:val="22"/>
          <w:szCs w:val="22"/>
        </w:rPr>
        <w:t>s Dictaminados del ejercicio 2020.</w:t>
      </w:r>
    </w:p>
    <w:p w14:paraId="1131B55A" w14:textId="7E8C0D68" w:rsidR="00B25AB9" w:rsidRPr="00A1573C" w:rsidRDefault="00B25AB9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 xml:space="preserve">Aprobación, en su caso, de los Estados Financieros Dictaminados </w:t>
      </w:r>
      <w:r w:rsidR="00006948" w:rsidRPr="00A1573C">
        <w:rPr>
          <w:rFonts w:ascii="Monserrat" w:hAnsi="Monserrat"/>
          <w:sz w:val="22"/>
          <w:szCs w:val="22"/>
        </w:rPr>
        <w:t>del ejercicio 2020.</w:t>
      </w:r>
    </w:p>
    <w:p w14:paraId="3989CD64" w14:textId="6EE15FEF" w:rsidR="00006948" w:rsidRPr="00A1573C" w:rsidRDefault="00B25AB9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 xml:space="preserve">Presentación del Informe del Comité Técnico del Fondo de Investigación Científica y Desarrollo Tecnológico </w:t>
      </w:r>
      <w:r w:rsidR="00006948" w:rsidRPr="00A1573C">
        <w:rPr>
          <w:rFonts w:ascii="Monserrat" w:hAnsi="Monserrat"/>
          <w:bCs/>
          <w:sz w:val="22"/>
          <w:szCs w:val="22"/>
        </w:rPr>
        <w:t>del Centro, con base al numeral correspondiente de las Reglas de Operación del Fondo del Centro.</w:t>
      </w:r>
    </w:p>
    <w:p w14:paraId="138FFFF9" w14:textId="0B797E3A" w:rsidR="00B25AB9" w:rsidRPr="00A1573C" w:rsidRDefault="00006948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 xml:space="preserve"> </w:t>
      </w:r>
      <w:r w:rsidR="00B25AB9" w:rsidRPr="00A1573C">
        <w:rPr>
          <w:rFonts w:ascii="Monserrat" w:hAnsi="Monserrat"/>
          <w:sz w:val="22"/>
          <w:szCs w:val="22"/>
        </w:rPr>
        <w:t>Informe del estado que guarda el Control Interno y Desempeño Institucional</w:t>
      </w:r>
      <w:r w:rsidRPr="00A1573C">
        <w:rPr>
          <w:rFonts w:ascii="Monserrat" w:hAnsi="Monserrat"/>
          <w:sz w:val="22"/>
          <w:szCs w:val="22"/>
        </w:rPr>
        <w:t xml:space="preserve"> (COCODI)</w:t>
      </w:r>
      <w:r w:rsidR="00B25AB9" w:rsidRPr="00A1573C">
        <w:rPr>
          <w:rFonts w:ascii="Monserrat" w:hAnsi="Monserrat"/>
          <w:sz w:val="22"/>
          <w:szCs w:val="22"/>
        </w:rPr>
        <w:t>.</w:t>
      </w:r>
    </w:p>
    <w:p w14:paraId="165B9C4C" w14:textId="77777777" w:rsidR="00B25AB9" w:rsidRPr="00A1573C" w:rsidRDefault="00B25AB9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>Presentación y, en su caso, aprobación del calendario de sesiones ordinarias del Órgano de Gobierno del año en curso.</w:t>
      </w:r>
    </w:p>
    <w:p w14:paraId="3243EC59" w14:textId="6F3BEED2" w:rsidR="00A1573C" w:rsidRPr="00A1573C" w:rsidRDefault="00B25AB9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>Solicitud y, en su caso, adopción de acuerdos del Órgano de Gobierno del Centro Público de Investigación.</w:t>
      </w:r>
    </w:p>
    <w:p w14:paraId="59DA084A" w14:textId="6AE64C18" w:rsidR="00A1573C" w:rsidRPr="00A1573C" w:rsidRDefault="00A1573C" w:rsidP="00A1573C">
      <w:pPr>
        <w:pStyle w:val="Sinespaciado"/>
        <w:numPr>
          <w:ilvl w:val="1"/>
          <w:numId w:val="2"/>
        </w:numPr>
        <w:ind w:left="993" w:hanging="567"/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>Presentaci</w:t>
      </w:r>
      <w:r w:rsidRPr="00A1573C">
        <w:rPr>
          <w:rFonts w:ascii="Monserrat" w:hAnsi="Monserrat" w:hint="eastAsia"/>
          <w:sz w:val="22"/>
          <w:szCs w:val="22"/>
        </w:rPr>
        <w:t>ó</w:t>
      </w:r>
      <w:r w:rsidRPr="00A1573C">
        <w:rPr>
          <w:rFonts w:ascii="Monserrat" w:hAnsi="Monserrat"/>
          <w:sz w:val="22"/>
          <w:szCs w:val="22"/>
        </w:rPr>
        <w:t>n y, en su caso, aprobaci</w:t>
      </w:r>
      <w:r w:rsidRPr="00A1573C">
        <w:rPr>
          <w:rFonts w:ascii="Monserrat" w:hAnsi="Monserrat" w:hint="eastAsia"/>
          <w:sz w:val="22"/>
          <w:szCs w:val="22"/>
        </w:rPr>
        <w:t>ó</w:t>
      </w:r>
      <w:r w:rsidRPr="00A1573C">
        <w:rPr>
          <w:rFonts w:ascii="Monserrat" w:hAnsi="Monserrat"/>
          <w:sz w:val="22"/>
          <w:szCs w:val="22"/>
        </w:rPr>
        <w:t>n de la relaci</w:t>
      </w:r>
      <w:r w:rsidRPr="00A1573C">
        <w:rPr>
          <w:rFonts w:ascii="Monserrat" w:hAnsi="Monserrat" w:hint="eastAsia"/>
          <w:sz w:val="22"/>
          <w:szCs w:val="22"/>
        </w:rPr>
        <w:t>ó</w:t>
      </w:r>
      <w:r w:rsidRPr="00A1573C">
        <w:rPr>
          <w:rFonts w:ascii="Monserrat" w:hAnsi="Monserrat"/>
          <w:sz w:val="22"/>
          <w:szCs w:val="22"/>
        </w:rPr>
        <w:t>n de proyectos, productos y/o servicios que generaron ingresos propios durante el ejercicio fiscal anterior</w:t>
      </w:r>
      <w:r>
        <w:rPr>
          <w:rFonts w:ascii="Monserrat" w:hAnsi="Monserrat"/>
          <w:sz w:val="22"/>
          <w:szCs w:val="22"/>
        </w:rPr>
        <w:t>.</w:t>
      </w:r>
    </w:p>
    <w:p w14:paraId="1A4B550E" w14:textId="022EF0B1" w:rsidR="00B25AB9" w:rsidRPr="00A1573C" w:rsidRDefault="00B25AB9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>Informe de resultados de auditorías, exámenes y evaluaciones realizadas por el Órgano Interno de Control</w:t>
      </w:r>
      <w:r w:rsidR="00212C70" w:rsidRPr="00A1573C">
        <w:rPr>
          <w:rFonts w:ascii="Monserrat" w:hAnsi="Monserrat"/>
          <w:sz w:val="22"/>
          <w:szCs w:val="22"/>
        </w:rPr>
        <w:t xml:space="preserve"> </w:t>
      </w:r>
      <w:r w:rsidR="00212C70" w:rsidRPr="00A1573C">
        <w:rPr>
          <w:rFonts w:ascii="Monserrat" w:hAnsi="Monserrat"/>
          <w:bCs/>
          <w:sz w:val="22"/>
          <w:szCs w:val="22"/>
        </w:rPr>
        <w:t>(artículo 62, fracción III de la Ley Federal de las Entidades Paraestatales).</w:t>
      </w:r>
    </w:p>
    <w:p w14:paraId="570AB979" w14:textId="77D7E397" w:rsidR="00B25AB9" w:rsidRPr="00A1573C" w:rsidRDefault="00B25AB9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>Cuenta de la Hacienda Pública Federal 20</w:t>
      </w:r>
      <w:r w:rsidR="00212C70" w:rsidRPr="00A1573C">
        <w:rPr>
          <w:rFonts w:ascii="Monserrat" w:hAnsi="Monserrat"/>
          <w:sz w:val="22"/>
          <w:szCs w:val="22"/>
        </w:rPr>
        <w:t>20</w:t>
      </w:r>
      <w:r w:rsidRPr="00A1573C">
        <w:rPr>
          <w:rFonts w:ascii="Monserrat" w:hAnsi="Monserrat"/>
          <w:sz w:val="22"/>
          <w:szCs w:val="22"/>
        </w:rPr>
        <w:t>.</w:t>
      </w:r>
    </w:p>
    <w:p w14:paraId="506A4D02" w14:textId="07B4827C" w:rsidR="003B6E1A" w:rsidRPr="00A1573C" w:rsidRDefault="00B25AB9" w:rsidP="00A1573C">
      <w:pPr>
        <w:pStyle w:val="Sinespaciado"/>
        <w:numPr>
          <w:ilvl w:val="0"/>
          <w:numId w:val="2"/>
        </w:numPr>
        <w:jc w:val="both"/>
        <w:rPr>
          <w:rFonts w:ascii="Monserrat" w:hAnsi="Monserrat"/>
          <w:sz w:val="22"/>
          <w:szCs w:val="22"/>
        </w:rPr>
      </w:pPr>
      <w:r w:rsidRPr="00A1573C">
        <w:rPr>
          <w:rFonts w:ascii="Monserrat" w:hAnsi="Monserrat"/>
          <w:sz w:val="22"/>
          <w:szCs w:val="22"/>
        </w:rPr>
        <w:t>Asuntos Generales.</w:t>
      </w:r>
      <w:r w:rsidR="00E364CC" w:rsidRPr="00A1573C">
        <w:rPr>
          <w:rFonts w:ascii="Monserrat" w:hAnsi="Monserrat"/>
          <w:sz w:val="22"/>
          <w:szCs w:val="22"/>
        </w:rPr>
        <w:t xml:space="preserve"> </w:t>
      </w:r>
    </w:p>
    <w:p w14:paraId="32FE78A2" w14:textId="3E482CFC" w:rsidR="00A1573C" w:rsidRPr="00A1573C" w:rsidRDefault="00A1573C" w:rsidP="00540F2E">
      <w:pPr>
        <w:pStyle w:val="Sinespaciado"/>
        <w:jc w:val="both"/>
        <w:rPr>
          <w:rFonts w:ascii="Monserrat" w:hAnsi="Monserrat"/>
          <w:sz w:val="22"/>
          <w:szCs w:val="22"/>
        </w:rPr>
      </w:pPr>
      <w:bookmarkStart w:id="0" w:name="_GoBack"/>
      <w:bookmarkEnd w:id="0"/>
    </w:p>
    <w:sectPr w:rsidR="00A1573C" w:rsidRPr="00A1573C" w:rsidSect="00E364CC">
      <w:headerReference w:type="default" r:id="rId7"/>
      <w:footerReference w:type="default" r:id="rId8"/>
      <w:pgSz w:w="12240" w:h="15840"/>
      <w:pgMar w:top="175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A1387" w14:textId="77777777" w:rsidR="003F16FF" w:rsidRDefault="003F16FF" w:rsidP="00E57969">
      <w:r>
        <w:separator/>
      </w:r>
    </w:p>
  </w:endnote>
  <w:endnote w:type="continuationSeparator" w:id="0">
    <w:p w14:paraId="374D274F" w14:textId="77777777" w:rsidR="003F16FF" w:rsidRDefault="003F16FF" w:rsidP="00E57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6EDDD" w14:textId="77777777" w:rsidR="00E364CC" w:rsidRPr="009E5A53" w:rsidRDefault="00E364CC" w:rsidP="00E57969">
    <w:pPr>
      <w:pStyle w:val="Piedepgina"/>
      <w:jc w:val="center"/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</w:pPr>
  </w:p>
  <w:p w14:paraId="63BFE451" w14:textId="1FF1E660" w:rsidR="00E57969" w:rsidRPr="009E5A53" w:rsidRDefault="00E364CC" w:rsidP="00E364CC">
    <w:pPr>
      <w:pStyle w:val="Piedepgina"/>
      <w:tabs>
        <w:tab w:val="left" w:pos="7668"/>
      </w:tabs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</w:pPr>
    <w:r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ab/>
    </w:r>
    <w:r w:rsidR="00EE1715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Primera</w:t>
    </w:r>
    <w:r w:rsidR="00A936C0"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 xml:space="preserve"> </w:t>
    </w:r>
    <w:r w:rsidR="00E57969"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Sesión Ordinaria de la Junta de Gobierno 20</w:t>
    </w:r>
    <w:r w:rsidR="00795739"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2</w:t>
    </w:r>
    <w:r w:rsidR="00EE1715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1</w:t>
    </w:r>
    <w:r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ab/>
    </w:r>
  </w:p>
  <w:p w14:paraId="53A6D7A2" w14:textId="77777777" w:rsidR="00E364CC" w:rsidRPr="009E5A53" w:rsidRDefault="00E364CC" w:rsidP="00E57969">
    <w:pPr>
      <w:pStyle w:val="Piedepgina"/>
      <w:jc w:val="center"/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</w:pPr>
  </w:p>
  <w:p w14:paraId="42AB4462" w14:textId="77777777" w:rsidR="00E57969" w:rsidRPr="009E5A53" w:rsidRDefault="00E364CC" w:rsidP="00E364CC">
    <w:pPr>
      <w:pStyle w:val="Piedepgina"/>
      <w:tabs>
        <w:tab w:val="left" w:pos="8624"/>
        <w:tab w:val="right" w:pos="9405"/>
      </w:tabs>
      <w:rPr>
        <w:rFonts w:ascii="Montserrat" w:hAnsi="Montserrat"/>
        <w:color w:val="A6A6A6" w:themeColor="background1" w:themeShade="A6"/>
        <w:sz w:val="18"/>
        <w:szCs w:val="18"/>
      </w:rPr>
    </w:pPr>
    <w:r w:rsidRPr="009E5A53">
      <w:rPr>
        <w:rFonts w:ascii="Montserrat" w:eastAsia="Batang" w:hAnsi="Montserrat"/>
        <w:b/>
        <w:color w:val="A6A6A6" w:themeColor="background1" w:themeShade="A6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</w:t>
    </w:r>
    <w:r w:rsidR="00E57969" w:rsidRPr="009E5A53">
      <w:rPr>
        <w:rFonts w:ascii="Montserrat" w:eastAsia="Batang" w:hAnsi="Montserrat"/>
        <w:b/>
        <w:color w:val="A6A6A6" w:themeColor="background1" w:themeShade="A6"/>
        <w:sz w:val="18"/>
        <w:szCs w:val="18"/>
      </w:rPr>
      <w:tab/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fldChar w:fldCharType="begin"/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instrText>PAGE   \* MERGEFORMAT</w:instrText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fldChar w:fldCharType="separate"/>
    </w:r>
    <w:r w:rsidR="00AD79D9">
      <w:rPr>
        <w:rFonts w:ascii="Montserrat" w:hAnsi="Montserrat"/>
        <w:noProof/>
        <w:color w:val="A6A6A6" w:themeColor="background1" w:themeShade="A6"/>
        <w:sz w:val="18"/>
        <w:szCs w:val="18"/>
      </w:rPr>
      <w:t>1</w:t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20B51" w14:textId="77777777" w:rsidR="003F16FF" w:rsidRDefault="003F16FF" w:rsidP="00E57969">
      <w:r>
        <w:separator/>
      </w:r>
    </w:p>
  </w:footnote>
  <w:footnote w:type="continuationSeparator" w:id="0">
    <w:p w14:paraId="24F0C70A" w14:textId="77777777" w:rsidR="003F16FF" w:rsidRDefault="003F16FF" w:rsidP="00E57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D870B" w14:textId="71D0CC03" w:rsidR="00EE1715" w:rsidRDefault="00EE1715" w:rsidP="00E364CC">
    <w:pPr>
      <w:pStyle w:val="Encabezado"/>
      <w:tabs>
        <w:tab w:val="left" w:pos="1134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7C5199" wp14:editId="71CE9B08">
              <wp:simplePos x="0" y="0"/>
              <wp:positionH relativeFrom="column">
                <wp:align>center</wp:align>
              </wp:positionH>
              <wp:positionV relativeFrom="paragraph">
                <wp:posOffset>-132715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E72607" id="Grupo 9" o:spid="_x0000_s1026" style="position:absolute;margin-left:0;margin-top:-10.45pt;width:435.1pt;height:75.7pt;z-index:251659264;mso-position-horizontal:center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r:id="rId3" o:title="" croptop="1820f" cropbottom="52907f" cropleft="48327f" cropright="5435f"/>
              </v:shape>
              <v:shape id="Imagen 2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r:id="rId4" o:title=""/>
              </v:shape>
            </v:group>
          </w:pict>
        </mc:Fallback>
      </mc:AlternateContent>
    </w:r>
  </w:p>
  <w:p w14:paraId="38269FE9" w14:textId="1C58F80B" w:rsidR="00EE1715" w:rsidRDefault="00EE1715" w:rsidP="00E364CC">
    <w:pPr>
      <w:pStyle w:val="Encabezado"/>
      <w:tabs>
        <w:tab w:val="left" w:pos="1134"/>
      </w:tabs>
    </w:pPr>
  </w:p>
  <w:p w14:paraId="4C55FC95" w14:textId="7495067B" w:rsidR="00EE1715" w:rsidRDefault="00EE1715" w:rsidP="00E364CC">
    <w:pPr>
      <w:pStyle w:val="Encabezado"/>
      <w:tabs>
        <w:tab w:val="left" w:pos="1134"/>
      </w:tabs>
    </w:pPr>
  </w:p>
  <w:p w14:paraId="1E476FFE" w14:textId="77777777" w:rsidR="00EE1715" w:rsidRDefault="00EE1715" w:rsidP="00E364CC">
    <w:pPr>
      <w:pStyle w:val="Encabezado"/>
      <w:tabs>
        <w:tab w:val="left" w:pos="1134"/>
      </w:tabs>
    </w:pPr>
  </w:p>
  <w:p w14:paraId="59D77D4B" w14:textId="77777777" w:rsidR="00AD79D9" w:rsidRDefault="00AD79D9" w:rsidP="00E364CC">
    <w:pPr>
      <w:pStyle w:val="Encabezado"/>
      <w:tabs>
        <w:tab w:val="left" w:pos="113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766F8"/>
    <w:multiLevelType w:val="hybridMultilevel"/>
    <w:tmpl w:val="FBAEEAF0"/>
    <w:lvl w:ilvl="0" w:tplc="CA64D41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A2484"/>
    <w:multiLevelType w:val="multilevel"/>
    <w:tmpl w:val="52B6895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6A6"/>
    <w:rsid w:val="00006948"/>
    <w:rsid w:val="000B2731"/>
    <w:rsid w:val="00104C34"/>
    <w:rsid w:val="00145ED9"/>
    <w:rsid w:val="00146DD7"/>
    <w:rsid w:val="00154FF8"/>
    <w:rsid w:val="001A7E30"/>
    <w:rsid w:val="0020676A"/>
    <w:rsid w:val="00212C70"/>
    <w:rsid w:val="0021496C"/>
    <w:rsid w:val="002B6A70"/>
    <w:rsid w:val="003308E5"/>
    <w:rsid w:val="00370E8C"/>
    <w:rsid w:val="003A1C6A"/>
    <w:rsid w:val="003B6E1A"/>
    <w:rsid w:val="003C2AAB"/>
    <w:rsid w:val="003E0A13"/>
    <w:rsid w:val="003F16FF"/>
    <w:rsid w:val="0045608F"/>
    <w:rsid w:val="004D17C8"/>
    <w:rsid w:val="00540F2E"/>
    <w:rsid w:val="00596ACE"/>
    <w:rsid w:val="005D56A6"/>
    <w:rsid w:val="005F32FA"/>
    <w:rsid w:val="00645FBE"/>
    <w:rsid w:val="00657A88"/>
    <w:rsid w:val="00657D31"/>
    <w:rsid w:val="00754001"/>
    <w:rsid w:val="00795739"/>
    <w:rsid w:val="00810D23"/>
    <w:rsid w:val="0098340D"/>
    <w:rsid w:val="009E5A53"/>
    <w:rsid w:val="00A10A55"/>
    <w:rsid w:val="00A1573C"/>
    <w:rsid w:val="00A936C0"/>
    <w:rsid w:val="00AC307A"/>
    <w:rsid w:val="00AC7A14"/>
    <w:rsid w:val="00AD79D9"/>
    <w:rsid w:val="00B25AB9"/>
    <w:rsid w:val="00BC1469"/>
    <w:rsid w:val="00BF3C06"/>
    <w:rsid w:val="00CA039F"/>
    <w:rsid w:val="00CF7D33"/>
    <w:rsid w:val="00D15E56"/>
    <w:rsid w:val="00D3488F"/>
    <w:rsid w:val="00DB7382"/>
    <w:rsid w:val="00E24D51"/>
    <w:rsid w:val="00E364CC"/>
    <w:rsid w:val="00E57969"/>
    <w:rsid w:val="00ED17A4"/>
    <w:rsid w:val="00EE1715"/>
    <w:rsid w:val="00FA1723"/>
    <w:rsid w:val="00FA7510"/>
    <w:rsid w:val="2687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B17B5D"/>
  <w15:chartTrackingRefBased/>
  <w15:docId w15:val="{59381FE3-6472-8347-86C8-DB8B2893E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79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7969"/>
  </w:style>
  <w:style w:type="paragraph" w:styleId="Piedepgina">
    <w:name w:val="footer"/>
    <w:basedOn w:val="Normal"/>
    <w:link w:val="PiedepginaCar"/>
    <w:uiPriority w:val="99"/>
    <w:unhideWhenUsed/>
    <w:rsid w:val="00E579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7969"/>
  </w:style>
  <w:style w:type="character" w:styleId="Refdecomentario">
    <w:name w:val="annotation reference"/>
    <w:basedOn w:val="Fuentedeprrafopredeter"/>
    <w:uiPriority w:val="99"/>
    <w:semiHidden/>
    <w:unhideWhenUsed/>
    <w:rsid w:val="007957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9573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957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957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9573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73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73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B25AB9"/>
  </w:style>
  <w:style w:type="paragraph" w:styleId="NormalWeb">
    <w:name w:val="Normal (Web)"/>
    <w:basedOn w:val="Normal"/>
    <w:uiPriority w:val="99"/>
    <w:semiHidden/>
    <w:unhideWhenUsed/>
    <w:rsid w:val="00B25AB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157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4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Christian Armando Blas Guillén</cp:lastModifiedBy>
  <cp:revision>2</cp:revision>
  <cp:lastPrinted>2021-04-20T21:18:00Z</cp:lastPrinted>
  <dcterms:created xsi:type="dcterms:W3CDTF">2021-04-26T20:31:00Z</dcterms:created>
  <dcterms:modified xsi:type="dcterms:W3CDTF">2021-04-26T20:31:00Z</dcterms:modified>
</cp:coreProperties>
</file>