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D2B5" w14:textId="77777777"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b/>
          <w:bCs/>
          <w:color w:val="2F2F2F"/>
          <w:sz w:val="18"/>
          <w:szCs w:val="18"/>
          <w:lang w:eastAsia="es-MX"/>
        </w:rPr>
        <w:t>Procedimiento al que se sujetará la presente póliza de fianza para hacerla efectiva: </w:t>
      </w:r>
      <w:r w:rsidRPr="00303AF9">
        <w:rPr>
          <w:rFonts w:ascii="Arial" w:eastAsia="Times New Roman" w:hAnsi="Arial" w:cs="Arial"/>
          <w:color w:val="2F2F2F"/>
          <w:sz w:val="18"/>
          <w:szCs w:val="18"/>
          <w:lang w:eastAsia="es-MX"/>
        </w:rPr>
        <w:t>El previsto en el artículo 282 de la Ley de Instituciones de Seguros y de Fianzas.</w:t>
      </w:r>
    </w:p>
    <w:p w14:paraId="0D1F3908" w14:textId="77777777"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b/>
          <w:bCs/>
          <w:color w:val="2F2F2F"/>
          <w:sz w:val="18"/>
          <w:szCs w:val="18"/>
          <w:lang w:eastAsia="es-MX"/>
        </w:rPr>
        <w:t>Competencia y Jurisdicción: </w:t>
      </w:r>
      <w:r w:rsidRPr="00303AF9">
        <w:rPr>
          <w:rFonts w:ascii="Arial" w:eastAsia="Times New Roman" w:hAnsi="Arial" w:cs="Arial"/>
          <w:color w:val="2F2F2F"/>
          <w:sz w:val="18"/>
          <w:szCs w:val="18"/>
          <w:lang w:eastAsia="es-MX"/>
        </w:rPr>
        <w:t>Para todo lo relacionado con la presente póliza, el fiado, el fiador y </w:t>
      </w:r>
      <w:proofErr w:type="gramStart"/>
      <w:r w:rsidRPr="00303AF9">
        <w:rPr>
          <w:rFonts w:ascii="Arial" w:eastAsia="Times New Roman" w:hAnsi="Arial" w:cs="Arial"/>
          <w:color w:val="2F2F2F"/>
          <w:sz w:val="18"/>
          <w:szCs w:val="18"/>
          <w:lang w:eastAsia="es-MX"/>
        </w:rPr>
        <w:t>cualesquier otro obligado</w:t>
      </w:r>
      <w:proofErr w:type="gramEnd"/>
      <w:r w:rsidRPr="00303AF9">
        <w:rPr>
          <w:rFonts w:ascii="Arial" w:eastAsia="Times New Roman" w:hAnsi="Arial" w:cs="Arial"/>
          <w:color w:val="2F2F2F"/>
          <w:sz w:val="18"/>
          <w:szCs w:val="18"/>
          <w:lang w:eastAsia="es-MX"/>
        </w:rPr>
        <w:t xml:space="preserve">, así como "la Beneficiaria", se someterán a la jurisdicción y competencia de los tribunales </w:t>
      </w:r>
      <w:r>
        <w:rPr>
          <w:rFonts w:ascii="Arial" w:eastAsia="Times New Roman" w:hAnsi="Arial" w:cs="Arial"/>
          <w:color w:val="2F2F2F"/>
          <w:sz w:val="18"/>
          <w:szCs w:val="18"/>
          <w:lang w:eastAsia="es-MX"/>
        </w:rPr>
        <w:t>federales de la Ciudad de Chetumal, estado de Quintana Roo</w:t>
      </w:r>
      <w:r w:rsidRPr="00303AF9">
        <w:rPr>
          <w:rFonts w:ascii="Arial" w:eastAsia="Times New Roman" w:hAnsi="Arial" w:cs="Arial"/>
          <w:color w:val="2F2F2F"/>
          <w:sz w:val="18"/>
          <w:szCs w:val="18"/>
          <w:lang w:eastAsia="es-MX"/>
        </w:rPr>
        <w:t xml:space="preserve">, renunciando al fuero que pudiera corresponderle </w:t>
      </w:r>
      <w:proofErr w:type="gramStart"/>
      <w:r w:rsidRPr="00303AF9">
        <w:rPr>
          <w:rFonts w:ascii="Arial" w:eastAsia="Times New Roman" w:hAnsi="Arial" w:cs="Arial"/>
          <w:color w:val="2F2F2F"/>
          <w:sz w:val="18"/>
          <w:szCs w:val="18"/>
          <w:lang w:eastAsia="es-MX"/>
        </w:rPr>
        <w:t>en razón de</w:t>
      </w:r>
      <w:proofErr w:type="gramEnd"/>
      <w:r w:rsidRPr="00303AF9">
        <w:rPr>
          <w:rFonts w:ascii="Arial" w:eastAsia="Times New Roman" w:hAnsi="Arial" w:cs="Arial"/>
          <w:color w:val="2F2F2F"/>
          <w:sz w:val="18"/>
          <w:szCs w:val="18"/>
          <w:lang w:eastAsia="es-MX"/>
        </w:rPr>
        <w:t xml:space="preserve"> su domicilio o por cualquier otra causa.</w:t>
      </w:r>
    </w:p>
    <w:p w14:paraId="01DBA221" w14:textId="49FA5304"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color w:val="2F2F2F"/>
          <w:sz w:val="18"/>
          <w:szCs w:val="18"/>
          <w:lang w:eastAsia="es-MX"/>
        </w:rPr>
        <w:t xml:space="preserve">La presente fianza se expide de conformidad con lo dispuesto por los artículos </w:t>
      </w:r>
      <w:r w:rsidR="00954753">
        <w:rPr>
          <w:rFonts w:ascii="Arial" w:eastAsia="Times New Roman" w:hAnsi="Arial" w:cs="Arial"/>
          <w:color w:val="2F2F2F"/>
          <w:sz w:val="18"/>
          <w:szCs w:val="18"/>
          <w:lang w:eastAsia="es-MX"/>
        </w:rPr>
        <w:t>69</w:t>
      </w:r>
      <w:r w:rsidRPr="00303AF9">
        <w:rPr>
          <w:rFonts w:ascii="Arial" w:eastAsia="Times New Roman" w:hAnsi="Arial" w:cs="Arial"/>
          <w:color w:val="2F2F2F"/>
          <w:sz w:val="18"/>
          <w:szCs w:val="18"/>
          <w:lang w:eastAsia="es-MX"/>
        </w:rPr>
        <w:t xml:space="preserve">, fracción II y último párrafo, y artículo </w:t>
      </w:r>
      <w:r w:rsidR="00920915">
        <w:rPr>
          <w:rFonts w:ascii="Arial" w:eastAsia="Times New Roman" w:hAnsi="Arial" w:cs="Arial"/>
          <w:color w:val="2F2F2F"/>
          <w:sz w:val="18"/>
          <w:szCs w:val="18"/>
          <w:lang w:eastAsia="es-MX"/>
        </w:rPr>
        <w:t>70</w:t>
      </w:r>
      <w:r w:rsidRPr="00303AF9">
        <w:rPr>
          <w:rFonts w:ascii="Arial" w:eastAsia="Times New Roman" w:hAnsi="Arial" w:cs="Arial"/>
          <w:color w:val="2F2F2F"/>
          <w:sz w:val="18"/>
          <w:szCs w:val="18"/>
          <w:lang w:eastAsia="es-MX"/>
        </w:rPr>
        <w:t xml:space="preserve">, fracción </w:t>
      </w:r>
      <w:proofErr w:type="spellStart"/>
      <w:r w:rsidR="009C1E44" w:rsidRPr="009C1E44">
        <w:rPr>
          <w:rFonts w:ascii="Arial" w:eastAsia="Times New Roman" w:hAnsi="Arial" w:cs="Arial"/>
          <w:b/>
          <w:bCs/>
          <w:color w:val="2F2F2F"/>
          <w:sz w:val="18"/>
          <w:szCs w:val="18"/>
          <w:lang w:eastAsia="es-MX"/>
        </w:rPr>
        <w:t>l</w:t>
      </w:r>
      <w:r w:rsidRPr="009C1E44">
        <w:rPr>
          <w:rFonts w:ascii="Arial" w:eastAsia="Times New Roman" w:hAnsi="Arial" w:cs="Arial"/>
          <w:b/>
          <w:bCs/>
          <w:color w:val="2F2F2F"/>
          <w:sz w:val="18"/>
          <w:szCs w:val="18"/>
          <w:lang w:eastAsia="es-MX"/>
        </w:rPr>
        <w:t>I</w:t>
      </w:r>
      <w:proofErr w:type="spellEnd"/>
      <w:r w:rsidRPr="00303AF9">
        <w:rPr>
          <w:rFonts w:ascii="Arial" w:eastAsia="Times New Roman" w:hAnsi="Arial" w:cs="Arial"/>
          <w:color w:val="2F2F2F"/>
          <w:sz w:val="18"/>
          <w:szCs w:val="18"/>
          <w:lang w:eastAsia="es-MX"/>
        </w:rPr>
        <w:t>, de la Ley de Adquisiciones, Arrendamientos y Servicios del Sector Público, y 103 de su Reglamento.</w:t>
      </w:r>
    </w:p>
    <w:p w14:paraId="61E784A2" w14:textId="52CFD1EE"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color w:val="2F2F2F"/>
          <w:sz w:val="18"/>
          <w:szCs w:val="18"/>
          <w:lang w:eastAsia="es-MX"/>
        </w:rPr>
        <w:t xml:space="preserve">La presente fianza se expide de conformidad con lo dispuesto por los artículos </w:t>
      </w:r>
      <w:r w:rsidR="00F43C09">
        <w:rPr>
          <w:rFonts w:ascii="Arial" w:eastAsia="Times New Roman" w:hAnsi="Arial" w:cs="Arial"/>
          <w:color w:val="2F2F2F"/>
          <w:sz w:val="18"/>
          <w:szCs w:val="18"/>
          <w:lang w:eastAsia="es-MX"/>
        </w:rPr>
        <w:t>70</w:t>
      </w:r>
      <w:r w:rsidRPr="00303AF9">
        <w:rPr>
          <w:rFonts w:ascii="Arial" w:eastAsia="Times New Roman" w:hAnsi="Arial" w:cs="Arial"/>
          <w:color w:val="2F2F2F"/>
          <w:sz w:val="18"/>
          <w:szCs w:val="18"/>
          <w:lang w:eastAsia="es-MX"/>
        </w:rPr>
        <w:t>, fracción II y 49, fracción I de la Ley de Obras Públicas y Servicios Relacionados con las Mismas, y artículo 98 de su Reglamento.</w:t>
      </w:r>
    </w:p>
    <w:p w14:paraId="09D820FC" w14:textId="77777777" w:rsidR="00303AF9" w:rsidRPr="00303AF9" w:rsidRDefault="00303AF9" w:rsidP="00303AF9">
      <w:pPr>
        <w:shd w:val="clear" w:color="auto" w:fill="FFFFFF"/>
        <w:spacing w:after="40" w:line="240" w:lineRule="auto"/>
        <w:ind w:firstLine="288"/>
        <w:jc w:val="both"/>
        <w:rPr>
          <w:rFonts w:ascii="Arial" w:eastAsia="Times New Roman" w:hAnsi="Arial" w:cs="Arial"/>
          <w:color w:val="2F2F2F"/>
          <w:sz w:val="18"/>
          <w:szCs w:val="18"/>
          <w:lang w:eastAsia="es-MX"/>
        </w:rPr>
      </w:pPr>
      <w:r w:rsidRPr="00303AF9">
        <w:rPr>
          <w:rFonts w:ascii="Arial" w:eastAsia="Times New Roman" w:hAnsi="Arial" w:cs="Arial"/>
          <w:color w:val="2F2F2F"/>
          <w:sz w:val="18"/>
          <w:szCs w:val="18"/>
          <w:lang w:eastAsia="es-MX"/>
        </w:rPr>
        <w:t>Validación de la fianza en el portal de internet, dirección electrónica </w:t>
      </w:r>
      <w:r w:rsidRPr="00303AF9">
        <w:rPr>
          <w:rFonts w:ascii="Arial" w:eastAsia="Times New Roman" w:hAnsi="Arial" w:cs="Arial"/>
          <w:color w:val="2F2F2F"/>
          <w:sz w:val="18"/>
          <w:szCs w:val="18"/>
          <w:u w:val="single"/>
          <w:lang w:eastAsia="es-MX"/>
        </w:rPr>
        <w:t>www.amig.org.mx</w:t>
      </w:r>
    </w:p>
    <w:p w14:paraId="43761DC4" w14:textId="77777777" w:rsidR="00303AF9" w:rsidRDefault="00303AF9" w:rsidP="00303AF9">
      <w:pPr>
        <w:shd w:val="clear" w:color="auto" w:fill="FFFFFF"/>
        <w:spacing w:after="40" w:line="240" w:lineRule="auto"/>
        <w:jc w:val="both"/>
        <w:rPr>
          <w:rFonts w:ascii="Arial" w:eastAsia="Times New Roman" w:hAnsi="Arial" w:cs="Arial"/>
          <w:color w:val="2F2F2F"/>
          <w:sz w:val="18"/>
          <w:szCs w:val="18"/>
          <w:lang w:eastAsia="es-MX"/>
        </w:rPr>
      </w:pPr>
    </w:p>
    <w:p w14:paraId="2560C737" w14:textId="77777777" w:rsidR="00303AF9" w:rsidRPr="00303AF9" w:rsidRDefault="00E7134E" w:rsidP="00303AF9">
      <w:pPr>
        <w:shd w:val="clear" w:color="auto" w:fill="FFFFFF"/>
        <w:spacing w:after="40" w:line="240" w:lineRule="auto"/>
        <w:jc w:val="both"/>
        <w:rPr>
          <w:rFonts w:ascii="Arial" w:eastAsia="Times New Roman" w:hAnsi="Arial" w:cs="Arial"/>
          <w:color w:val="2F2F2F"/>
          <w:sz w:val="18"/>
          <w:szCs w:val="18"/>
          <w:lang w:eastAsia="es-MX"/>
        </w:rPr>
      </w:pPr>
      <w:r w:rsidRPr="00EC1CEA">
        <w:rPr>
          <w:rFonts w:ascii="Arial" w:eastAsia="Times New Roman" w:hAnsi="Arial" w:cs="Arial"/>
          <w:color w:val="2F2F2F"/>
          <w:sz w:val="18"/>
          <w:szCs w:val="18"/>
          <w:highlight w:val="green"/>
          <w:lang w:eastAsia="es-MX"/>
        </w:rPr>
        <w:t xml:space="preserve">                               </w:t>
      </w:r>
      <w:r w:rsidR="00303AF9" w:rsidRPr="00EC1CEA">
        <w:rPr>
          <w:rFonts w:ascii="Arial" w:eastAsia="Times New Roman" w:hAnsi="Arial" w:cs="Arial"/>
          <w:color w:val="2F2F2F"/>
          <w:sz w:val="18"/>
          <w:szCs w:val="18"/>
          <w:highlight w:val="green"/>
          <w:lang w:eastAsia="es-MX"/>
        </w:rPr>
        <w:t>(Nombre del representante de la Afianzadora o Aseguradora)</w:t>
      </w:r>
    </w:p>
    <w:p w14:paraId="0CC748BF" w14:textId="77777777" w:rsidR="00D74E9A" w:rsidRDefault="00D74E9A" w:rsidP="00DA0B63">
      <w:pPr>
        <w:jc w:val="both"/>
        <w:rPr>
          <w:rFonts w:ascii="Courier New" w:hAnsi="Courier New" w:cs="Courier New"/>
          <w:sz w:val="20"/>
          <w:szCs w:val="20"/>
        </w:rPr>
      </w:pPr>
    </w:p>
    <w:p w14:paraId="543E90F7" w14:textId="77777777" w:rsidR="00D74E9A" w:rsidRPr="00D74E9A" w:rsidRDefault="00D74E9A" w:rsidP="00732BE0">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CLÁUSULAS GENERALES A QUE SE SUJETARÁ LA PRESENTE PÓLIZA DE FIANZA PARA GARANTIZAR EL CUMPLIMIENTO DEL CONTRATO EN MATERIA DE (ADQUISICIONES,</w:t>
      </w:r>
      <w:r w:rsidR="00732BE0">
        <w:rPr>
          <w:rFonts w:ascii="Arial" w:eastAsia="Times New Roman" w:hAnsi="Arial" w:cs="Arial"/>
          <w:color w:val="2F2F2F"/>
          <w:sz w:val="18"/>
          <w:szCs w:val="18"/>
          <w:lang w:eastAsia="es-MX"/>
        </w:rPr>
        <w:t xml:space="preserve"> </w:t>
      </w:r>
      <w:r w:rsidRPr="00D74E9A">
        <w:rPr>
          <w:rFonts w:ascii="Arial" w:eastAsia="Times New Roman" w:hAnsi="Arial" w:cs="Arial"/>
          <w:b/>
          <w:bCs/>
          <w:color w:val="2F2F2F"/>
          <w:sz w:val="18"/>
          <w:szCs w:val="18"/>
          <w:lang w:eastAsia="es-MX"/>
        </w:rPr>
        <w:t>ARRENDAMIENTOS, SERVICIO, OBRA PÚBLICA O SERVICIOS RELACIONADOS CON LA MISMA).</w:t>
      </w:r>
    </w:p>
    <w:p w14:paraId="7F4C3BC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PRIMERA. - OBLIGACIÓN GARANTIZADA.</w:t>
      </w:r>
    </w:p>
    <w:p w14:paraId="2A9F332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3879B5B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SEGUNDA. - MONTO AFIANZADO.</w:t>
      </w:r>
    </w:p>
    <w:p w14:paraId="303DB5FB" w14:textId="407DF3FF"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Courier New" w:hAnsi="Courier New" w:cs="Courier New"/>
          <w:sz w:val="20"/>
          <w:szCs w:val="20"/>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w:t>
      </w:r>
      <w:r w:rsidR="00D74E9A" w:rsidRPr="00D74E9A">
        <w:rPr>
          <w:rFonts w:ascii="Arial" w:eastAsia="Times New Roman" w:hAnsi="Arial" w:cs="Arial"/>
          <w:color w:val="2F2F2F"/>
          <w:sz w:val="18"/>
          <w:szCs w:val="18"/>
          <w:lang w:eastAsia="es-MX"/>
        </w:rPr>
        <w:t xml:space="preserve">, se compromete a pagar a "la Beneficiaria", hasta el monto de esta póliza, que es </w:t>
      </w:r>
      <w:r w:rsidR="00732BE0" w:rsidRPr="00A9714E">
        <w:rPr>
          <w:rFonts w:ascii="Arial" w:eastAsia="Times New Roman" w:hAnsi="Arial" w:cs="Arial"/>
          <w:color w:val="2F2F2F"/>
          <w:sz w:val="18"/>
          <w:szCs w:val="18"/>
          <w:highlight w:val="green"/>
          <w:lang w:eastAsia="es-MX"/>
        </w:rPr>
        <w:t>$</w:t>
      </w:r>
      <w:r w:rsidR="00CB212D" w:rsidRPr="00A9714E">
        <w:rPr>
          <w:rFonts w:ascii="Arial" w:eastAsia="Times New Roman" w:hAnsi="Arial" w:cs="Arial"/>
          <w:color w:val="2F2F2F"/>
          <w:sz w:val="18"/>
          <w:szCs w:val="18"/>
          <w:highlight w:val="green"/>
          <w:lang w:eastAsia="es-MX"/>
        </w:rPr>
        <w:t>00</w:t>
      </w:r>
      <w:r w:rsidR="00732BE0" w:rsidRPr="00A9714E">
        <w:rPr>
          <w:rFonts w:ascii="Arial" w:eastAsia="Times New Roman" w:hAnsi="Arial" w:cs="Arial"/>
          <w:color w:val="2F2F2F"/>
          <w:sz w:val="18"/>
          <w:szCs w:val="18"/>
          <w:highlight w:val="green"/>
          <w:lang w:eastAsia="es-MX"/>
        </w:rPr>
        <w:t>.00</w:t>
      </w:r>
      <w:r w:rsidR="00CB212D">
        <w:rPr>
          <w:rFonts w:ascii="Arial" w:eastAsia="Times New Roman" w:hAnsi="Arial" w:cs="Arial"/>
          <w:color w:val="2F2F2F"/>
          <w:sz w:val="18"/>
          <w:szCs w:val="18"/>
          <w:lang w:eastAsia="es-MX"/>
        </w:rPr>
        <w:t xml:space="preserve"> </w:t>
      </w:r>
      <w:proofErr w:type="gramStart"/>
      <w:r w:rsidR="00732BE0" w:rsidRPr="00A9714E">
        <w:rPr>
          <w:rFonts w:ascii="Arial" w:eastAsia="Times New Roman" w:hAnsi="Arial" w:cs="Arial"/>
          <w:color w:val="2F2F2F"/>
          <w:sz w:val="18"/>
          <w:szCs w:val="18"/>
          <w:highlight w:val="green"/>
          <w:lang w:eastAsia="es-MX"/>
        </w:rPr>
        <w:t>(</w:t>
      </w:r>
      <w:r w:rsidR="00A9714E" w:rsidRPr="00A9714E">
        <w:rPr>
          <w:rFonts w:ascii="Arial" w:eastAsia="Times New Roman" w:hAnsi="Arial" w:cs="Arial"/>
          <w:color w:val="2F2F2F"/>
          <w:sz w:val="18"/>
          <w:szCs w:val="18"/>
          <w:highlight w:val="green"/>
          <w:lang w:eastAsia="es-MX"/>
        </w:rPr>
        <w:t>….</w:t>
      </w:r>
      <w:proofErr w:type="gramEnd"/>
      <w:r w:rsidR="00A9714E" w:rsidRPr="00A9714E">
        <w:rPr>
          <w:rFonts w:ascii="Arial" w:eastAsia="Times New Roman" w:hAnsi="Arial" w:cs="Arial"/>
          <w:color w:val="2F2F2F"/>
          <w:sz w:val="18"/>
          <w:szCs w:val="18"/>
          <w:highlight w:val="green"/>
          <w:lang w:eastAsia="es-MX"/>
        </w:rPr>
        <w:t>.</w:t>
      </w:r>
      <w:r w:rsidR="00732BE0" w:rsidRPr="00A9714E">
        <w:rPr>
          <w:rFonts w:ascii="Arial" w:eastAsia="Times New Roman" w:hAnsi="Arial" w:cs="Arial"/>
          <w:color w:val="2F2F2F"/>
          <w:sz w:val="18"/>
          <w:szCs w:val="18"/>
          <w:highlight w:val="green"/>
          <w:lang w:eastAsia="es-MX"/>
        </w:rPr>
        <w:t>PESOS 00/100 M.N.</w:t>
      </w:r>
      <w:r w:rsidR="00732BE0" w:rsidRPr="00303AF9">
        <w:rPr>
          <w:rFonts w:ascii="Arial" w:eastAsia="Times New Roman" w:hAnsi="Arial" w:cs="Arial"/>
          <w:color w:val="2F2F2F"/>
          <w:sz w:val="18"/>
          <w:szCs w:val="18"/>
          <w:lang w:eastAsia="es-MX"/>
        </w:rPr>
        <w:t>).</w:t>
      </w:r>
      <w:r w:rsidR="00732BE0">
        <w:rPr>
          <w:rFonts w:ascii="Arial" w:eastAsia="Times New Roman" w:hAnsi="Arial" w:cs="Arial"/>
          <w:color w:val="2F2F2F"/>
          <w:sz w:val="18"/>
          <w:szCs w:val="18"/>
          <w:lang w:eastAsia="es-MX"/>
        </w:rPr>
        <w:t xml:space="preserve"> que representa el 10</w:t>
      </w:r>
      <w:r w:rsidR="00D74E9A" w:rsidRPr="00D74E9A">
        <w:rPr>
          <w:rFonts w:ascii="Arial" w:eastAsia="Times New Roman" w:hAnsi="Arial" w:cs="Arial"/>
          <w:color w:val="2F2F2F"/>
          <w:sz w:val="18"/>
          <w:szCs w:val="18"/>
          <w:lang w:eastAsia="es-MX"/>
        </w:rPr>
        <w:t xml:space="preserve"> % </w:t>
      </w:r>
      <w:r w:rsidR="00732BE0">
        <w:rPr>
          <w:rFonts w:ascii="Arial" w:eastAsia="Times New Roman" w:hAnsi="Arial" w:cs="Arial"/>
          <w:color w:val="2F2F2F"/>
          <w:sz w:val="18"/>
          <w:szCs w:val="18"/>
          <w:lang w:eastAsia="es-MX"/>
        </w:rPr>
        <w:t>(DIEZ POR CIENTO</w:t>
      </w:r>
      <w:r w:rsidR="00D74E9A" w:rsidRPr="00D74E9A">
        <w:rPr>
          <w:rFonts w:ascii="Arial" w:eastAsia="Times New Roman" w:hAnsi="Arial" w:cs="Arial"/>
          <w:color w:val="2F2F2F"/>
          <w:sz w:val="18"/>
          <w:szCs w:val="18"/>
          <w:lang w:eastAsia="es-MX"/>
        </w:rPr>
        <w:t>) del valor del "Contrato".</w:t>
      </w:r>
    </w:p>
    <w:p w14:paraId="4A7B1901"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Courier New" w:hAnsi="Courier New" w:cs="Courier New"/>
          <w:sz w:val="20"/>
          <w:szCs w:val="20"/>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 </w:t>
      </w:r>
      <w:r w:rsidR="00D74E9A" w:rsidRPr="00D74E9A">
        <w:rPr>
          <w:rFonts w:ascii="Arial" w:eastAsia="Times New Roman" w:hAnsi="Arial" w:cs="Arial"/>
          <w:color w:val="2F2F2F"/>
          <w:sz w:val="18"/>
          <w:szCs w:val="18"/>
          <w:lang w:eastAsia="es-MX"/>
        </w:rPr>
        <w:t>reconoce que el monto garantizado por la fianza de cumplimiento se puede modificar en el caso de que se formalice uno o varios convenios modificatorios de ampliación del monto del "Contrato" indicado en la carátula de esta póliza, siem</w:t>
      </w:r>
      <w:r>
        <w:rPr>
          <w:rFonts w:ascii="Arial" w:eastAsia="Times New Roman" w:hAnsi="Arial" w:cs="Arial"/>
          <w:color w:val="2F2F2F"/>
          <w:sz w:val="18"/>
          <w:szCs w:val="18"/>
          <w:lang w:eastAsia="es-MX"/>
        </w:rPr>
        <w:t>pre y cuando no se rebase el 20</w:t>
      </w:r>
      <w:r w:rsidR="00D74E9A" w:rsidRPr="00D74E9A">
        <w:rPr>
          <w:rFonts w:ascii="Arial" w:eastAsia="Times New Roman" w:hAnsi="Arial" w:cs="Arial"/>
          <w:color w:val="2F2F2F"/>
          <w:sz w:val="18"/>
          <w:szCs w:val="18"/>
          <w:lang w:eastAsia="es-MX"/>
        </w:rPr>
        <w:t xml:space="preserve">% de dicho monto. Previa notificación del fiado y cumplimiento de los requisitos legales, </w:t>
      </w:r>
      <w:r>
        <w:rPr>
          <w:rFonts w:ascii="Courier New" w:hAnsi="Courier New" w:cs="Courier New"/>
          <w:sz w:val="20"/>
          <w:szCs w:val="20"/>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 </w:t>
      </w:r>
      <w:r w:rsidR="00D74E9A" w:rsidRPr="00D74E9A">
        <w:rPr>
          <w:rFonts w:ascii="Arial" w:eastAsia="Times New Roman" w:hAnsi="Arial" w:cs="Arial"/>
          <w:color w:val="2F2F2F"/>
          <w:sz w:val="18"/>
          <w:szCs w:val="18"/>
          <w:lang w:eastAsia="es-MX"/>
        </w:rPr>
        <w:t>emitirá el documento modificatorio correspondiente o endoso para el solo efecto de hacer constar la referida ampliación, sin que se entienda que la obligación sea novada.</w:t>
      </w:r>
    </w:p>
    <w:p w14:paraId="6F7B056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En el supuesto de que el porcentaje de aumento al "Contrato" en monto fuera superior a los indicados, </w:t>
      </w:r>
      <w:r w:rsidR="00695328">
        <w:rPr>
          <w:rFonts w:ascii="Courier New" w:hAnsi="Courier New" w:cs="Courier New"/>
          <w:sz w:val="20"/>
          <w:szCs w:val="20"/>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se reserva el derecho de emitir los endosos subsecuentes, por la diferencia entre ambos montos, sin embargo, previa solicitud del fiado, </w:t>
      </w:r>
      <w:r w:rsidR="00695328">
        <w:rPr>
          <w:rFonts w:ascii="Courier New" w:hAnsi="Courier New" w:cs="Courier New"/>
          <w:sz w:val="20"/>
          <w:szCs w:val="20"/>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podrá garantizar dicha diferencia y emitirá el documento modificatorio correspondiente.</w:t>
      </w:r>
    </w:p>
    <w:p w14:paraId="5D8AB8D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acepta expresamente que, en caso de requerimiento, se compromete a pagar el monto total afianzado, siempre y cuando en el contrato se haya estipulado que la obligación garantizada es indivisible; de estipularse que es divisible,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pagará de forma proporcional el monto de la </w:t>
      </w:r>
      <w:r w:rsidR="00695328">
        <w:rPr>
          <w:rFonts w:ascii="Arial" w:eastAsia="Times New Roman" w:hAnsi="Arial" w:cs="Arial"/>
          <w:color w:val="2F2F2F"/>
          <w:sz w:val="18"/>
          <w:szCs w:val="18"/>
          <w:lang w:eastAsia="es-MX"/>
        </w:rPr>
        <w:t>o las obligaciones incumplidas.</w:t>
      </w:r>
    </w:p>
    <w:p w14:paraId="2DE24FD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TERCERA. - INDEMNIZACIÓN POR MORA.</w:t>
      </w:r>
    </w:p>
    <w:p w14:paraId="5E1E0AB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sidRPr="00D74E9A">
        <w:rPr>
          <w:rFonts w:ascii="Arial" w:eastAsia="Times New Roman" w:hAnsi="Arial" w:cs="Arial"/>
          <w:color w:val="2F2F2F"/>
          <w:sz w:val="18"/>
          <w:szCs w:val="18"/>
          <w:lang w:eastAsia="es-MX"/>
        </w:rPr>
        <w:t>"</w:t>
      </w:r>
      <w:r w:rsidR="00303AF9">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se obliga a pagar la indemnización por mora que en su caso proceda de conformidad con el artículo 283 de la Ley de Instituciones de Seguros y de Fianzas.</w:t>
      </w:r>
    </w:p>
    <w:p w14:paraId="418D712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CUARTA. - VIGENCIA.</w:t>
      </w:r>
    </w:p>
    <w:p w14:paraId="6A3BF116"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89CD11B"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30EB2C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De esta forma la vigencia de la fianza no podrá acotarse en razón del plazo establecido para cumplir la o las obligaciones contractuales.</w:t>
      </w:r>
    </w:p>
    <w:p w14:paraId="75EE52F0"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QUINTA. - PRÓRROGAS, ESPERAS O AMPLIACIÓN AL PLAZO DEL CONTRATO.</w:t>
      </w:r>
    </w:p>
    <w:p w14:paraId="52F0B3A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lastRenderedPageBreak/>
        <w:t xml:space="preserve">En caso de que se prorrogue el plazo originalmente señalado o conceder esperas o convenios de ampliación de plazo para el cumplimiento del contrato garantizado y sus anexos, el fiado dará aviso a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la cual deberá emitir los documentos modificatorios o endosos correspondientes.</w:t>
      </w:r>
    </w:p>
    <w:p w14:paraId="7729E2AA" w14:textId="77777777" w:rsid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Arial" w:eastAsia="Times New Roman" w:hAnsi="Arial" w:cs="Arial"/>
          <w:color w:val="2F2F2F"/>
          <w:sz w:val="18"/>
          <w:szCs w:val="18"/>
          <w:lang w:eastAsia="es-MX"/>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 </w:t>
      </w:r>
      <w:r w:rsidR="00D74E9A" w:rsidRPr="00D74E9A">
        <w:rPr>
          <w:rFonts w:ascii="Arial" w:eastAsia="Times New Roman" w:hAnsi="Arial" w:cs="Arial"/>
          <w:color w:val="2F2F2F"/>
          <w:sz w:val="18"/>
          <w:szCs w:val="18"/>
          <w:lang w:eastAsia="es-MX"/>
        </w:rPr>
        <w:t>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1CE98667" w14:textId="77777777" w:rsidR="00695328" w:rsidRPr="00D74E9A" w:rsidRDefault="00695328" w:rsidP="00695328">
      <w:pPr>
        <w:shd w:val="clear" w:color="auto" w:fill="FFFFFF"/>
        <w:spacing w:after="101" w:line="240" w:lineRule="auto"/>
        <w:jc w:val="both"/>
        <w:rPr>
          <w:rFonts w:ascii="Arial" w:eastAsia="Times New Roman" w:hAnsi="Arial" w:cs="Arial"/>
          <w:color w:val="2F2F2F"/>
          <w:sz w:val="18"/>
          <w:szCs w:val="18"/>
          <w:lang w:eastAsia="es-MX"/>
        </w:rPr>
      </w:pPr>
    </w:p>
    <w:p w14:paraId="45D5CD99" w14:textId="77777777" w:rsidR="00D74E9A" w:rsidRPr="00D74E9A" w:rsidRDefault="00D74E9A" w:rsidP="00695328">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SEXTA. - SUPUESTOS DE SUSPENSIÓN.</w:t>
      </w:r>
    </w:p>
    <w:p w14:paraId="363D388E"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 </w:t>
      </w:r>
      <w:r w:rsidRPr="00D74E9A">
        <w:rPr>
          <w:rFonts w:ascii="Arial" w:eastAsia="Times New Roman" w:hAnsi="Arial" w:cs="Arial"/>
          <w:color w:val="2F2F2F"/>
          <w:sz w:val="18"/>
          <w:szCs w:val="18"/>
          <w:lang w:eastAsia="es-MX"/>
        </w:rPr>
        <w:t xml:space="preserve">otorgará el o los endosos conducentes, conforme a lo estatuido en el artículo 166 de la Ley de Instituciones de Seguros y de Fianzas, para lo cual bastará que el fiado exhiba a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041CAA">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dichos documentos expedidos por "la Contratante".</w:t>
      </w:r>
    </w:p>
    <w:p w14:paraId="65AF6E7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w:t>
      </w:r>
      <w:r w:rsidR="00695328">
        <w:rPr>
          <w:rFonts w:ascii="Arial" w:eastAsia="Times New Roman" w:hAnsi="Arial" w:cs="Arial"/>
          <w:color w:val="2F2F2F"/>
          <w:sz w:val="18"/>
          <w:szCs w:val="18"/>
          <w:lang w:eastAsia="es-MX"/>
        </w:rPr>
        <w:t xml:space="preserve">la </w:t>
      </w:r>
      <w:r w:rsidR="00695328" w:rsidRPr="00D74E9A">
        <w:rPr>
          <w:rFonts w:ascii="Arial" w:eastAsia="Times New Roman" w:hAnsi="Arial" w:cs="Arial"/>
          <w:color w:val="2F2F2F"/>
          <w:sz w:val="18"/>
          <w:szCs w:val="18"/>
          <w:lang w:eastAsia="es-MX"/>
        </w:rPr>
        <w:t>"</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por cualquiera de los supuestos referidos, formarán parte en su conjunto, solidaria e inseparable de la póliza inicial.</w:t>
      </w:r>
    </w:p>
    <w:p w14:paraId="162E6F27"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SÉPTIMA. - SUBJUDICIDAD.</w:t>
      </w:r>
    </w:p>
    <w:p w14:paraId="0E6AF86C"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Pr>
          <w:rFonts w:ascii="Arial" w:eastAsia="Times New Roman" w:hAnsi="Arial" w:cs="Arial"/>
          <w:color w:val="2F2F2F"/>
          <w:sz w:val="18"/>
          <w:szCs w:val="18"/>
          <w:lang w:eastAsia="es-MX"/>
        </w:rPr>
        <w:t xml:space="preserve">La </w:t>
      </w:r>
      <w:r w:rsidRPr="00D74E9A">
        <w:rPr>
          <w:rFonts w:ascii="Arial" w:eastAsia="Times New Roman" w:hAnsi="Arial" w:cs="Arial"/>
          <w:color w:val="2F2F2F"/>
          <w:sz w:val="18"/>
          <w:szCs w:val="18"/>
          <w:lang w:eastAsia="es-MX"/>
        </w:rPr>
        <w:t>"</w:t>
      </w:r>
      <w:r>
        <w:rPr>
          <w:rFonts w:ascii="Arial" w:eastAsia="Times New Roman" w:hAnsi="Arial" w:cs="Arial"/>
          <w:color w:val="2F2F2F"/>
          <w:sz w:val="18"/>
          <w:szCs w:val="18"/>
          <w:lang w:eastAsia="es-MX"/>
        </w:rPr>
        <w:t>Afianzadora"</w:t>
      </w:r>
      <w:r w:rsidR="00D74E9A" w:rsidRPr="00D74E9A">
        <w:rPr>
          <w:rFonts w:ascii="Arial" w:eastAsia="Times New Roman" w:hAnsi="Arial" w:cs="Arial"/>
          <w:color w:val="2F2F2F"/>
          <w:sz w:val="18"/>
          <w:szCs w:val="18"/>
          <w:lang w:eastAsia="es-MX"/>
        </w:rPr>
        <w:t xml:space="preserve">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00D74E9A" w:rsidRPr="00D74E9A">
        <w:rPr>
          <w:rFonts w:ascii="Arial" w:eastAsia="Times New Roman" w:hAnsi="Arial" w:cs="Arial"/>
          <w:color w:val="2F2F2F"/>
          <w:sz w:val="18"/>
          <w:szCs w:val="18"/>
          <w:lang w:eastAsia="es-MX"/>
        </w:rPr>
        <w:t>subjúdice</w:t>
      </w:r>
      <w:proofErr w:type="spellEnd"/>
      <w:r w:rsidR="00D74E9A" w:rsidRPr="00D74E9A">
        <w:rPr>
          <w:rFonts w:ascii="Arial" w:eastAsia="Times New Roman" w:hAnsi="Arial" w:cs="Arial"/>
          <w:color w:val="2F2F2F"/>
          <w:sz w:val="18"/>
          <w:szCs w:val="18"/>
          <w:lang w:eastAsia="es-MX"/>
        </w:rPr>
        <w:t>, en virtud de procedimiento ante autoridad judicial, administrativa o tribunal arbitral, salvo que el fiado obtenga la suspensión de su ejecución, ante dichas instancias.</w:t>
      </w:r>
    </w:p>
    <w:p w14:paraId="38C90520"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"Afianzadora"</w:t>
      </w:r>
      <w:r w:rsidRPr="00D74E9A">
        <w:rPr>
          <w:rFonts w:ascii="Arial" w:eastAsia="Times New Roman" w:hAnsi="Arial" w:cs="Arial"/>
          <w:b/>
          <w:bCs/>
          <w:color w:val="2F2F2F"/>
          <w:sz w:val="18"/>
          <w:szCs w:val="18"/>
          <w:lang w:eastAsia="es-MX"/>
        </w:rPr>
        <w:t> </w:t>
      </w:r>
      <w:r w:rsidRPr="00D74E9A">
        <w:rPr>
          <w:rFonts w:ascii="Arial" w:eastAsia="Times New Roman" w:hAnsi="Arial" w:cs="Arial"/>
          <w:color w:val="2F2F2F"/>
          <w:sz w:val="18"/>
          <w:szCs w:val="18"/>
          <w:lang w:eastAsia="es-MX"/>
        </w:rPr>
        <w:t>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2D677D1"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OCTAVA. - COAFIANZAMIENTO O YUXTAPOSICIÓN DE GARANTÍAS.</w:t>
      </w:r>
    </w:p>
    <w:p w14:paraId="48BF4293"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El coafianzamiento o yuxtaposición de garantías, no implicará novación de</w:t>
      </w:r>
      <w:r w:rsidR="00695328">
        <w:rPr>
          <w:rFonts w:ascii="Arial" w:eastAsia="Times New Roman" w:hAnsi="Arial" w:cs="Arial"/>
          <w:color w:val="2F2F2F"/>
          <w:sz w:val="18"/>
          <w:szCs w:val="18"/>
          <w:lang w:eastAsia="es-MX"/>
        </w:rPr>
        <w:t xml:space="preserve"> las obligaciones asumidas por </w:t>
      </w:r>
      <w:r w:rsidRPr="00D74E9A">
        <w:rPr>
          <w:rFonts w:ascii="Arial" w:eastAsia="Times New Roman" w:hAnsi="Arial" w:cs="Arial"/>
          <w:color w:val="2F2F2F"/>
          <w:sz w:val="18"/>
          <w:szCs w:val="18"/>
          <w:lang w:eastAsia="es-MX"/>
        </w:rPr>
        <w:t>la "Afianzadora"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6C69DD56"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NOVENA. - CANCELACIÓN DE LA FIANZA.</w:t>
      </w:r>
    </w:p>
    <w:p w14:paraId="345D2793" w14:textId="77777777" w:rsidR="00D74E9A" w:rsidRPr="00D74E9A" w:rsidRDefault="00695328"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 xml:space="preserve"> </w:t>
      </w:r>
      <w:r w:rsidR="00D74E9A" w:rsidRPr="00D74E9A">
        <w:rPr>
          <w:rFonts w:ascii="Arial" w:eastAsia="Times New Roman" w:hAnsi="Arial" w:cs="Arial"/>
          <w:color w:val="2F2F2F"/>
          <w:sz w:val="18"/>
          <w:szCs w:val="18"/>
          <w:lang w:eastAsia="es-MX"/>
        </w:rPr>
        <w:t>La "Afianz</w:t>
      </w:r>
      <w:r>
        <w:rPr>
          <w:rFonts w:ascii="Arial" w:eastAsia="Times New Roman" w:hAnsi="Arial" w:cs="Arial"/>
          <w:color w:val="2F2F2F"/>
          <w:sz w:val="18"/>
          <w:szCs w:val="18"/>
          <w:lang w:eastAsia="es-MX"/>
        </w:rPr>
        <w:t>adora"</w:t>
      </w:r>
      <w:r w:rsidR="00D74E9A" w:rsidRPr="00D74E9A">
        <w:rPr>
          <w:rFonts w:ascii="Arial" w:eastAsia="Times New Roman" w:hAnsi="Arial" w:cs="Arial"/>
          <w:color w:val="2F2F2F"/>
          <w:sz w:val="18"/>
          <w:szCs w:val="18"/>
          <w:lang w:eastAsia="es-MX"/>
        </w:rPr>
        <w:t xml:space="preserve"> quedará liberada de su obligación fiadora siempre y cuando "la Contratante" le comunique por escrito, por conducto del servidor público facultado para ello, su conformidad para cancelar la presente garantía.</w:t>
      </w:r>
    </w:p>
    <w:p w14:paraId="74C40BA4" w14:textId="77777777" w:rsidR="00D74E9A" w:rsidRPr="00D74E9A" w:rsidRDefault="00D74E9A" w:rsidP="00695328">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El fiado podrá solicitar la cancelación de la fianza p</w:t>
      </w:r>
      <w:r w:rsidR="00695328">
        <w:rPr>
          <w:rFonts w:ascii="Arial" w:eastAsia="Times New Roman" w:hAnsi="Arial" w:cs="Arial"/>
          <w:color w:val="2F2F2F"/>
          <w:sz w:val="18"/>
          <w:szCs w:val="18"/>
          <w:lang w:eastAsia="es-MX"/>
        </w:rPr>
        <w:t xml:space="preserve">ara lo cual deberá presentar a </w:t>
      </w:r>
      <w:r w:rsidRPr="00D74E9A">
        <w:rPr>
          <w:rFonts w:ascii="Arial" w:eastAsia="Times New Roman" w:hAnsi="Arial" w:cs="Arial"/>
          <w:color w:val="2F2F2F"/>
          <w:sz w:val="18"/>
          <w:szCs w:val="18"/>
          <w:lang w:eastAsia="es-MX"/>
        </w:rPr>
        <w:t>la "Afianzadora"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1FFF793B"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6DAA094" w14:textId="77777777" w:rsidR="00695328" w:rsidRDefault="00695328" w:rsidP="00D74E9A">
      <w:pPr>
        <w:shd w:val="clear" w:color="auto" w:fill="FFFFFF"/>
        <w:spacing w:after="101" w:line="240" w:lineRule="auto"/>
        <w:ind w:firstLine="288"/>
        <w:jc w:val="both"/>
        <w:rPr>
          <w:rFonts w:ascii="Arial" w:eastAsia="Times New Roman" w:hAnsi="Arial" w:cs="Arial"/>
          <w:b/>
          <w:bCs/>
          <w:color w:val="2F2F2F"/>
          <w:sz w:val="18"/>
          <w:szCs w:val="18"/>
          <w:lang w:eastAsia="es-MX"/>
        </w:rPr>
      </w:pPr>
    </w:p>
    <w:p w14:paraId="2C4F26E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 PROCEDIMIENTOS.</w:t>
      </w:r>
    </w:p>
    <w:p w14:paraId="7395582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acepta expresamente someterse al procedimiento previsto en el artículo 282 de la Ley de Instituciones de Seguros y de Fianzas para hacer efectiva la fianza.</w:t>
      </w:r>
    </w:p>
    <w:p w14:paraId="43635B8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PRIMERA REQUERIMIENTO.</w:t>
      </w:r>
    </w:p>
    <w:p w14:paraId="55BC47CD"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lastRenderedPageBreak/>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331B6EE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Beneficiaria" requerirá de pago a la institución acompañando los documentos justificativos siguientes:</w:t>
      </w:r>
    </w:p>
    <w:p w14:paraId="3E7B1958"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1.</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El Acto o Contrato en que conste la obligación a cargo del fiado.</w:t>
      </w:r>
    </w:p>
    <w:p w14:paraId="138814FF"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2.</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La Póliza de Fianza y endoso o endosos respectivos.</w:t>
      </w:r>
    </w:p>
    <w:p w14:paraId="669A2DD0"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3.</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El Acta Administrativa, en la que se harán constar de manera cronológica y circunstanciada los actos u omisiones que constituyan el incumplimiento a las obligaciones garantizadas.</w:t>
      </w:r>
    </w:p>
    <w:p w14:paraId="43DC60B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4.</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La Liquidación de adeudo o documento en el cual conste el crédito o importe a requerir con cargo a la garantía.</w:t>
      </w:r>
    </w:p>
    <w:p w14:paraId="78778314"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5.</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Si los hubiere, la demanda o el escrito de cualquier otro medio de defensa legal procedente, presentado por el fiado, resoluciones o sentencias firmes dictadas por autoridad competente y sus notificaciones.</w:t>
      </w:r>
    </w:p>
    <w:p w14:paraId="1BEC895C"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6.</w:t>
      </w:r>
      <w:r w:rsidRPr="00D74E9A">
        <w:rPr>
          <w:rFonts w:ascii="Arial" w:eastAsia="Times New Roman" w:hAnsi="Arial" w:cs="Arial"/>
          <w:color w:val="2F2F2F"/>
          <w:sz w:val="20"/>
          <w:szCs w:val="20"/>
          <w:lang w:eastAsia="es-MX"/>
        </w:rPr>
        <w:t>    </w:t>
      </w:r>
      <w:r w:rsidRPr="00D74E9A">
        <w:rPr>
          <w:rFonts w:ascii="Arial" w:eastAsia="Times New Roman" w:hAnsi="Arial" w:cs="Arial"/>
          <w:color w:val="2F2F2F"/>
          <w:sz w:val="18"/>
          <w:szCs w:val="18"/>
          <w:lang w:eastAsia="es-MX"/>
        </w:rPr>
        <w:t>Los demás documentos que la Tesorería estime pertinentes.</w:t>
      </w:r>
    </w:p>
    <w:p w14:paraId="5C5E41E5"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Dichos documentos se acompañarán en original o en copia certificada, salvo la póliza de fianza y su endoso o endosos, los cuales deberán anexarse en original.</w:t>
      </w:r>
    </w:p>
    <w:p w14:paraId="2712E63A"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SEGUNDA. - DISPOSICIONES APLICABLES.</w:t>
      </w:r>
    </w:p>
    <w:p w14:paraId="1B171876"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60123517"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b/>
          <w:bCs/>
          <w:color w:val="2F2F2F"/>
          <w:sz w:val="18"/>
          <w:szCs w:val="18"/>
          <w:lang w:eastAsia="es-MX"/>
        </w:rPr>
        <w:t>DÉCIMA TERCERA. - ENTREGA DE FIANZAS.</w:t>
      </w:r>
    </w:p>
    <w:p w14:paraId="358BA579" w14:textId="77777777" w:rsidR="00D74E9A" w:rsidRPr="00D74E9A" w:rsidRDefault="00D74E9A" w:rsidP="00D74E9A">
      <w:pPr>
        <w:shd w:val="clear" w:color="auto" w:fill="FFFFFF"/>
        <w:spacing w:after="101" w:line="240" w:lineRule="auto"/>
        <w:ind w:firstLine="288"/>
        <w:jc w:val="both"/>
        <w:rPr>
          <w:rFonts w:ascii="Arial" w:eastAsia="Times New Roman" w:hAnsi="Arial" w:cs="Arial"/>
          <w:color w:val="2F2F2F"/>
          <w:sz w:val="18"/>
          <w:szCs w:val="18"/>
          <w:lang w:eastAsia="es-MX"/>
        </w:rPr>
      </w:pPr>
      <w:r w:rsidRPr="00D74E9A">
        <w:rPr>
          <w:rFonts w:ascii="Arial" w:eastAsia="Times New Roman" w:hAnsi="Arial" w:cs="Arial"/>
          <w:color w:val="2F2F2F"/>
          <w:sz w:val="18"/>
          <w:szCs w:val="18"/>
          <w:lang w:eastAsia="es-MX"/>
        </w:rPr>
        <w:t>La "</w:t>
      </w:r>
      <w:r w:rsidR="00695328">
        <w:rPr>
          <w:rFonts w:ascii="Arial" w:eastAsia="Times New Roman" w:hAnsi="Arial" w:cs="Arial"/>
          <w:color w:val="2F2F2F"/>
          <w:sz w:val="18"/>
          <w:szCs w:val="18"/>
          <w:lang w:eastAsia="es-MX"/>
        </w:rPr>
        <w:t>Afianzadora"</w:t>
      </w:r>
      <w:r w:rsidRPr="00D74E9A">
        <w:rPr>
          <w:rFonts w:ascii="Arial" w:eastAsia="Times New Roman" w:hAnsi="Arial" w:cs="Arial"/>
          <w:color w:val="2F2F2F"/>
          <w:sz w:val="18"/>
          <w:szCs w:val="18"/>
          <w:lang w:eastAsia="es-MX"/>
        </w:rPr>
        <w:t xml:space="preserve"> deberá entregar a "la Beneficiaria", una copia de esta póliza a través del medio electrónico, la dirección de correo electrónico, o ambos conforme a lo señalado en la carátula de esta póliza.</w:t>
      </w:r>
    </w:p>
    <w:p w14:paraId="4957DEEF" w14:textId="77777777" w:rsidR="00D74E9A" w:rsidRDefault="00D74E9A" w:rsidP="00DA0B63">
      <w:pPr>
        <w:jc w:val="both"/>
      </w:pPr>
    </w:p>
    <w:sectPr w:rsidR="00D74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63"/>
    <w:rsid w:val="00041CAA"/>
    <w:rsid w:val="000A043F"/>
    <w:rsid w:val="000F4D00"/>
    <w:rsid w:val="002D0A5D"/>
    <w:rsid w:val="00303AF9"/>
    <w:rsid w:val="003143C9"/>
    <w:rsid w:val="00695328"/>
    <w:rsid w:val="00732BE0"/>
    <w:rsid w:val="008A7A2B"/>
    <w:rsid w:val="00920915"/>
    <w:rsid w:val="00954753"/>
    <w:rsid w:val="009C1E44"/>
    <w:rsid w:val="00A9714E"/>
    <w:rsid w:val="00B54D67"/>
    <w:rsid w:val="00BE66CC"/>
    <w:rsid w:val="00BE78DE"/>
    <w:rsid w:val="00CB212D"/>
    <w:rsid w:val="00D50F47"/>
    <w:rsid w:val="00D74E9A"/>
    <w:rsid w:val="00DA0B63"/>
    <w:rsid w:val="00E7134E"/>
    <w:rsid w:val="00EC1CEA"/>
    <w:rsid w:val="00F43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F3A5"/>
  <w15:chartTrackingRefBased/>
  <w15:docId w15:val="{4DDDC8A1-5DAE-4465-9228-DE6F3E3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963">
      <w:bodyDiv w:val="1"/>
      <w:marLeft w:val="0"/>
      <w:marRight w:val="0"/>
      <w:marTop w:val="0"/>
      <w:marBottom w:val="0"/>
      <w:divBdr>
        <w:top w:val="none" w:sz="0" w:space="0" w:color="auto"/>
        <w:left w:val="none" w:sz="0" w:space="0" w:color="auto"/>
        <w:bottom w:val="none" w:sz="0" w:space="0" w:color="auto"/>
        <w:right w:val="none" w:sz="0" w:space="0" w:color="auto"/>
      </w:divBdr>
      <w:divsChild>
        <w:div w:id="1580485929">
          <w:marLeft w:val="0"/>
          <w:marRight w:val="0"/>
          <w:marTop w:val="0"/>
          <w:marBottom w:val="40"/>
          <w:divBdr>
            <w:top w:val="none" w:sz="0" w:space="0" w:color="auto"/>
            <w:left w:val="none" w:sz="0" w:space="0" w:color="auto"/>
            <w:bottom w:val="none" w:sz="0" w:space="0" w:color="auto"/>
            <w:right w:val="none" w:sz="0" w:space="0" w:color="auto"/>
          </w:divBdr>
        </w:div>
        <w:div w:id="1159930678">
          <w:marLeft w:val="0"/>
          <w:marRight w:val="0"/>
          <w:marTop w:val="0"/>
          <w:marBottom w:val="40"/>
          <w:divBdr>
            <w:top w:val="none" w:sz="0" w:space="0" w:color="auto"/>
            <w:left w:val="none" w:sz="0" w:space="0" w:color="auto"/>
            <w:bottom w:val="none" w:sz="0" w:space="0" w:color="auto"/>
            <w:right w:val="none" w:sz="0" w:space="0" w:color="auto"/>
          </w:divBdr>
        </w:div>
        <w:div w:id="1767577509">
          <w:marLeft w:val="0"/>
          <w:marRight w:val="0"/>
          <w:marTop w:val="0"/>
          <w:marBottom w:val="40"/>
          <w:divBdr>
            <w:top w:val="none" w:sz="0" w:space="0" w:color="auto"/>
            <w:left w:val="none" w:sz="0" w:space="0" w:color="auto"/>
            <w:bottom w:val="none" w:sz="0" w:space="0" w:color="auto"/>
            <w:right w:val="none" w:sz="0" w:space="0" w:color="auto"/>
          </w:divBdr>
        </w:div>
        <w:div w:id="695009459">
          <w:marLeft w:val="0"/>
          <w:marRight w:val="0"/>
          <w:marTop w:val="0"/>
          <w:marBottom w:val="40"/>
          <w:divBdr>
            <w:top w:val="none" w:sz="0" w:space="0" w:color="auto"/>
            <w:left w:val="none" w:sz="0" w:space="0" w:color="auto"/>
            <w:bottom w:val="none" w:sz="0" w:space="0" w:color="auto"/>
            <w:right w:val="none" w:sz="0" w:space="0" w:color="auto"/>
          </w:divBdr>
        </w:div>
        <w:div w:id="1411778781">
          <w:marLeft w:val="0"/>
          <w:marRight w:val="0"/>
          <w:marTop w:val="0"/>
          <w:marBottom w:val="40"/>
          <w:divBdr>
            <w:top w:val="none" w:sz="0" w:space="0" w:color="auto"/>
            <w:left w:val="none" w:sz="0" w:space="0" w:color="auto"/>
            <w:bottom w:val="none" w:sz="0" w:space="0" w:color="auto"/>
            <w:right w:val="none" w:sz="0" w:space="0" w:color="auto"/>
          </w:divBdr>
        </w:div>
        <w:div w:id="76632974">
          <w:marLeft w:val="0"/>
          <w:marRight w:val="0"/>
          <w:marTop w:val="0"/>
          <w:marBottom w:val="40"/>
          <w:divBdr>
            <w:top w:val="none" w:sz="0" w:space="0" w:color="auto"/>
            <w:left w:val="none" w:sz="0" w:space="0" w:color="auto"/>
            <w:bottom w:val="none" w:sz="0" w:space="0" w:color="auto"/>
            <w:right w:val="none" w:sz="0" w:space="0" w:color="auto"/>
          </w:divBdr>
        </w:div>
      </w:divsChild>
    </w:div>
    <w:div w:id="1987659891">
      <w:bodyDiv w:val="1"/>
      <w:marLeft w:val="0"/>
      <w:marRight w:val="0"/>
      <w:marTop w:val="0"/>
      <w:marBottom w:val="0"/>
      <w:divBdr>
        <w:top w:val="none" w:sz="0" w:space="0" w:color="auto"/>
        <w:left w:val="none" w:sz="0" w:space="0" w:color="auto"/>
        <w:bottom w:val="none" w:sz="0" w:space="0" w:color="auto"/>
        <w:right w:val="none" w:sz="0" w:space="0" w:color="auto"/>
      </w:divBdr>
      <w:divsChild>
        <w:div w:id="392509267">
          <w:marLeft w:val="0"/>
          <w:marRight w:val="0"/>
          <w:marTop w:val="0"/>
          <w:marBottom w:val="101"/>
          <w:divBdr>
            <w:top w:val="none" w:sz="0" w:space="0" w:color="auto"/>
            <w:left w:val="none" w:sz="0" w:space="0" w:color="auto"/>
            <w:bottom w:val="none" w:sz="0" w:space="0" w:color="auto"/>
            <w:right w:val="none" w:sz="0" w:space="0" w:color="auto"/>
          </w:divBdr>
        </w:div>
        <w:div w:id="282733562">
          <w:marLeft w:val="0"/>
          <w:marRight w:val="0"/>
          <w:marTop w:val="0"/>
          <w:marBottom w:val="101"/>
          <w:divBdr>
            <w:top w:val="none" w:sz="0" w:space="0" w:color="auto"/>
            <w:left w:val="none" w:sz="0" w:space="0" w:color="auto"/>
            <w:bottom w:val="none" w:sz="0" w:space="0" w:color="auto"/>
            <w:right w:val="none" w:sz="0" w:space="0" w:color="auto"/>
          </w:divBdr>
        </w:div>
        <w:div w:id="464009189">
          <w:marLeft w:val="0"/>
          <w:marRight w:val="0"/>
          <w:marTop w:val="0"/>
          <w:marBottom w:val="101"/>
          <w:divBdr>
            <w:top w:val="none" w:sz="0" w:space="0" w:color="auto"/>
            <w:left w:val="none" w:sz="0" w:space="0" w:color="auto"/>
            <w:bottom w:val="none" w:sz="0" w:space="0" w:color="auto"/>
            <w:right w:val="none" w:sz="0" w:space="0" w:color="auto"/>
          </w:divBdr>
        </w:div>
        <w:div w:id="1501777863">
          <w:marLeft w:val="0"/>
          <w:marRight w:val="0"/>
          <w:marTop w:val="0"/>
          <w:marBottom w:val="101"/>
          <w:divBdr>
            <w:top w:val="none" w:sz="0" w:space="0" w:color="auto"/>
            <w:left w:val="none" w:sz="0" w:space="0" w:color="auto"/>
            <w:bottom w:val="none" w:sz="0" w:space="0" w:color="auto"/>
            <w:right w:val="none" w:sz="0" w:space="0" w:color="auto"/>
          </w:divBdr>
        </w:div>
        <w:div w:id="584994919">
          <w:marLeft w:val="0"/>
          <w:marRight w:val="0"/>
          <w:marTop w:val="0"/>
          <w:marBottom w:val="101"/>
          <w:divBdr>
            <w:top w:val="none" w:sz="0" w:space="0" w:color="auto"/>
            <w:left w:val="none" w:sz="0" w:space="0" w:color="auto"/>
            <w:bottom w:val="none" w:sz="0" w:space="0" w:color="auto"/>
            <w:right w:val="none" w:sz="0" w:space="0" w:color="auto"/>
          </w:divBdr>
        </w:div>
        <w:div w:id="266086089">
          <w:marLeft w:val="0"/>
          <w:marRight w:val="0"/>
          <w:marTop w:val="0"/>
          <w:marBottom w:val="101"/>
          <w:divBdr>
            <w:top w:val="none" w:sz="0" w:space="0" w:color="auto"/>
            <w:left w:val="none" w:sz="0" w:space="0" w:color="auto"/>
            <w:bottom w:val="none" w:sz="0" w:space="0" w:color="auto"/>
            <w:right w:val="none" w:sz="0" w:space="0" w:color="auto"/>
          </w:divBdr>
        </w:div>
        <w:div w:id="16276243">
          <w:marLeft w:val="0"/>
          <w:marRight w:val="0"/>
          <w:marTop w:val="0"/>
          <w:marBottom w:val="101"/>
          <w:divBdr>
            <w:top w:val="none" w:sz="0" w:space="0" w:color="auto"/>
            <w:left w:val="none" w:sz="0" w:space="0" w:color="auto"/>
            <w:bottom w:val="none" w:sz="0" w:space="0" w:color="auto"/>
            <w:right w:val="none" w:sz="0" w:space="0" w:color="auto"/>
          </w:divBdr>
        </w:div>
        <w:div w:id="120806203">
          <w:marLeft w:val="0"/>
          <w:marRight w:val="0"/>
          <w:marTop w:val="0"/>
          <w:marBottom w:val="101"/>
          <w:divBdr>
            <w:top w:val="none" w:sz="0" w:space="0" w:color="auto"/>
            <w:left w:val="none" w:sz="0" w:space="0" w:color="auto"/>
            <w:bottom w:val="none" w:sz="0" w:space="0" w:color="auto"/>
            <w:right w:val="none" w:sz="0" w:space="0" w:color="auto"/>
          </w:divBdr>
        </w:div>
        <w:div w:id="106319093">
          <w:marLeft w:val="0"/>
          <w:marRight w:val="0"/>
          <w:marTop w:val="0"/>
          <w:marBottom w:val="101"/>
          <w:divBdr>
            <w:top w:val="none" w:sz="0" w:space="0" w:color="auto"/>
            <w:left w:val="none" w:sz="0" w:space="0" w:color="auto"/>
            <w:bottom w:val="none" w:sz="0" w:space="0" w:color="auto"/>
            <w:right w:val="none" w:sz="0" w:space="0" w:color="auto"/>
          </w:divBdr>
        </w:div>
        <w:div w:id="1818760370">
          <w:marLeft w:val="0"/>
          <w:marRight w:val="0"/>
          <w:marTop w:val="0"/>
          <w:marBottom w:val="101"/>
          <w:divBdr>
            <w:top w:val="none" w:sz="0" w:space="0" w:color="auto"/>
            <w:left w:val="none" w:sz="0" w:space="0" w:color="auto"/>
            <w:bottom w:val="none" w:sz="0" w:space="0" w:color="auto"/>
            <w:right w:val="none" w:sz="0" w:space="0" w:color="auto"/>
          </w:divBdr>
        </w:div>
        <w:div w:id="1983195773">
          <w:marLeft w:val="0"/>
          <w:marRight w:val="0"/>
          <w:marTop w:val="0"/>
          <w:marBottom w:val="101"/>
          <w:divBdr>
            <w:top w:val="none" w:sz="0" w:space="0" w:color="auto"/>
            <w:left w:val="none" w:sz="0" w:space="0" w:color="auto"/>
            <w:bottom w:val="none" w:sz="0" w:space="0" w:color="auto"/>
            <w:right w:val="none" w:sz="0" w:space="0" w:color="auto"/>
          </w:divBdr>
        </w:div>
        <w:div w:id="446043029">
          <w:marLeft w:val="0"/>
          <w:marRight w:val="0"/>
          <w:marTop w:val="0"/>
          <w:marBottom w:val="101"/>
          <w:divBdr>
            <w:top w:val="none" w:sz="0" w:space="0" w:color="auto"/>
            <w:left w:val="none" w:sz="0" w:space="0" w:color="auto"/>
            <w:bottom w:val="none" w:sz="0" w:space="0" w:color="auto"/>
            <w:right w:val="none" w:sz="0" w:space="0" w:color="auto"/>
          </w:divBdr>
        </w:div>
        <w:div w:id="1207598549">
          <w:marLeft w:val="0"/>
          <w:marRight w:val="0"/>
          <w:marTop w:val="0"/>
          <w:marBottom w:val="101"/>
          <w:divBdr>
            <w:top w:val="none" w:sz="0" w:space="0" w:color="auto"/>
            <w:left w:val="none" w:sz="0" w:space="0" w:color="auto"/>
            <w:bottom w:val="none" w:sz="0" w:space="0" w:color="auto"/>
            <w:right w:val="none" w:sz="0" w:space="0" w:color="auto"/>
          </w:divBdr>
        </w:div>
        <w:div w:id="1933081319">
          <w:marLeft w:val="0"/>
          <w:marRight w:val="0"/>
          <w:marTop w:val="0"/>
          <w:marBottom w:val="101"/>
          <w:divBdr>
            <w:top w:val="none" w:sz="0" w:space="0" w:color="auto"/>
            <w:left w:val="none" w:sz="0" w:space="0" w:color="auto"/>
            <w:bottom w:val="none" w:sz="0" w:space="0" w:color="auto"/>
            <w:right w:val="none" w:sz="0" w:space="0" w:color="auto"/>
          </w:divBdr>
        </w:div>
        <w:div w:id="206794691">
          <w:marLeft w:val="0"/>
          <w:marRight w:val="0"/>
          <w:marTop w:val="0"/>
          <w:marBottom w:val="101"/>
          <w:divBdr>
            <w:top w:val="none" w:sz="0" w:space="0" w:color="auto"/>
            <w:left w:val="none" w:sz="0" w:space="0" w:color="auto"/>
            <w:bottom w:val="none" w:sz="0" w:space="0" w:color="auto"/>
            <w:right w:val="none" w:sz="0" w:space="0" w:color="auto"/>
          </w:divBdr>
        </w:div>
        <w:div w:id="850489057">
          <w:marLeft w:val="0"/>
          <w:marRight w:val="0"/>
          <w:marTop w:val="0"/>
          <w:marBottom w:val="101"/>
          <w:divBdr>
            <w:top w:val="none" w:sz="0" w:space="0" w:color="auto"/>
            <w:left w:val="none" w:sz="0" w:space="0" w:color="auto"/>
            <w:bottom w:val="none" w:sz="0" w:space="0" w:color="auto"/>
            <w:right w:val="none" w:sz="0" w:space="0" w:color="auto"/>
          </w:divBdr>
        </w:div>
        <w:div w:id="1162116384">
          <w:marLeft w:val="0"/>
          <w:marRight w:val="0"/>
          <w:marTop w:val="0"/>
          <w:marBottom w:val="101"/>
          <w:divBdr>
            <w:top w:val="none" w:sz="0" w:space="0" w:color="auto"/>
            <w:left w:val="none" w:sz="0" w:space="0" w:color="auto"/>
            <w:bottom w:val="none" w:sz="0" w:space="0" w:color="auto"/>
            <w:right w:val="none" w:sz="0" w:space="0" w:color="auto"/>
          </w:divBdr>
        </w:div>
        <w:div w:id="1741950052">
          <w:marLeft w:val="0"/>
          <w:marRight w:val="0"/>
          <w:marTop w:val="0"/>
          <w:marBottom w:val="101"/>
          <w:divBdr>
            <w:top w:val="none" w:sz="0" w:space="0" w:color="auto"/>
            <w:left w:val="none" w:sz="0" w:space="0" w:color="auto"/>
            <w:bottom w:val="none" w:sz="0" w:space="0" w:color="auto"/>
            <w:right w:val="none" w:sz="0" w:space="0" w:color="auto"/>
          </w:divBdr>
        </w:div>
        <w:div w:id="1916628982">
          <w:marLeft w:val="0"/>
          <w:marRight w:val="0"/>
          <w:marTop w:val="0"/>
          <w:marBottom w:val="101"/>
          <w:divBdr>
            <w:top w:val="none" w:sz="0" w:space="0" w:color="auto"/>
            <w:left w:val="none" w:sz="0" w:space="0" w:color="auto"/>
            <w:bottom w:val="none" w:sz="0" w:space="0" w:color="auto"/>
            <w:right w:val="none" w:sz="0" w:space="0" w:color="auto"/>
          </w:divBdr>
        </w:div>
        <w:div w:id="1294482216">
          <w:marLeft w:val="0"/>
          <w:marRight w:val="0"/>
          <w:marTop w:val="0"/>
          <w:marBottom w:val="101"/>
          <w:divBdr>
            <w:top w:val="none" w:sz="0" w:space="0" w:color="auto"/>
            <w:left w:val="none" w:sz="0" w:space="0" w:color="auto"/>
            <w:bottom w:val="none" w:sz="0" w:space="0" w:color="auto"/>
            <w:right w:val="none" w:sz="0" w:space="0" w:color="auto"/>
          </w:divBdr>
        </w:div>
        <w:div w:id="124545159">
          <w:marLeft w:val="0"/>
          <w:marRight w:val="0"/>
          <w:marTop w:val="0"/>
          <w:marBottom w:val="101"/>
          <w:divBdr>
            <w:top w:val="none" w:sz="0" w:space="0" w:color="auto"/>
            <w:left w:val="none" w:sz="0" w:space="0" w:color="auto"/>
            <w:bottom w:val="none" w:sz="0" w:space="0" w:color="auto"/>
            <w:right w:val="none" w:sz="0" w:space="0" w:color="auto"/>
          </w:divBdr>
        </w:div>
        <w:div w:id="982849372">
          <w:marLeft w:val="0"/>
          <w:marRight w:val="0"/>
          <w:marTop w:val="0"/>
          <w:marBottom w:val="101"/>
          <w:divBdr>
            <w:top w:val="none" w:sz="0" w:space="0" w:color="auto"/>
            <w:left w:val="none" w:sz="0" w:space="0" w:color="auto"/>
            <w:bottom w:val="none" w:sz="0" w:space="0" w:color="auto"/>
            <w:right w:val="none" w:sz="0" w:space="0" w:color="auto"/>
          </w:divBdr>
        </w:div>
        <w:div w:id="1101023189">
          <w:marLeft w:val="0"/>
          <w:marRight w:val="0"/>
          <w:marTop w:val="0"/>
          <w:marBottom w:val="101"/>
          <w:divBdr>
            <w:top w:val="none" w:sz="0" w:space="0" w:color="auto"/>
            <w:left w:val="none" w:sz="0" w:space="0" w:color="auto"/>
            <w:bottom w:val="none" w:sz="0" w:space="0" w:color="auto"/>
            <w:right w:val="none" w:sz="0" w:space="0" w:color="auto"/>
          </w:divBdr>
        </w:div>
        <w:div w:id="1681539249">
          <w:marLeft w:val="0"/>
          <w:marRight w:val="0"/>
          <w:marTop w:val="0"/>
          <w:marBottom w:val="101"/>
          <w:divBdr>
            <w:top w:val="none" w:sz="0" w:space="0" w:color="auto"/>
            <w:left w:val="none" w:sz="0" w:space="0" w:color="auto"/>
            <w:bottom w:val="none" w:sz="0" w:space="0" w:color="auto"/>
            <w:right w:val="none" w:sz="0" w:space="0" w:color="auto"/>
          </w:divBdr>
        </w:div>
        <w:div w:id="1815370870">
          <w:marLeft w:val="0"/>
          <w:marRight w:val="0"/>
          <w:marTop w:val="0"/>
          <w:marBottom w:val="101"/>
          <w:divBdr>
            <w:top w:val="none" w:sz="0" w:space="0" w:color="auto"/>
            <w:left w:val="none" w:sz="0" w:space="0" w:color="auto"/>
            <w:bottom w:val="none" w:sz="0" w:space="0" w:color="auto"/>
            <w:right w:val="none" w:sz="0" w:space="0" w:color="auto"/>
          </w:divBdr>
        </w:div>
        <w:div w:id="1252083109">
          <w:marLeft w:val="0"/>
          <w:marRight w:val="0"/>
          <w:marTop w:val="0"/>
          <w:marBottom w:val="101"/>
          <w:divBdr>
            <w:top w:val="none" w:sz="0" w:space="0" w:color="auto"/>
            <w:left w:val="none" w:sz="0" w:space="0" w:color="auto"/>
            <w:bottom w:val="none" w:sz="0" w:space="0" w:color="auto"/>
            <w:right w:val="none" w:sz="0" w:space="0" w:color="auto"/>
          </w:divBdr>
        </w:div>
        <w:div w:id="1441682242">
          <w:marLeft w:val="0"/>
          <w:marRight w:val="0"/>
          <w:marTop w:val="0"/>
          <w:marBottom w:val="101"/>
          <w:divBdr>
            <w:top w:val="none" w:sz="0" w:space="0" w:color="auto"/>
            <w:left w:val="none" w:sz="0" w:space="0" w:color="auto"/>
            <w:bottom w:val="none" w:sz="0" w:space="0" w:color="auto"/>
            <w:right w:val="none" w:sz="0" w:space="0" w:color="auto"/>
          </w:divBdr>
        </w:div>
        <w:div w:id="1051416652">
          <w:marLeft w:val="0"/>
          <w:marRight w:val="0"/>
          <w:marTop w:val="0"/>
          <w:marBottom w:val="101"/>
          <w:divBdr>
            <w:top w:val="none" w:sz="0" w:space="0" w:color="auto"/>
            <w:left w:val="none" w:sz="0" w:space="0" w:color="auto"/>
            <w:bottom w:val="none" w:sz="0" w:space="0" w:color="auto"/>
            <w:right w:val="none" w:sz="0" w:space="0" w:color="auto"/>
          </w:divBdr>
        </w:div>
        <w:div w:id="161169525">
          <w:marLeft w:val="0"/>
          <w:marRight w:val="0"/>
          <w:marTop w:val="0"/>
          <w:marBottom w:val="101"/>
          <w:divBdr>
            <w:top w:val="none" w:sz="0" w:space="0" w:color="auto"/>
            <w:left w:val="none" w:sz="0" w:space="0" w:color="auto"/>
            <w:bottom w:val="none" w:sz="0" w:space="0" w:color="auto"/>
            <w:right w:val="none" w:sz="0" w:space="0" w:color="auto"/>
          </w:divBdr>
        </w:div>
        <w:div w:id="1716201663">
          <w:marLeft w:val="0"/>
          <w:marRight w:val="0"/>
          <w:marTop w:val="0"/>
          <w:marBottom w:val="101"/>
          <w:divBdr>
            <w:top w:val="none" w:sz="0" w:space="0" w:color="auto"/>
            <w:left w:val="none" w:sz="0" w:space="0" w:color="auto"/>
            <w:bottom w:val="none" w:sz="0" w:space="0" w:color="auto"/>
            <w:right w:val="none" w:sz="0" w:space="0" w:color="auto"/>
          </w:divBdr>
        </w:div>
        <w:div w:id="921912287">
          <w:marLeft w:val="0"/>
          <w:marRight w:val="0"/>
          <w:marTop w:val="0"/>
          <w:marBottom w:val="101"/>
          <w:divBdr>
            <w:top w:val="none" w:sz="0" w:space="0" w:color="auto"/>
            <w:left w:val="none" w:sz="0" w:space="0" w:color="auto"/>
            <w:bottom w:val="none" w:sz="0" w:space="0" w:color="auto"/>
            <w:right w:val="none" w:sz="0" w:space="0" w:color="auto"/>
          </w:divBdr>
        </w:div>
        <w:div w:id="1594052553">
          <w:marLeft w:val="0"/>
          <w:marRight w:val="0"/>
          <w:marTop w:val="0"/>
          <w:marBottom w:val="101"/>
          <w:divBdr>
            <w:top w:val="none" w:sz="0" w:space="0" w:color="auto"/>
            <w:left w:val="none" w:sz="0" w:space="0" w:color="auto"/>
            <w:bottom w:val="none" w:sz="0" w:space="0" w:color="auto"/>
            <w:right w:val="none" w:sz="0" w:space="0" w:color="auto"/>
          </w:divBdr>
        </w:div>
        <w:div w:id="1844540563">
          <w:marLeft w:val="0"/>
          <w:marRight w:val="0"/>
          <w:marTop w:val="0"/>
          <w:marBottom w:val="101"/>
          <w:divBdr>
            <w:top w:val="none" w:sz="0" w:space="0" w:color="auto"/>
            <w:left w:val="none" w:sz="0" w:space="0" w:color="auto"/>
            <w:bottom w:val="none" w:sz="0" w:space="0" w:color="auto"/>
            <w:right w:val="none" w:sz="0" w:space="0" w:color="auto"/>
          </w:divBdr>
        </w:div>
        <w:div w:id="1434547788">
          <w:marLeft w:val="0"/>
          <w:marRight w:val="0"/>
          <w:marTop w:val="0"/>
          <w:marBottom w:val="101"/>
          <w:divBdr>
            <w:top w:val="none" w:sz="0" w:space="0" w:color="auto"/>
            <w:left w:val="none" w:sz="0" w:space="0" w:color="auto"/>
            <w:bottom w:val="none" w:sz="0" w:space="0" w:color="auto"/>
            <w:right w:val="none" w:sz="0" w:space="0" w:color="auto"/>
          </w:divBdr>
        </w:div>
        <w:div w:id="1986542610">
          <w:marLeft w:val="0"/>
          <w:marRight w:val="0"/>
          <w:marTop w:val="0"/>
          <w:marBottom w:val="101"/>
          <w:divBdr>
            <w:top w:val="none" w:sz="0" w:space="0" w:color="auto"/>
            <w:left w:val="none" w:sz="0" w:space="0" w:color="auto"/>
            <w:bottom w:val="none" w:sz="0" w:space="0" w:color="auto"/>
            <w:right w:val="none" w:sz="0" w:space="0" w:color="auto"/>
          </w:divBdr>
        </w:div>
        <w:div w:id="215701829">
          <w:marLeft w:val="0"/>
          <w:marRight w:val="0"/>
          <w:marTop w:val="0"/>
          <w:marBottom w:val="101"/>
          <w:divBdr>
            <w:top w:val="none" w:sz="0" w:space="0" w:color="auto"/>
            <w:left w:val="none" w:sz="0" w:space="0" w:color="auto"/>
            <w:bottom w:val="none" w:sz="0" w:space="0" w:color="auto"/>
            <w:right w:val="none" w:sz="0" w:space="0" w:color="auto"/>
          </w:divBdr>
        </w:div>
        <w:div w:id="1262644057">
          <w:marLeft w:val="0"/>
          <w:marRight w:val="0"/>
          <w:marTop w:val="0"/>
          <w:marBottom w:val="101"/>
          <w:divBdr>
            <w:top w:val="none" w:sz="0" w:space="0" w:color="auto"/>
            <w:left w:val="none" w:sz="0" w:space="0" w:color="auto"/>
            <w:bottom w:val="none" w:sz="0" w:space="0" w:color="auto"/>
            <w:right w:val="none" w:sz="0" w:space="0" w:color="auto"/>
          </w:divBdr>
        </w:div>
        <w:div w:id="1521580728">
          <w:marLeft w:val="0"/>
          <w:marRight w:val="0"/>
          <w:marTop w:val="0"/>
          <w:marBottom w:val="101"/>
          <w:divBdr>
            <w:top w:val="none" w:sz="0" w:space="0" w:color="auto"/>
            <w:left w:val="none" w:sz="0" w:space="0" w:color="auto"/>
            <w:bottom w:val="none" w:sz="0" w:space="0" w:color="auto"/>
            <w:right w:val="none" w:sz="0" w:space="0" w:color="auto"/>
          </w:divBdr>
        </w:div>
        <w:div w:id="603345485">
          <w:marLeft w:val="0"/>
          <w:marRight w:val="0"/>
          <w:marTop w:val="0"/>
          <w:marBottom w:val="101"/>
          <w:divBdr>
            <w:top w:val="none" w:sz="0" w:space="0" w:color="auto"/>
            <w:left w:val="none" w:sz="0" w:space="0" w:color="auto"/>
            <w:bottom w:val="none" w:sz="0" w:space="0" w:color="auto"/>
            <w:right w:val="none" w:sz="0" w:space="0" w:color="auto"/>
          </w:divBdr>
        </w:div>
        <w:div w:id="1897546362">
          <w:marLeft w:val="0"/>
          <w:marRight w:val="0"/>
          <w:marTop w:val="0"/>
          <w:marBottom w:val="101"/>
          <w:divBdr>
            <w:top w:val="none" w:sz="0" w:space="0" w:color="auto"/>
            <w:left w:val="none" w:sz="0" w:space="0" w:color="auto"/>
            <w:bottom w:val="none" w:sz="0" w:space="0" w:color="auto"/>
            <w:right w:val="none" w:sz="0" w:space="0" w:color="auto"/>
          </w:divBdr>
        </w:div>
        <w:div w:id="1324971205">
          <w:marLeft w:val="0"/>
          <w:marRight w:val="0"/>
          <w:marTop w:val="0"/>
          <w:marBottom w:val="101"/>
          <w:divBdr>
            <w:top w:val="none" w:sz="0" w:space="0" w:color="auto"/>
            <w:left w:val="none" w:sz="0" w:space="0" w:color="auto"/>
            <w:bottom w:val="none" w:sz="0" w:space="0" w:color="auto"/>
            <w:right w:val="none" w:sz="0" w:space="0" w:color="auto"/>
          </w:divBdr>
        </w:div>
        <w:div w:id="1521356939">
          <w:marLeft w:val="0"/>
          <w:marRight w:val="0"/>
          <w:marTop w:val="0"/>
          <w:marBottom w:val="101"/>
          <w:divBdr>
            <w:top w:val="none" w:sz="0" w:space="0" w:color="auto"/>
            <w:left w:val="none" w:sz="0" w:space="0" w:color="auto"/>
            <w:bottom w:val="none" w:sz="0" w:space="0" w:color="auto"/>
            <w:right w:val="none" w:sz="0" w:space="0" w:color="auto"/>
          </w:divBdr>
        </w:div>
        <w:div w:id="1078595521">
          <w:marLeft w:val="0"/>
          <w:marRight w:val="0"/>
          <w:marTop w:val="0"/>
          <w:marBottom w:val="101"/>
          <w:divBdr>
            <w:top w:val="none" w:sz="0" w:space="0" w:color="auto"/>
            <w:left w:val="none" w:sz="0" w:space="0" w:color="auto"/>
            <w:bottom w:val="none" w:sz="0" w:space="0" w:color="auto"/>
            <w:right w:val="none" w:sz="0" w:space="0" w:color="auto"/>
          </w:divBdr>
        </w:div>
        <w:div w:id="1700162255">
          <w:marLeft w:val="0"/>
          <w:marRight w:val="0"/>
          <w:marTop w:val="0"/>
          <w:marBottom w:val="101"/>
          <w:divBdr>
            <w:top w:val="none" w:sz="0" w:space="0" w:color="auto"/>
            <w:left w:val="none" w:sz="0" w:space="0" w:color="auto"/>
            <w:bottom w:val="none" w:sz="0" w:space="0" w:color="auto"/>
            <w:right w:val="none" w:sz="0" w:space="0" w:color="auto"/>
          </w:divBdr>
        </w:div>
        <w:div w:id="1100489536">
          <w:marLeft w:val="0"/>
          <w:marRight w:val="0"/>
          <w:marTop w:val="0"/>
          <w:marBottom w:val="101"/>
          <w:divBdr>
            <w:top w:val="none" w:sz="0" w:space="0" w:color="auto"/>
            <w:left w:val="none" w:sz="0" w:space="0" w:color="auto"/>
            <w:bottom w:val="none" w:sz="0" w:space="0" w:color="auto"/>
            <w:right w:val="none" w:sz="0" w:space="0" w:color="auto"/>
          </w:divBdr>
        </w:div>
        <w:div w:id="1916668854">
          <w:marLeft w:val="0"/>
          <w:marRight w:val="0"/>
          <w:marTop w:val="0"/>
          <w:marBottom w:val="101"/>
          <w:divBdr>
            <w:top w:val="none" w:sz="0" w:space="0" w:color="auto"/>
            <w:left w:val="none" w:sz="0" w:space="0" w:color="auto"/>
            <w:bottom w:val="none" w:sz="0" w:space="0" w:color="auto"/>
            <w:right w:val="none" w:sz="0" w:space="0" w:color="auto"/>
          </w:divBdr>
        </w:div>
        <w:div w:id="1117220682">
          <w:marLeft w:val="0"/>
          <w:marRight w:val="0"/>
          <w:marTop w:val="0"/>
          <w:marBottom w:val="101"/>
          <w:divBdr>
            <w:top w:val="none" w:sz="0" w:space="0" w:color="auto"/>
            <w:left w:val="none" w:sz="0" w:space="0" w:color="auto"/>
            <w:bottom w:val="none" w:sz="0" w:space="0" w:color="auto"/>
            <w:right w:val="none" w:sz="0" w:space="0" w:color="auto"/>
          </w:divBdr>
        </w:div>
        <w:div w:id="94205539">
          <w:marLeft w:val="0"/>
          <w:marRight w:val="0"/>
          <w:marTop w:val="0"/>
          <w:marBottom w:val="101"/>
          <w:divBdr>
            <w:top w:val="none" w:sz="0" w:space="0" w:color="auto"/>
            <w:left w:val="none" w:sz="0" w:space="0" w:color="auto"/>
            <w:bottom w:val="none" w:sz="0" w:space="0" w:color="auto"/>
            <w:right w:val="none" w:sz="0" w:space="0" w:color="auto"/>
          </w:divBdr>
        </w:div>
        <w:div w:id="1738431319">
          <w:marLeft w:val="0"/>
          <w:marRight w:val="0"/>
          <w:marTop w:val="0"/>
          <w:marBottom w:val="101"/>
          <w:divBdr>
            <w:top w:val="none" w:sz="0" w:space="0" w:color="auto"/>
            <w:left w:val="none" w:sz="0" w:space="0" w:color="auto"/>
            <w:bottom w:val="none" w:sz="0" w:space="0" w:color="auto"/>
            <w:right w:val="none" w:sz="0" w:space="0" w:color="auto"/>
          </w:divBdr>
        </w:div>
        <w:div w:id="947200811">
          <w:marLeft w:val="0"/>
          <w:marRight w:val="0"/>
          <w:marTop w:val="0"/>
          <w:marBottom w:val="101"/>
          <w:divBdr>
            <w:top w:val="none" w:sz="0" w:space="0" w:color="auto"/>
            <w:left w:val="none" w:sz="0" w:space="0" w:color="auto"/>
            <w:bottom w:val="none" w:sz="0" w:space="0" w:color="auto"/>
            <w:right w:val="none" w:sz="0" w:space="0" w:color="auto"/>
          </w:divBdr>
        </w:div>
        <w:div w:id="947007672">
          <w:marLeft w:val="0"/>
          <w:marRight w:val="0"/>
          <w:marTop w:val="0"/>
          <w:marBottom w:val="101"/>
          <w:divBdr>
            <w:top w:val="none" w:sz="0" w:space="0" w:color="auto"/>
            <w:left w:val="none" w:sz="0" w:space="0" w:color="auto"/>
            <w:bottom w:val="none" w:sz="0" w:space="0" w:color="auto"/>
            <w:right w:val="none" w:sz="0" w:space="0" w:color="auto"/>
          </w:divBdr>
        </w:div>
        <w:div w:id="622079525">
          <w:marLeft w:val="0"/>
          <w:marRight w:val="0"/>
          <w:marTop w:val="0"/>
          <w:marBottom w:val="101"/>
          <w:divBdr>
            <w:top w:val="none" w:sz="0" w:space="0" w:color="auto"/>
            <w:left w:val="none" w:sz="0" w:space="0" w:color="auto"/>
            <w:bottom w:val="none" w:sz="0" w:space="0" w:color="auto"/>
            <w:right w:val="none" w:sz="0" w:space="0" w:color="auto"/>
          </w:divBdr>
        </w:div>
        <w:div w:id="1272128608">
          <w:marLeft w:val="0"/>
          <w:marRight w:val="0"/>
          <w:marTop w:val="0"/>
          <w:marBottom w:val="101"/>
          <w:divBdr>
            <w:top w:val="none" w:sz="0" w:space="0" w:color="auto"/>
            <w:left w:val="none" w:sz="0" w:space="0" w:color="auto"/>
            <w:bottom w:val="none" w:sz="0" w:space="0" w:color="auto"/>
            <w:right w:val="none" w:sz="0" w:space="0" w:color="auto"/>
          </w:divBdr>
        </w:div>
        <w:div w:id="201020443">
          <w:marLeft w:val="0"/>
          <w:marRight w:val="0"/>
          <w:marTop w:val="0"/>
          <w:marBottom w:val="101"/>
          <w:divBdr>
            <w:top w:val="none" w:sz="0" w:space="0" w:color="auto"/>
            <w:left w:val="none" w:sz="0" w:space="0" w:color="auto"/>
            <w:bottom w:val="none" w:sz="0" w:space="0" w:color="auto"/>
            <w:right w:val="none" w:sz="0" w:space="0" w:color="auto"/>
          </w:divBdr>
        </w:div>
        <w:div w:id="978849849">
          <w:marLeft w:val="0"/>
          <w:marRight w:val="0"/>
          <w:marTop w:val="0"/>
          <w:marBottom w:val="101"/>
          <w:divBdr>
            <w:top w:val="none" w:sz="0" w:space="0" w:color="auto"/>
            <w:left w:val="none" w:sz="0" w:space="0" w:color="auto"/>
            <w:bottom w:val="none" w:sz="0" w:space="0" w:color="auto"/>
            <w:right w:val="none" w:sz="0" w:space="0" w:color="auto"/>
          </w:divBdr>
        </w:div>
        <w:div w:id="1550072158">
          <w:marLeft w:val="0"/>
          <w:marRight w:val="0"/>
          <w:marTop w:val="0"/>
          <w:marBottom w:val="101"/>
          <w:divBdr>
            <w:top w:val="none" w:sz="0" w:space="0" w:color="auto"/>
            <w:left w:val="none" w:sz="0" w:space="0" w:color="auto"/>
            <w:bottom w:val="none" w:sz="0" w:space="0" w:color="auto"/>
            <w:right w:val="none" w:sz="0" w:space="0" w:color="auto"/>
          </w:divBdr>
        </w:div>
        <w:div w:id="1986396545">
          <w:marLeft w:val="0"/>
          <w:marRight w:val="0"/>
          <w:marTop w:val="0"/>
          <w:marBottom w:val="101"/>
          <w:divBdr>
            <w:top w:val="none" w:sz="0" w:space="0" w:color="auto"/>
            <w:left w:val="none" w:sz="0" w:space="0" w:color="auto"/>
            <w:bottom w:val="none" w:sz="0" w:space="0" w:color="auto"/>
            <w:right w:val="none" w:sz="0" w:space="0" w:color="auto"/>
          </w:divBdr>
        </w:div>
        <w:div w:id="92546061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1633</Words>
  <Characters>8983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BONIFAZ DIAZ</dc:creator>
  <cp:keywords/>
  <dc:description/>
  <cp:lastModifiedBy>Aurora del Rosario González López</cp:lastModifiedBy>
  <cp:revision>16</cp:revision>
  <dcterms:created xsi:type="dcterms:W3CDTF">2022-05-23T20:01:00Z</dcterms:created>
  <dcterms:modified xsi:type="dcterms:W3CDTF">2025-10-06T22:02:00Z</dcterms:modified>
</cp:coreProperties>
</file>