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60" w:rsidRPr="00B94B8C" w:rsidRDefault="00420460" w:rsidP="00B94B8C">
      <w:pPr>
        <w:spacing w:line="360" w:lineRule="auto"/>
        <w:rPr>
          <w:rFonts w:ascii="Arial" w:hAnsi="Arial" w:cs="Arial"/>
          <w:b/>
        </w:rPr>
      </w:pPr>
      <w:r w:rsidRPr="00B94B8C">
        <w:rPr>
          <w:rFonts w:ascii="Arial" w:hAnsi="Arial" w:cs="Arial"/>
          <w:b/>
        </w:rPr>
        <w:t xml:space="preserve">Este procedimiento está dirigido a las y los evaluadores que forman parte del Comité Evaluador de Técnicos. </w:t>
      </w:r>
    </w:p>
    <w:p w:rsidR="001E0EC5" w:rsidRPr="00B94B8C" w:rsidRDefault="00EE2015" w:rsidP="00B94B8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B94B8C">
        <w:rPr>
          <w:rFonts w:ascii="Arial" w:hAnsi="Arial" w:cs="Arial"/>
          <w:b/>
        </w:rPr>
        <w:t>U</w:t>
      </w:r>
      <w:r w:rsidR="001E0EC5" w:rsidRPr="00B94B8C">
        <w:rPr>
          <w:rFonts w:ascii="Arial" w:hAnsi="Arial" w:cs="Arial"/>
          <w:b/>
        </w:rPr>
        <w:t xml:space="preserve">bicación </w:t>
      </w:r>
      <w:r w:rsidRPr="00B94B8C">
        <w:rPr>
          <w:rFonts w:ascii="Arial" w:hAnsi="Arial" w:cs="Arial"/>
          <w:b/>
        </w:rPr>
        <w:t xml:space="preserve">y contenido </w:t>
      </w:r>
      <w:r w:rsidR="001E0EC5" w:rsidRPr="00B94B8C">
        <w:rPr>
          <w:rFonts w:ascii="Arial" w:hAnsi="Arial" w:cs="Arial"/>
          <w:b/>
        </w:rPr>
        <w:t>de las carpetas</w:t>
      </w:r>
      <w:r w:rsidRPr="00B94B8C">
        <w:rPr>
          <w:rFonts w:ascii="Arial" w:hAnsi="Arial" w:cs="Arial"/>
          <w:b/>
        </w:rPr>
        <w:t xml:space="preserve"> de evaluación.</w:t>
      </w:r>
    </w:p>
    <w:p w:rsidR="00EE2015" w:rsidRPr="00B94B8C" w:rsidRDefault="00EE2015" w:rsidP="00B94B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94B8C">
        <w:rPr>
          <w:rFonts w:ascii="Arial" w:hAnsi="Arial" w:cs="Arial"/>
        </w:rPr>
        <w:t xml:space="preserve">Las carpetas contienen los comprobantes de las actividades reportadas en el CV y en el resumen de contenido. </w:t>
      </w:r>
    </w:p>
    <w:p w:rsidR="00D63ED8" w:rsidRPr="00B94B8C" w:rsidRDefault="00D63ED8" w:rsidP="00B94B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94B8C">
        <w:rPr>
          <w:rFonts w:ascii="Arial" w:hAnsi="Arial" w:cs="Arial"/>
          <w:b/>
        </w:rPr>
        <w:t xml:space="preserve">Las carpetas </w:t>
      </w:r>
      <w:r w:rsidR="00420460" w:rsidRPr="00B94B8C">
        <w:rPr>
          <w:rFonts w:ascii="Arial" w:hAnsi="Arial" w:cs="Arial"/>
          <w:b/>
        </w:rPr>
        <w:t xml:space="preserve">de los técnicos que serán evaluados, </w:t>
      </w:r>
      <w:r w:rsidRPr="00B94B8C">
        <w:rPr>
          <w:rFonts w:ascii="Arial" w:hAnsi="Arial" w:cs="Arial"/>
        </w:rPr>
        <w:t>se dejan en la unidad de adscripción del técnico/a</w:t>
      </w:r>
      <w:r w:rsidR="00420460" w:rsidRPr="00B94B8C">
        <w:rPr>
          <w:rFonts w:ascii="Arial" w:hAnsi="Arial" w:cs="Arial"/>
        </w:rPr>
        <w:t xml:space="preserve">, a menos que no haya evaluadores en dicha unidad, en cuyo caso se envían a la unidad más próxima o adecuada, esto se informa en el listado que cada evaluador recibirá. </w:t>
      </w:r>
    </w:p>
    <w:p w:rsidR="001D688B" w:rsidRPr="00B94B8C" w:rsidRDefault="001D688B" w:rsidP="00B94B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94B8C">
        <w:rPr>
          <w:rFonts w:ascii="Arial" w:hAnsi="Arial" w:cs="Arial"/>
          <w:b/>
        </w:rPr>
        <w:t xml:space="preserve">Si la carpeta está en </w:t>
      </w:r>
      <w:r w:rsidR="00420460" w:rsidRPr="00B94B8C">
        <w:rPr>
          <w:rFonts w:ascii="Arial" w:hAnsi="Arial" w:cs="Arial"/>
          <w:b/>
        </w:rPr>
        <w:t xml:space="preserve">la unidad del evaluador/a, </w:t>
      </w:r>
      <w:r w:rsidR="00420460" w:rsidRPr="00B94B8C">
        <w:rPr>
          <w:rFonts w:ascii="Arial" w:hAnsi="Arial" w:cs="Arial"/>
        </w:rPr>
        <w:t xml:space="preserve">este </w:t>
      </w:r>
      <w:r w:rsidR="002E7832" w:rsidRPr="00B94B8C">
        <w:rPr>
          <w:rFonts w:ascii="Arial" w:hAnsi="Arial" w:cs="Arial"/>
        </w:rPr>
        <w:t>deberá</w:t>
      </w:r>
      <w:r w:rsidRPr="00B94B8C">
        <w:rPr>
          <w:rFonts w:ascii="Arial" w:hAnsi="Arial" w:cs="Arial"/>
        </w:rPr>
        <w:t xml:space="preserve"> revisar los comprobantes de la carpeta (constancias de grado, capacitación (ver puntos 5a, 5b, 5c y 6) y actividades (punto 6).</w:t>
      </w:r>
    </w:p>
    <w:p w:rsidR="001D688B" w:rsidRPr="00B94B8C" w:rsidRDefault="001D688B" w:rsidP="00B94B8C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94B8C">
        <w:rPr>
          <w:rFonts w:ascii="Arial" w:hAnsi="Arial" w:cs="Arial"/>
          <w:b/>
        </w:rPr>
        <w:t>Si la carpeta no está en tu unidad</w:t>
      </w:r>
      <w:r w:rsidR="00420460" w:rsidRPr="00B94B8C">
        <w:rPr>
          <w:rFonts w:ascii="Arial" w:hAnsi="Arial" w:cs="Arial"/>
          <w:b/>
        </w:rPr>
        <w:t xml:space="preserve"> d</w:t>
      </w:r>
      <w:r w:rsidR="002E7832" w:rsidRPr="00B94B8C">
        <w:rPr>
          <w:rFonts w:ascii="Arial" w:hAnsi="Arial" w:cs="Arial"/>
        </w:rPr>
        <w:t>el/la evaluador</w:t>
      </w:r>
      <w:r w:rsidR="00420460" w:rsidRPr="00B94B8C">
        <w:rPr>
          <w:rFonts w:ascii="Arial" w:hAnsi="Arial" w:cs="Arial"/>
        </w:rPr>
        <w:t xml:space="preserve">, este </w:t>
      </w:r>
      <w:r w:rsidR="002E7832" w:rsidRPr="00B94B8C">
        <w:rPr>
          <w:rFonts w:ascii="Arial" w:hAnsi="Arial" w:cs="Arial"/>
        </w:rPr>
        <w:t xml:space="preserve">(a) </w:t>
      </w:r>
      <w:r w:rsidRPr="00B94B8C">
        <w:rPr>
          <w:rFonts w:ascii="Arial" w:hAnsi="Arial" w:cs="Arial"/>
        </w:rPr>
        <w:t>deberá enfocar</w:t>
      </w:r>
      <w:r w:rsidR="002E7832" w:rsidRPr="00B94B8C">
        <w:rPr>
          <w:rFonts w:ascii="Arial" w:hAnsi="Arial" w:cs="Arial"/>
        </w:rPr>
        <w:t>s</w:t>
      </w:r>
      <w:r w:rsidRPr="00B94B8C">
        <w:rPr>
          <w:rFonts w:ascii="Arial" w:hAnsi="Arial" w:cs="Arial"/>
        </w:rPr>
        <w:t xml:space="preserve">e en el desempeño </w:t>
      </w:r>
      <w:r w:rsidR="00420460" w:rsidRPr="00B94B8C">
        <w:rPr>
          <w:rFonts w:ascii="Arial" w:hAnsi="Arial" w:cs="Arial"/>
        </w:rPr>
        <w:t xml:space="preserve">basado en los documentos disponibles en el sistema de evaluación académica (SEA), </w:t>
      </w:r>
      <w:r w:rsidRPr="00B94B8C">
        <w:rPr>
          <w:rFonts w:ascii="Arial" w:hAnsi="Arial" w:cs="Arial"/>
        </w:rPr>
        <w:t>y en verificar que cumpla con los requisitos de antigüedad, y en las horas y congruencia de capacitación.</w:t>
      </w:r>
    </w:p>
    <w:p w:rsidR="001E0EC5" w:rsidRPr="00B94B8C" w:rsidRDefault="00EE2015" w:rsidP="00B94B8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B94B8C">
        <w:rPr>
          <w:rFonts w:ascii="Arial" w:hAnsi="Arial" w:cs="Arial"/>
          <w:b/>
        </w:rPr>
        <w:t>D</w:t>
      </w:r>
      <w:r w:rsidR="001E0EC5" w:rsidRPr="00B94B8C">
        <w:rPr>
          <w:rFonts w:ascii="Arial" w:hAnsi="Arial" w:cs="Arial"/>
          <w:b/>
        </w:rPr>
        <w:t xml:space="preserve">ocumentos </w:t>
      </w:r>
      <w:r w:rsidRPr="00B94B8C">
        <w:rPr>
          <w:rFonts w:ascii="Arial" w:hAnsi="Arial" w:cs="Arial"/>
          <w:b/>
        </w:rPr>
        <w:t>disponibles</w:t>
      </w:r>
      <w:r w:rsidR="001E0EC5" w:rsidRPr="00B94B8C">
        <w:rPr>
          <w:rFonts w:ascii="Arial" w:hAnsi="Arial" w:cs="Arial"/>
          <w:b/>
        </w:rPr>
        <w:t xml:space="preserve"> a través del Sistema de Evaluación Académica (SEA) en línea</w:t>
      </w:r>
    </w:p>
    <w:p w:rsidR="00D63ED8" w:rsidRPr="00B94B8C" w:rsidRDefault="00D63ED8" w:rsidP="00B94B8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94B8C">
        <w:rPr>
          <w:rFonts w:ascii="Arial" w:hAnsi="Arial" w:cs="Arial"/>
          <w:b/>
        </w:rPr>
        <w:t xml:space="preserve">Los documentos disponibles en </w:t>
      </w:r>
      <w:proofErr w:type="spellStart"/>
      <w:r w:rsidRPr="00B94B8C">
        <w:rPr>
          <w:rFonts w:ascii="Arial" w:hAnsi="Arial" w:cs="Arial"/>
          <w:b/>
        </w:rPr>
        <w:t>el</w:t>
      </w:r>
      <w:proofErr w:type="spellEnd"/>
      <w:r w:rsidRPr="00B94B8C">
        <w:rPr>
          <w:rFonts w:ascii="Arial" w:hAnsi="Arial" w:cs="Arial"/>
          <w:b/>
        </w:rPr>
        <w:t xml:space="preserve"> </w:t>
      </w:r>
      <w:r w:rsidRPr="00B94B8C">
        <w:rPr>
          <w:rFonts w:ascii="Arial" w:hAnsi="Arial" w:cs="Arial"/>
        </w:rPr>
        <w:t>SEA son el CV, el Resumen de Contenido, la Carta dirigida a la comisión por el/la técnico(a) y el/la Jefe.</w:t>
      </w:r>
    </w:p>
    <w:p w:rsidR="00EE2015" w:rsidRPr="00B94B8C" w:rsidRDefault="00EE2015" w:rsidP="00B94B8C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B94B8C">
        <w:rPr>
          <w:rFonts w:ascii="Arial" w:hAnsi="Arial" w:cs="Arial"/>
          <w:b/>
        </w:rPr>
        <w:t xml:space="preserve">Pasos para Realizar le Evaluación. 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BE1CBF" w:rsidRPr="00B94B8C" w:rsidTr="008021C9">
        <w:tc>
          <w:tcPr>
            <w:tcW w:w="4395" w:type="dxa"/>
          </w:tcPr>
          <w:p w:rsidR="00674DB2" w:rsidRPr="00B94B8C" w:rsidRDefault="00674DB2" w:rsidP="00B94B8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4B8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5245" w:type="dxa"/>
          </w:tcPr>
          <w:p w:rsidR="00674DB2" w:rsidRPr="00B94B8C" w:rsidRDefault="00674DB2" w:rsidP="00B94B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4B8C">
              <w:rPr>
                <w:rFonts w:ascii="Arial" w:hAnsi="Arial" w:cs="Arial"/>
                <w:b/>
              </w:rPr>
              <w:t>Fuente de información</w:t>
            </w:r>
          </w:p>
        </w:tc>
      </w:tr>
      <w:tr w:rsidR="00BE1CBF" w:rsidRPr="00B94B8C" w:rsidTr="008021C9">
        <w:tc>
          <w:tcPr>
            <w:tcW w:w="4395" w:type="dxa"/>
          </w:tcPr>
          <w:p w:rsidR="009C0A9F" w:rsidRPr="00B94B8C" w:rsidRDefault="009C0A9F" w:rsidP="00B94B8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Revisar que solicita (ratificación/promoción/nuevo ingreso</w:t>
            </w:r>
            <w:r w:rsidR="00FE0DA8" w:rsidRPr="00B94B8C">
              <w:rPr>
                <w:rFonts w:ascii="Arial" w:hAnsi="Arial" w:cs="Arial"/>
              </w:rPr>
              <w:t>/</w:t>
            </w:r>
            <w:proofErr w:type="spellStart"/>
            <w:r w:rsidR="00FE0DA8" w:rsidRPr="00B94B8C">
              <w:rPr>
                <w:rFonts w:ascii="Arial" w:hAnsi="Arial" w:cs="Arial"/>
              </w:rPr>
              <w:t>definitividad</w:t>
            </w:r>
            <w:proofErr w:type="spellEnd"/>
            <w:r w:rsidRPr="00B94B8C">
              <w:rPr>
                <w:rFonts w:ascii="Arial" w:hAnsi="Arial" w:cs="Arial"/>
              </w:rPr>
              <w:t>)</w:t>
            </w:r>
            <w:r w:rsidR="00CA3A45" w:rsidRPr="00B94B8C">
              <w:rPr>
                <w:rFonts w:ascii="Arial" w:hAnsi="Arial" w:cs="Arial"/>
              </w:rPr>
              <w:t xml:space="preserve"> el técnico(a). </w:t>
            </w:r>
          </w:p>
        </w:tc>
        <w:tc>
          <w:tcPr>
            <w:tcW w:w="5245" w:type="dxa"/>
          </w:tcPr>
          <w:p w:rsidR="00420460" w:rsidRPr="00B94B8C" w:rsidRDefault="00FE0DA8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Listado </w:t>
            </w:r>
            <w:r w:rsidR="00420460" w:rsidRPr="00B94B8C">
              <w:rPr>
                <w:rFonts w:ascii="Arial" w:hAnsi="Arial" w:cs="Arial"/>
              </w:rPr>
              <w:t xml:space="preserve">de casos a evaluar, </w:t>
            </w:r>
            <w:r w:rsidRPr="00B94B8C">
              <w:rPr>
                <w:rFonts w:ascii="Arial" w:hAnsi="Arial" w:cs="Arial"/>
              </w:rPr>
              <w:t xml:space="preserve">y </w:t>
            </w:r>
          </w:p>
          <w:p w:rsidR="009C0A9F" w:rsidRPr="00B94B8C" w:rsidRDefault="009C0A9F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Carta dirigida a la comisión</w:t>
            </w:r>
            <w:r w:rsidR="00420460" w:rsidRPr="00B94B8C">
              <w:rPr>
                <w:rFonts w:ascii="Arial" w:hAnsi="Arial" w:cs="Arial"/>
              </w:rPr>
              <w:t xml:space="preserve"> que elabora el técnico/a </w:t>
            </w:r>
          </w:p>
          <w:p w:rsidR="00CA3A45" w:rsidRPr="00B94B8C" w:rsidRDefault="00420460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</w:p>
        </w:tc>
      </w:tr>
      <w:tr w:rsidR="00BE1CBF" w:rsidRPr="00B94B8C" w:rsidTr="008021C9">
        <w:tc>
          <w:tcPr>
            <w:tcW w:w="4395" w:type="dxa"/>
          </w:tcPr>
          <w:p w:rsidR="009C0A9F" w:rsidRPr="00B94B8C" w:rsidRDefault="009C0A9F" w:rsidP="00B94B8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Verificar mención de desempeño</w:t>
            </w:r>
          </w:p>
        </w:tc>
        <w:tc>
          <w:tcPr>
            <w:tcW w:w="5245" w:type="dxa"/>
          </w:tcPr>
          <w:p w:rsidR="009C0A9F" w:rsidRPr="00B94B8C" w:rsidRDefault="009C0A9F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Carta del Jefe(s)</w:t>
            </w:r>
          </w:p>
          <w:p w:rsidR="00CA3A45" w:rsidRPr="00B94B8C" w:rsidRDefault="00CA3A45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SEA.</w:t>
            </w:r>
          </w:p>
        </w:tc>
      </w:tr>
      <w:tr w:rsidR="00BE1CBF" w:rsidRPr="00B94B8C" w:rsidTr="008021C9">
        <w:tc>
          <w:tcPr>
            <w:tcW w:w="4395" w:type="dxa"/>
          </w:tcPr>
          <w:p w:rsidR="00674DB2" w:rsidRPr="00B94B8C" w:rsidRDefault="00674DB2" w:rsidP="00B94B8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lastRenderedPageBreak/>
              <w:t>Verificar recomendaciones del último dictamen</w:t>
            </w:r>
          </w:p>
        </w:tc>
        <w:tc>
          <w:tcPr>
            <w:tcW w:w="5245" w:type="dxa"/>
          </w:tcPr>
          <w:p w:rsidR="00CA3A45" w:rsidRPr="00B94B8C" w:rsidRDefault="00674DB2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Actas de </w:t>
            </w:r>
            <w:r w:rsidR="00420460" w:rsidRPr="00B94B8C">
              <w:rPr>
                <w:rFonts w:ascii="Arial" w:hAnsi="Arial" w:cs="Arial"/>
              </w:rPr>
              <w:t xml:space="preserve">evaluaciones </w:t>
            </w:r>
            <w:r w:rsidRPr="00B94B8C">
              <w:rPr>
                <w:rFonts w:ascii="Arial" w:hAnsi="Arial" w:cs="Arial"/>
              </w:rPr>
              <w:t>anteriores del CET y CDE.</w:t>
            </w:r>
          </w:p>
          <w:p w:rsidR="00674DB2" w:rsidRPr="00B94B8C" w:rsidRDefault="00CA3A45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SEA.</w:t>
            </w:r>
            <w:r w:rsidR="00674DB2" w:rsidRPr="00B94B8C">
              <w:rPr>
                <w:rFonts w:ascii="Arial" w:hAnsi="Arial" w:cs="Arial"/>
              </w:rPr>
              <w:t xml:space="preserve"> </w:t>
            </w:r>
          </w:p>
        </w:tc>
      </w:tr>
      <w:tr w:rsidR="00BE1CBF" w:rsidRPr="00B94B8C" w:rsidTr="008021C9">
        <w:tc>
          <w:tcPr>
            <w:tcW w:w="4395" w:type="dxa"/>
          </w:tcPr>
          <w:p w:rsidR="00465CC5" w:rsidRPr="00B94B8C" w:rsidRDefault="00465CC5" w:rsidP="00B94B8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Revisar el nivel de formación académica:</w:t>
            </w:r>
          </w:p>
          <w:p w:rsidR="00465CC5" w:rsidRPr="00BE1CBF" w:rsidRDefault="00465CC5" w:rsidP="00BE1CBF">
            <w:pPr>
              <w:spacing w:line="36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65CC5" w:rsidRPr="00B94B8C" w:rsidRDefault="00465CC5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SEA, dentro del CV.</w:t>
            </w:r>
          </w:p>
        </w:tc>
      </w:tr>
      <w:tr w:rsidR="00BE1CBF" w:rsidRPr="00B94B8C" w:rsidTr="008021C9">
        <w:tc>
          <w:tcPr>
            <w:tcW w:w="4395" w:type="dxa"/>
          </w:tcPr>
          <w:p w:rsidR="00CA3A45" w:rsidRPr="00B94B8C" w:rsidRDefault="009C0A9F" w:rsidP="00B94B8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Revisar el criterio de Experiencia (recordar excepción por obtención de posgrado, Art. 47).</w:t>
            </w:r>
          </w:p>
          <w:p w:rsidR="00CA3A45" w:rsidRPr="00B94B8C" w:rsidRDefault="00CA3A45" w:rsidP="00B94B8C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b/>
              </w:rPr>
              <w:t>Nota:</w:t>
            </w:r>
            <w:r w:rsidRPr="00B94B8C">
              <w:rPr>
                <w:rFonts w:ascii="Arial" w:hAnsi="Arial" w:cs="Arial"/>
              </w:rPr>
              <w:t xml:space="preserve"> Contabilizar años desde su última promoción.</w:t>
            </w:r>
          </w:p>
          <w:p w:rsidR="00CA3A45" w:rsidRPr="00B94B8C" w:rsidRDefault="00CA3A45" w:rsidP="00B94B8C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C0A9F" w:rsidRPr="00B94B8C" w:rsidRDefault="009C0A9F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CV, verificar en actas anteriores última promoción, mención de grado en carta  y constancia de grado (verificar fecha).</w:t>
            </w:r>
          </w:p>
          <w:p w:rsidR="00674DB2" w:rsidRPr="00B94B8C" w:rsidRDefault="00674DB2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Aunque no se cumpla exactamente con el tiempo de experiencia en la categoría actual (por mes en que fue </w:t>
            </w:r>
            <w:r w:rsidR="00420460" w:rsidRPr="00B94B8C">
              <w:rPr>
                <w:rFonts w:ascii="Arial" w:hAnsi="Arial" w:cs="Arial"/>
              </w:rPr>
              <w:t>e</w:t>
            </w:r>
            <w:r w:rsidRPr="00B94B8C">
              <w:rPr>
                <w:rFonts w:ascii="Arial" w:hAnsi="Arial" w:cs="Arial"/>
              </w:rPr>
              <w:t>valuado</w:t>
            </w:r>
            <w:r w:rsidR="00420460" w:rsidRPr="00B94B8C">
              <w:rPr>
                <w:rFonts w:ascii="Arial" w:hAnsi="Arial" w:cs="Arial"/>
              </w:rPr>
              <w:t>), puede promoverse</w:t>
            </w:r>
            <w:r w:rsidRPr="00B94B8C">
              <w:rPr>
                <w:rFonts w:ascii="Arial" w:hAnsi="Arial" w:cs="Arial"/>
              </w:rPr>
              <w:t xml:space="preserve">. </w:t>
            </w:r>
          </w:p>
          <w:p w:rsidR="00674DB2" w:rsidRPr="00B94B8C" w:rsidRDefault="00CA3A45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Disponibles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SEA.</w:t>
            </w:r>
          </w:p>
        </w:tc>
      </w:tr>
      <w:tr w:rsidR="00BE1CBF" w:rsidRPr="00B94B8C" w:rsidTr="008021C9">
        <w:tc>
          <w:tcPr>
            <w:tcW w:w="4395" w:type="dxa"/>
          </w:tcPr>
          <w:p w:rsidR="00465CC5" w:rsidRPr="00B94B8C" w:rsidRDefault="009C0A9F" w:rsidP="00415B08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Revisar el criterio de capacitación (varía según el nivel último de estudios)</w:t>
            </w:r>
            <w:r w:rsidR="00674DB2" w:rsidRPr="00B94B8C">
              <w:rPr>
                <w:rFonts w:ascii="Arial" w:hAnsi="Arial" w:cs="Arial"/>
              </w:rPr>
              <w:t xml:space="preserve"> Ver Art 27 y Art. </w:t>
            </w:r>
            <w:r w:rsidR="00361D73" w:rsidRPr="00B94B8C">
              <w:rPr>
                <w:rFonts w:ascii="Arial" w:hAnsi="Arial" w:cs="Arial"/>
              </w:rPr>
              <w:t>c</w:t>
            </w:r>
            <w:r w:rsidR="00674DB2" w:rsidRPr="00B94B8C">
              <w:rPr>
                <w:rFonts w:ascii="Arial" w:hAnsi="Arial" w:cs="Arial"/>
              </w:rPr>
              <w:t>orrespondiente: 28-31, 33-36 y 37-40.</w:t>
            </w:r>
            <w:r w:rsidR="00465CC5" w:rsidRPr="00B94B8C">
              <w:rPr>
                <w:rFonts w:ascii="Arial" w:hAnsi="Arial" w:cs="Arial"/>
              </w:rPr>
              <w:t xml:space="preserve"> Se pueden hacer las siguientes consideraciones:</w:t>
            </w:r>
          </w:p>
          <w:p w:rsidR="00CA3A45" w:rsidRPr="00B94B8C" w:rsidRDefault="00CA3A45" w:rsidP="00B94B8C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b/>
              </w:rPr>
              <w:t>Nota:</w:t>
            </w:r>
            <w:r w:rsidRPr="00B94B8C">
              <w:rPr>
                <w:rFonts w:ascii="Arial" w:hAnsi="Arial" w:cs="Arial"/>
              </w:rPr>
              <w:t xml:space="preserve"> Contabilizar horas</w:t>
            </w:r>
            <w:r w:rsidR="00420460" w:rsidRPr="00B94B8C">
              <w:rPr>
                <w:rFonts w:ascii="Arial" w:hAnsi="Arial" w:cs="Arial"/>
              </w:rPr>
              <w:t xml:space="preserve"> de capacitación</w:t>
            </w:r>
            <w:r w:rsidRPr="00B94B8C">
              <w:rPr>
                <w:rFonts w:ascii="Arial" w:hAnsi="Arial" w:cs="Arial"/>
              </w:rPr>
              <w:t xml:space="preserve"> desde su última promoción.</w:t>
            </w:r>
          </w:p>
          <w:p w:rsidR="00CA3A45" w:rsidRPr="00B94B8C" w:rsidRDefault="00CA3A45" w:rsidP="00B94B8C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C0A9F" w:rsidRPr="00B94B8C" w:rsidRDefault="00CA3A45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Ver apartado 3, </w:t>
            </w:r>
            <w:hyperlink r:id="rId9" w:history="1">
              <w:r w:rsidRPr="00B94B8C">
                <w:rPr>
                  <w:rStyle w:val="Hipervnculo"/>
                  <w:rFonts w:ascii="Arial" w:hAnsi="Arial" w:cs="Arial"/>
                </w:rPr>
                <w:t>Guía para la Elaboración de carpeta</w:t>
              </w:r>
            </w:hyperlink>
            <w:r w:rsidRPr="00B94B8C">
              <w:rPr>
                <w:rFonts w:ascii="Arial" w:hAnsi="Arial" w:cs="Arial"/>
              </w:rPr>
              <w:t xml:space="preserve"> y </w:t>
            </w:r>
            <w:hyperlink r:id="rId10" w:history="1">
              <w:r w:rsidR="009C0A9F" w:rsidRPr="00B94B8C">
                <w:rPr>
                  <w:rStyle w:val="Hipervnculo"/>
                  <w:rFonts w:ascii="Arial" w:hAnsi="Arial" w:cs="Arial"/>
                </w:rPr>
                <w:t>EPA</w:t>
              </w:r>
            </w:hyperlink>
            <w:r w:rsidR="009C0A9F" w:rsidRPr="00B94B8C">
              <w:rPr>
                <w:rFonts w:ascii="Arial" w:hAnsi="Arial" w:cs="Arial"/>
              </w:rPr>
              <w:t xml:space="preserve"> o Tabla de Promociones EPA</w:t>
            </w:r>
          </w:p>
        </w:tc>
      </w:tr>
      <w:tr w:rsidR="00BE1CBF" w:rsidRPr="00B94B8C" w:rsidTr="008021C9">
        <w:tc>
          <w:tcPr>
            <w:tcW w:w="4395" w:type="dxa"/>
          </w:tcPr>
          <w:p w:rsidR="00B073AD" w:rsidRPr="00B94B8C" w:rsidRDefault="00B073AD" w:rsidP="00B94B8C">
            <w:pPr>
              <w:pStyle w:val="Prrafodelista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Si la acreditación es una constancia de capacitación ir al comprobante y revisar horas.</w:t>
            </w:r>
          </w:p>
        </w:tc>
        <w:tc>
          <w:tcPr>
            <w:tcW w:w="5245" w:type="dxa"/>
          </w:tcPr>
          <w:p w:rsidR="00CA3A45" w:rsidRPr="00B94B8C" w:rsidRDefault="00B073AD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Ver Resumen de Contenido</w:t>
            </w:r>
            <w:r w:rsidR="00CA3A45" w:rsidRPr="00B94B8C">
              <w:rPr>
                <w:rFonts w:ascii="Arial" w:hAnsi="Arial" w:cs="Arial"/>
              </w:rPr>
              <w:t xml:space="preserve"> (</w:t>
            </w:r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  <w:r w:rsidR="00CA3A45" w:rsidRPr="00B94B8C">
              <w:rPr>
                <w:rFonts w:ascii="Arial" w:hAnsi="Arial" w:cs="Arial"/>
              </w:rPr>
              <w:t>)</w:t>
            </w:r>
            <w:r w:rsidRPr="00B94B8C">
              <w:rPr>
                <w:rFonts w:ascii="Arial" w:hAnsi="Arial" w:cs="Arial"/>
              </w:rPr>
              <w:t xml:space="preserve"> y Carpeta de Comprobantes</w:t>
            </w:r>
            <w:r w:rsidR="00CA3A45" w:rsidRPr="00B94B8C">
              <w:rPr>
                <w:rFonts w:ascii="Arial" w:hAnsi="Arial" w:cs="Arial"/>
              </w:rPr>
              <w:t xml:space="preserve">  (</w:t>
            </w:r>
            <w:r w:rsidR="00CA3A45" w:rsidRPr="00B94B8C">
              <w:rPr>
                <w:rFonts w:ascii="Arial" w:hAnsi="Arial" w:cs="Arial"/>
                <w:color w:val="984806" w:themeColor="accent6" w:themeShade="80"/>
              </w:rPr>
              <w:t>Disponible en  carpeta</w:t>
            </w:r>
            <w:r w:rsidR="00CA3A45" w:rsidRPr="00B94B8C">
              <w:rPr>
                <w:rFonts w:ascii="Arial" w:hAnsi="Arial" w:cs="Arial"/>
              </w:rPr>
              <w:t>).</w:t>
            </w:r>
          </w:p>
        </w:tc>
      </w:tr>
      <w:tr w:rsidR="00BE1CBF" w:rsidRPr="00B94B8C" w:rsidTr="008021C9">
        <w:tc>
          <w:tcPr>
            <w:tcW w:w="4395" w:type="dxa"/>
          </w:tcPr>
          <w:p w:rsidR="009C0A9F" w:rsidRPr="00B94B8C" w:rsidRDefault="009C0A9F" w:rsidP="00B94B8C">
            <w:pPr>
              <w:pStyle w:val="Prrafodelista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Si tiene constancia de experto, verificar que cumpla con lineamientos y </w:t>
            </w:r>
            <w:r w:rsidRPr="00B94B8C">
              <w:rPr>
                <w:rFonts w:ascii="Arial" w:hAnsi="Arial" w:cs="Arial"/>
              </w:rPr>
              <w:lastRenderedPageBreak/>
              <w:t xml:space="preserve">que </w:t>
            </w:r>
            <w:r w:rsidR="00B073AD" w:rsidRPr="00B94B8C">
              <w:rPr>
                <w:rFonts w:ascii="Arial" w:hAnsi="Arial" w:cs="Arial"/>
              </w:rPr>
              <w:t>la suma de est</w:t>
            </w:r>
            <w:r w:rsidR="00A61BFA" w:rsidRPr="00B94B8C">
              <w:rPr>
                <w:rFonts w:ascii="Arial" w:hAnsi="Arial" w:cs="Arial"/>
              </w:rPr>
              <w:t>a</w:t>
            </w:r>
            <w:r w:rsidR="00B073AD" w:rsidRPr="00B94B8C">
              <w:rPr>
                <w:rFonts w:ascii="Arial" w:hAnsi="Arial" w:cs="Arial"/>
              </w:rPr>
              <w:t xml:space="preserve">s </w:t>
            </w:r>
            <w:r w:rsidRPr="00B94B8C">
              <w:rPr>
                <w:rFonts w:ascii="Arial" w:hAnsi="Arial" w:cs="Arial"/>
              </w:rPr>
              <w:t>no exceda el 30% de horas requeridas para promoción.</w:t>
            </w:r>
            <w:r w:rsidR="00674DB2" w:rsidRPr="00B94B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9C0A9F" w:rsidRPr="00B94B8C" w:rsidRDefault="009C0A9F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lastRenderedPageBreak/>
              <w:t>Ver Resumen de contenido</w:t>
            </w:r>
            <w:r w:rsidR="00CA3A45" w:rsidRPr="00B94B8C">
              <w:rPr>
                <w:rFonts w:ascii="Arial" w:hAnsi="Arial" w:cs="Arial"/>
              </w:rPr>
              <w:t xml:space="preserve"> (</w:t>
            </w:r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  <w:r w:rsidR="00CA3A45" w:rsidRPr="00B94B8C">
              <w:rPr>
                <w:rFonts w:ascii="Arial" w:hAnsi="Arial" w:cs="Arial"/>
              </w:rPr>
              <w:t>)</w:t>
            </w:r>
            <w:r w:rsidRPr="00B94B8C">
              <w:rPr>
                <w:rFonts w:ascii="Arial" w:hAnsi="Arial" w:cs="Arial"/>
              </w:rPr>
              <w:t xml:space="preserve"> y </w:t>
            </w:r>
            <w:hyperlink r:id="rId11" w:history="1">
              <w:r w:rsidRPr="00B94B8C">
                <w:rPr>
                  <w:rStyle w:val="Hipervnculo"/>
                  <w:rFonts w:ascii="Arial" w:hAnsi="Arial" w:cs="Arial"/>
                </w:rPr>
                <w:t>Guía de Constancia de Experto</w:t>
              </w:r>
              <w:r w:rsidR="00CA3A45" w:rsidRPr="00B94B8C">
                <w:rPr>
                  <w:rStyle w:val="Hipervnculo"/>
                  <w:rFonts w:ascii="Arial" w:hAnsi="Arial" w:cs="Arial"/>
                </w:rPr>
                <w:t>.</w:t>
              </w:r>
            </w:hyperlink>
          </w:p>
        </w:tc>
      </w:tr>
      <w:tr w:rsidR="00BE1CBF" w:rsidRPr="00B94B8C" w:rsidTr="008021C9">
        <w:trPr>
          <w:trHeight w:val="687"/>
        </w:trPr>
        <w:tc>
          <w:tcPr>
            <w:tcW w:w="4395" w:type="dxa"/>
          </w:tcPr>
          <w:p w:rsidR="009C0A9F" w:rsidRPr="00B94B8C" w:rsidRDefault="009C0A9F" w:rsidP="00BE1CBF">
            <w:pPr>
              <w:pStyle w:val="Prrafodelista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lastRenderedPageBreak/>
              <w:t xml:space="preserve">Verificar que los cursos sean congruentes con el puesto </w:t>
            </w:r>
          </w:p>
        </w:tc>
        <w:tc>
          <w:tcPr>
            <w:tcW w:w="5245" w:type="dxa"/>
          </w:tcPr>
          <w:p w:rsidR="009C0A9F" w:rsidRPr="00B94B8C" w:rsidRDefault="009C0A9F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Ver Resumen de contenido y Carta del Jefe</w:t>
            </w:r>
            <w:r w:rsidR="00CA3A45" w:rsidRPr="00B94B8C">
              <w:rPr>
                <w:rFonts w:ascii="Arial" w:hAnsi="Arial" w:cs="Arial"/>
              </w:rPr>
              <w:t xml:space="preserve"> (</w:t>
            </w:r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Disponibles en </w:t>
            </w:r>
            <w:proofErr w:type="spellStart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="00CA3A45"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  <w:r w:rsidR="00CA3A45" w:rsidRPr="00B94B8C">
              <w:rPr>
                <w:rFonts w:ascii="Arial" w:hAnsi="Arial" w:cs="Arial"/>
              </w:rPr>
              <w:t>)</w:t>
            </w:r>
          </w:p>
        </w:tc>
      </w:tr>
      <w:tr w:rsidR="00B94B8C" w:rsidRPr="00B94B8C" w:rsidTr="008021C9">
        <w:trPr>
          <w:trHeight w:val="687"/>
        </w:trPr>
        <w:tc>
          <w:tcPr>
            <w:tcW w:w="9640" w:type="dxa"/>
            <w:gridSpan w:val="2"/>
          </w:tcPr>
          <w:p w:rsidR="00B94B8C" w:rsidRPr="00B94B8C" w:rsidRDefault="00B94B8C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b/>
              </w:rPr>
              <w:t xml:space="preserve">Si es titular o solicita promoción a titular revisar pasos 4-5 y 6. Además </w:t>
            </w:r>
            <w:proofErr w:type="spellStart"/>
            <w:r w:rsidRPr="00B94B8C">
              <w:rPr>
                <w:rFonts w:ascii="Arial" w:hAnsi="Arial" w:cs="Arial"/>
                <w:b/>
              </w:rPr>
              <w:t>Arts</w:t>
            </w:r>
            <w:proofErr w:type="spellEnd"/>
            <w:r w:rsidRPr="00B94B8C">
              <w:rPr>
                <w:rFonts w:ascii="Arial" w:hAnsi="Arial" w:cs="Arial"/>
                <w:b/>
              </w:rPr>
              <w:t xml:space="preserve"> 37-40.</w:t>
            </w:r>
          </w:p>
        </w:tc>
      </w:tr>
      <w:tr w:rsidR="00B94B8C" w:rsidRPr="00B94B8C" w:rsidTr="008021C9">
        <w:trPr>
          <w:trHeight w:val="687"/>
        </w:trPr>
        <w:tc>
          <w:tcPr>
            <w:tcW w:w="4395" w:type="dxa"/>
          </w:tcPr>
          <w:p w:rsidR="00B94B8C" w:rsidRPr="00415B08" w:rsidRDefault="00B94B8C" w:rsidP="00415B08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415B08">
              <w:rPr>
                <w:rFonts w:ascii="Arial" w:hAnsi="Arial" w:cs="Arial"/>
              </w:rPr>
              <w:t>Revisar el criterio de Actividades.</w:t>
            </w:r>
          </w:p>
          <w:p w:rsidR="00B94B8C" w:rsidRPr="00B94B8C" w:rsidRDefault="00B94B8C" w:rsidP="00B94B8C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  <w:b/>
              </w:rPr>
              <w:t>Nota:</w:t>
            </w:r>
            <w:r w:rsidRPr="00B94B8C">
              <w:rPr>
                <w:rFonts w:ascii="Arial" w:hAnsi="Arial" w:cs="Arial"/>
              </w:rPr>
              <w:t xml:space="preserve"> Contabilizar número de incisos con actividades desde su última promoción.</w:t>
            </w:r>
          </w:p>
          <w:p w:rsidR="00B94B8C" w:rsidRPr="00B94B8C" w:rsidRDefault="00B94B8C" w:rsidP="00B94B8C">
            <w:pPr>
              <w:spacing w:line="36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94B8C" w:rsidRPr="00B94B8C" w:rsidRDefault="00B94B8C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Ver apartado 4, </w:t>
            </w:r>
            <w:hyperlink r:id="rId12" w:history="1">
              <w:r w:rsidRPr="00B94B8C">
                <w:rPr>
                  <w:rStyle w:val="Hipervnculo"/>
                  <w:rFonts w:ascii="Arial" w:hAnsi="Arial" w:cs="Arial"/>
                </w:rPr>
                <w:t>Guía para la Elaboración de carpeta</w:t>
              </w:r>
            </w:hyperlink>
            <w:r w:rsidRPr="00B94B8C">
              <w:rPr>
                <w:rFonts w:ascii="Arial" w:hAnsi="Arial" w:cs="Arial"/>
              </w:rPr>
              <w:t>.</w:t>
            </w:r>
          </w:p>
          <w:p w:rsidR="00B94B8C" w:rsidRPr="00B94B8C" w:rsidRDefault="00B94B8C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Procurar revisar, en el Resumen de contenido, que actividades (</w:t>
            </w: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  <w:r w:rsidRPr="00B94B8C">
              <w:rPr>
                <w:rFonts w:ascii="Arial" w:hAnsi="Arial" w:cs="Arial"/>
              </w:rPr>
              <w:t>) reporta y después ir a la sección de comprobantes (</w:t>
            </w:r>
            <w:r w:rsidRPr="00B94B8C">
              <w:rPr>
                <w:rFonts w:ascii="Arial" w:hAnsi="Arial" w:cs="Arial"/>
                <w:color w:val="984806" w:themeColor="accent6" w:themeShade="80"/>
              </w:rPr>
              <w:t>Disponible en la carpeta</w:t>
            </w:r>
            <w:r w:rsidRPr="00B94B8C">
              <w:rPr>
                <w:rFonts w:ascii="Arial" w:hAnsi="Arial" w:cs="Arial"/>
              </w:rPr>
              <w:t>).</w:t>
            </w:r>
          </w:p>
          <w:p w:rsidR="00B94B8C" w:rsidRPr="00B94B8C" w:rsidRDefault="00B94B8C" w:rsidP="00B94B8C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Verificar si existe alguna actividad de las no contempladas en el EPA, que esté documentada en la carpeta y que no haya reportado el/la técnico/a.</w:t>
            </w:r>
          </w:p>
        </w:tc>
      </w:tr>
      <w:tr w:rsidR="00415B08" w:rsidRPr="00B94B8C" w:rsidTr="008021C9">
        <w:trPr>
          <w:trHeight w:val="687"/>
        </w:trPr>
        <w:tc>
          <w:tcPr>
            <w:tcW w:w="9640" w:type="dxa"/>
            <w:gridSpan w:val="2"/>
          </w:tcPr>
          <w:p w:rsidR="00415B08" w:rsidRPr="00415B08" w:rsidRDefault="00415B08" w:rsidP="00415B08">
            <w:pPr>
              <w:spacing w:line="360" w:lineRule="auto"/>
              <w:rPr>
                <w:rFonts w:ascii="Arial" w:hAnsi="Arial" w:cs="Arial"/>
                <w:b/>
              </w:rPr>
            </w:pPr>
            <w:r w:rsidRPr="00415B08">
              <w:rPr>
                <w:rFonts w:ascii="Arial" w:hAnsi="Arial" w:cs="Arial"/>
                <w:b/>
              </w:rPr>
              <w:t xml:space="preserve">Si solicita permanencia o </w:t>
            </w:r>
            <w:proofErr w:type="spellStart"/>
            <w:r w:rsidRPr="00415B08">
              <w:rPr>
                <w:rFonts w:ascii="Arial" w:hAnsi="Arial" w:cs="Arial"/>
                <w:b/>
              </w:rPr>
              <w:t>definitividad</w:t>
            </w:r>
            <w:proofErr w:type="spellEnd"/>
            <w:r w:rsidRPr="00415B08">
              <w:rPr>
                <w:rFonts w:ascii="Arial" w:hAnsi="Arial" w:cs="Arial"/>
                <w:b/>
              </w:rPr>
              <w:t xml:space="preserve"> Art. 48</w:t>
            </w:r>
          </w:p>
        </w:tc>
      </w:tr>
      <w:tr w:rsidR="00415B08" w:rsidRPr="00B94B8C" w:rsidTr="008021C9">
        <w:trPr>
          <w:trHeight w:val="687"/>
        </w:trPr>
        <w:tc>
          <w:tcPr>
            <w:tcW w:w="4395" w:type="dxa"/>
          </w:tcPr>
          <w:p w:rsidR="00415B08" w:rsidRPr="00415B08" w:rsidRDefault="00415B08" w:rsidP="00415B08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En el caso de que el/la técnico solicite la </w:t>
            </w:r>
            <w:proofErr w:type="spellStart"/>
            <w:r w:rsidRPr="00B94B8C">
              <w:rPr>
                <w:rFonts w:ascii="Arial" w:hAnsi="Arial" w:cs="Arial"/>
              </w:rPr>
              <w:t>definitividad</w:t>
            </w:r>
            <w:proofErr w:type="spellEnd"/>
            <w:r w:rsidRPr="00B94B8C">
              <w:rPr>
                <w:rFonts w:ascii="Arial" w:hAnsi="Arial" w:cs="Arial"/>
              </w:rPr>
              <w:t xml:space="preserve">, utilizaremos los criterios definidos en el “Reglamento para otorgar la permanencia o </w:t>
            </w:r>
            <w:proofErr w:type="spellStart"/>
            <w:r w:rsidRPr="00B94B8C">
              <w:rPr>
                <w:rFonts w:ascii="Arial" w:hAnsi="Arial" w:cs="Arial"/>
              </w:rPr>
              <w:t>definitividad</w:t>
            </w:r>
            <w:proofErr w:type="spellEnd"/>
            <w:r w:rsidRPr="00B94B8C">
              <w:rPr>
                <w:rFonts w:ascii="Arial" w:hAnsi="Arial" w:cs="Arial"/>
              </w:rPr>
              <w:t xml:space="preserve"> al personal técnico”</w:t>
            </w:r>
          </w:p>
        </w:tc>
        <w:tc>
          <w:tcPr>
            <w:tcW w:w="5245" w:type="dxa"/>
          </w:tcPr>
          <w:p w:rsidR="00415B08" w:rsidRPr="00B94B8C" w:rsidRDefault="00415B08" w:rsidP="00415B08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 xml:space="preserve">Carta del técnico, carta del Jefe y Revisar en CV consistencia en actividades inherentes al área. </w:t>
            </w:r>
          </w:p>
          <w:p w:rsidR="00415B08" w:rsidRPr="00B94B8C" w:rsidRDefault="00415B08" w:rsidP="00415B08">
            <w:pPr>
              <w:spacing w:line="360" w:lineRule="auto"/>
              <w:rPr>
                <w:rFonts w:ascii="Arial" w:hAnsi="Arial" w:cs="Arial"/>
              </w:rPr>
            </w:pPr>
            <w:r w:rsidRPr="00B94B8C">
              <w:rPr>
                <w:rFonts w:ascii="Arial" w:hAnsi="Arial" w:cs="Arial"/>
              </w:rPr>
              <w:t>(</w:t>
            </w:r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Disponibles en </w:t>
            </w:r>
            <w:proofErr w:type="spellStart"/>
            <w:r w:rsidRPr="00B94B8C">
              <w:rPr>
                <w:rFonts w:ascii="Arial" w:hAnsi="Arial" w:cs="Arial"/>
                <w:color w:val="984806" w:themeColor="accent6" w:themeShade="80"/>
              </w:rPr>
              <w:t>el</w:t>
            </w:r>
            <w:proofErr w:type="spellEnd"/>
            <w:r w:rsidRPr="00B94B8C">
              <w:rPr>
                <w:rFonts w:ascii="Arial" w:hAnsi="Arial" w:cs="Arial"/>
                <w:color w:val="984806" w:themeColor="accent6" w:themeShade="80"/>
              </w:rPr>
              <w:t xml:space="preserve"> SEA</w:t>
            </w:r>
            <w:r w:rsidRPr="00B94B8C">
              <w:rPr>
                <w:rFonts w:ascii="Arial" w:hAnsi="Arial" w:cs="Arial"/>
              </w:rPr>
              <w:t>)</w:t>
            </w:r>
          </w:p>
        </w:tc>
      </w:tr>
    </w:tbl>
    <w:p w:rsidR="009C0A9F" w:rsidRDefault="009C0A9F" w:rsidP="009C0A9F">
      <w:bookmarkStart w:id="0" w:name="_GoBack"/>
      <w:bookmarkEnd w:id="0"/>
    </w:p>
    <w:sectPr w:rsidR="009C0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6" w:rsidRDefault="00C57816" w:rsidP="008250C3">
      <w:pPr>
        <w:spacing w:after="0" w:line="240" w:lineRule="auto"/>
      </w:pPr>
      <w:r>
        <w:separator/>
      </w:r>
    </w:p>
  </w:endnote>
  <w:endnote w:type="continuationSeparator" w:id="0">
    <w:p w:rsidR="00C57816" w:rsidRDefault="00C57816" w:rsidP="0082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E" w:rsidRDefault="00BA12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E" w:rsidRDefault="00BA12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E" w:rsidRDefault="00BA12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6" w:rsidRDefault="00C57816" w:rsidP="008250C3">
      <w:pPr>
        <w:spacing w:after="0" w:line="240" w:lineRule="auto"/>
      </w:pPr>
      <w:r>
        <w:separator/>
      </w:r>
    </w:p>
  </w:footnote>
  <w:footnote w:type="continuationSeparator" w:id="0">
    <w:p w:rsidR="00C57816" w:rsidRDefault="00C57816" w:rsidP="0082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E" w:rsidRDefault="00BA12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C3" w:rsidRDefault="008250C3">
    <w:pPr>
      <w:pStyle w:val="Encabezado"/>
    </w:pPr>
  </w:p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6"/>
      <w:gridCol w:w="5064"/>
      <w:gridCol w:w="2340"/>
    </w:tblGrid>
    <w:tr w:rsidR="008250C3" w:rsidTr="001F5E1B">
      <w:trPr>
        <w:trHeight w:val="672"/>
      </w:trPr>
      <w:tc>
        <w:tcPr>
          <w:tcW w:w="2136" w:type="dxa"/>
          <w:vMerge w:val="restart"/>
        </w:tcPr>
        <w:p w:rsidR="008250C3" w:rsidRDefault="008250C3" w:rsidP="00186BC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215721B" wp14:editId="0BC71CB3">
                <wp:extent cx="7620" cy="7620"/>
                <wp:effectExtent l="0" t="0" r="0" b="0"/>
                <wp:docPr id="1" name="Imagen 1" descr="eco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s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w:drawing>
              <wp:inline distT="0" distB="0" distL="0" distR="0" wp14:anchorId="70A4BCEB" wp14:editId="7AF0758D">
                <wp:extent cx="769620" cy="8991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45" t="12761" r="74170" b="72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w:drawing>
              <wp:inline distT="0" distB="0" distL="0" distR="0" wp14:anchorId="75DA8C3E" wp14:editId="5C4327A0">
                <wp:extent cx="7620" cy="7620"/>
                <wp:effectExtent l="0" t="0" r="0" b="0"/>
                <wp:docPr id="3" name="Imagen 3" descr="eco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cos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  <w:vAlign w:val="center"/>
        </w:tcPr>
        <w:p w:rsidR="008250C3" w:rsidRDefault="008250C3" w:rsidP="008250C3">
          <w:pPr>
            <w:pStyle w:val="Encabezado"/>
            <w:jc w:val="center"/>
          </w:pPr>
        </w:p>
        <w:p w:rsidR="008250C3" w:rsidRDefault="00944460" w:rsidP="008250C3">
          <w:pPr>
            <w:jc w:val="center"/>
          </w:pPr>
          <w:r>
            <w:rPr>
              <w:b/>
              <w:sz w:val="24"/>
            </w:rPr>
            <w:t>P</w:t>
          </w:r>
          <w:r w:rsidRPr="00612D32">
            <w:rPr>
              <w:b/>
              <w:sz w:val="24"/>
            </w:rPr>
            <w:t xml:space="preserve">ROCEDIMIENTO PARA REALIZAR LA EVALUACIÓN DE </w:t>
          </w:r>
          <w:r>
            <w:rPr>
              <w:b/>
              <w:sz w:val="24"/>
            </w:rPr>
            <w:t>CATEGORÍA DE TÉCNICOS.</w:t>
          </w:r>
        </w:p>
      </w:tc>
      <w:tc>
        <w:tcPr>
          <w:tcW w:w="2340" w:type="dxa"/>
          <w:vAlign w:val="center"/>
        </w:tcPr>
        <w:p w:rsidR="008250C3" w:rsidRPr="00AE22E7" w:rsidRDefault="008250C3" w:rsidP="00186BC5">
          <w:pPr>
            <w:pStyle w:val="Encabezado"/>
            <w:rPr>
              <w:rFonts w:ascii="Arial" w:hAnsi="Arial"/>
              <w:sz w:val="18"/>
              <w:szCs w:val="18"/>
            </w:rPr>
          </w:pPr>
          <w:proofErr w:type="spellStart"/>
          <w:r w:rsidRPr="00AE22E7">
            <w:rPr>
              <w:rFonts w:ascii="Arial" w:hAnsi="Arial"/>
              <w:sz w:val="18"/>
              <w:szCs w:val="18"/>
            </w:rPr>
            <w:t>Últ</w:t>
          </w:r>
          <w:proofErr w:type="spellEnd"/>
          <w:r w:rsidRPr="00AE22E7">
            <w:rPr>
              <w:rFonts w:ascii="Arial" w:hAnsi="Arial"/>
              <w:sz w:val="18"/>
              <w:szCs w:val="18"/>
            </w:rPr>
            <w:t xml:space="preserve">. </w:t>
          </w:r>
          <w:proofErr w:type="gramStart"/>
          <w:r w:rsidRPr="00AE22E7">
            <w:rPr>
              <w:rFonts w:ascii="Arial" w:hAnsi="Arial"/>
              <w:sz w:val="18"/>
              <w:szCs w:val="18"/>
            </w:rPr>
            <w:t>revisión</w:t>
          </w:r>
          <w:proofErr w:type="gramEnd"/>
          <w:r w:rsidRPr="00AE22E7">
            <w:rPr>
              <w:rFonts w:ascii="Arial" w:hAnsi="Arial"/>
              <w:sz w:val="18"/>
              <w:szCs w:val="18"/>
            </w:rPr>
            <w:t>:</w:t>
          </w:r>
          <w:r w:rsidR="001F5E1B">
            <w:rPr>
              <w:rFonts w:ascii="Arial" w:hAnsi="Arial"/>
              <w:sz w:val="18"/>
              <w:szCs w:val="18"/>
            </w:rPr>
            <w:t xml:space="preserve"> 05</w:t>
          </w:r>
          <w:r>
            <w:rPr>
              <w:rFonts w:ascii="Arial" w:hAnsi="Arial"/>
              <w:sz w:val="18"/>
              <w:szCs w:val="18"/>
            </w:rPr>
            <w:t>/</w:t>
          </w:r>
          <w:r w:rsidR="00BA12EE">
            <w:rPr>
              <w:rFonts w:ascii="Arial" w:hAnsi="Arial"/>
              <w:sz w:val="18"/>
              <w:szCs w:val="18"/>
            </w:rPr>
            <w:t>Feb</w:t>
          </w:r>
          <w:r w:rsidR="001F5E1B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/201</w:t>
          </w:r>
          <w:r w:rsidR="00BA12EE">
            <w:rPr>
              <w:rFonts w:ascii="Arial" w:hAnsi="Arial"/>
              <w:sz w:val="18"/>
              <w:szCs w:val="18"/>
            </w:rPr>
            <w:t>5</w:t>
          </w:r>
        </w:p>
        <w:p w:rsidR="008250C3" w:rsidRPr="00AE22E7" w:rsidRDefault="008250C3" w:rsidP="00186BC5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</w:tr>
    <w:tr w:rsidR="008250C3" w:rsidTr="001F5E1B">
      <w:trPr>
        <w:trHeight w:val="672"/>
      </w:trPr>
      <w:tc>
        <w:tcPr>
          <w:tcW w:w="2136" w:type="dxa"/>
          <w:vMerge/>
        </w:tcPr>
        <w:p w:rsidR="008250C3" w:rsidRDefault="008250C3" w:rsidP="00186BC5">
          <w:pPr>
            <w:pStyle w:val="Encabezado"/>
          </w:pPr>
        </w:p>
      </w:tc>
      <w:tc>
        <w:tcPr>
          <w:tcW w:w="5064" w:type="dxa"/>
          <w:vMerge/>
        </w:tcPr>
        <w:p w:rsidR="008250C3" w:rsidRDefault="008250C3" w:rsidP="00186BC5">
          <w:pPr>
            <w:pStyle w:val="Encabezado"/>
          </w:pPr>
        </w:p>
      </w:tc>
      <w:tc>
        <w:tcPr>
          <w:tcW w:w="2340" w:type="dxa"/>
          <w:vAlign w:val="center"/>
        </w:tcPr>
        <w:p w:rsidR="008250C3" w:rsidRPr="00AE22E7" w:rsidRDefault="001F5E1B" w:rsidP="001F5E1B">
          <w:pPr>
            <w:pStyle w:val="Encabezado"/>
            <w:rPr>
              <w:rFonts w:ascii="Arial" w:hAnsi="Arial"/>
              <w:sz w:val="18"/>
              <w:szCs w:val="18"/>
            </w:rPr>
          </w:pPr>
          <w:r w:rsidRPr="00AE22E7">
            <w:rPr>
              <w:rFonts w:ascii="Arial" w:hAnsi="Arial"/>
              <w:sz w:val="18"/>
              <w:szCs w:val="18"/>
            </w:rPr>
            <w:t>Versión:0</w:t>
          </w:r>
          <w:r>
            <w:rPr>
              <w:rFonts w:ascii="Arial" w:hAnsi="Arial"/>
              <w:sz w:val="18"/>
              <w:szCs w:val="18"/>
            </w:rPr>
            <w:t>1</w:t>
          </w:r>
        </w:p>
      </w:tc>
    </w:tr>
    <w:tr w:rsidR="001F5E1B" w:rsidTr="001F5E1B">
      <w:trPr>
        <w:trHeight w:val="672"/>
      </w:trPr>
      <w:tc>
        <w:tcPr>
          <w:tcW w:w="2136" w:type="dxa"/>
          <w:vMerge/>
        </w:tcPr>
        <w:p w:rsidR="001F5E1B" w:rsidRDefault="001F5E1B" w:rsidP="00186BC5">
          <w:pPr>
            <w:pStyle w:val="Encabezado"/>
          </w:pPr>
        </w:p>
      </w:tc>
      <w:tc>
        <w:tcPr>
          <w:tcW w:w="5064" w:type="dxa"/>
          <w:vMerge/>
        </w:tcPr>
        <w:p w:rsidR="001F5E1B" w:rsidRDefault="001F5E1B" w:rsidP="00186BC5">
          <w:pPr>
            <w:pStyle w:val="Encabezado"/>
          </w:pPr>
        </w:p>
      </w:tc>
      <w:tc>
        <w:tcPr>
          <w:tcW w:w="2340" w:type="dxa"/>
          <w:vAlign w:val="center"/>
        </w:tcPr>
        <w:p w:rsidR="001F5E1B" w:rsidRPr="00AE22E7" w:rsidRDefault="001F5E1B" w:rsidP="00B11E69">
          <w:pPr>
            <w:pStyle w:val="Encabezado"/>
            <w:rPr>
              <w:rFonts w:ascii="Arial" w:hAnsi="Arial"/>
              <w:sz w:val="18"/>
              <w:szCs w:val="18"/>
            </w:rPr>
          </w:pPr>
          <w:r w:rsidRPr="00AE22E7">
            <w:rPr>
              <w:rFonts w:ascii="Arial" w:hAnsi="Arial"/>
              <w:sz w:val="18"/>
              <w:szCs w:val="18"/>
            </w:rPr>
            <w:t xml:space="preserve">Página </w:t>
          </w:r>
          <w:r w:rsidRPr="00AE22E7">
            <w:rPr>
              <w:rFonts w:ascii="Arial" w:hAnsi="Arial"/>
              <w:sz w:val="18"/>
              <w:szCs w:val="18"/>
            </w:rPr>
            <w:fldChar w:fldCharType="begin"/>
          </w:r>
          <w:r w:rsidRPr="00AE22E7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AE22E7">
            <w:rPr>
              <w:rFonts w:ascii="Arial" w:hAnsi="Arial"/>
              <w:sz w:val="18"/>
              <w:szCs w:val="18"/>
            </w:rPr>
            <w:fldChar w:fldCharType="separate"/>
          </w:r>
          <w:r w:rsidR="002B5A37">
            <w:rPr>
              <w:rFonts w:ascii="Arial" w:hAnsi="Arial"/>
              <w:noProof/>
              <w:sz w:val="18"/>
              <w:szCs w:val="18"/>
            </w:rPr>
            <w:t>3</w:t>
          </w:r>
          <w:r w:rsidRPr="00AE22E7">
            <w:rPr>
              <w:rFonts w:ascii="Arial" w:hAnsi="Arial"/>
              <w:sz w:val="18"/>
              <w:szCs w:val="18"/>
            </w:rPr>
            <w:fldChar w:fldCharType="end"/>
          </w:r>
          <w:r w:rsidRPr="00AE22E7">
            <w:rPr>
              <w:rFonts w:ascii="Arial" w:hAnsi="Arial"/>
              <w:sz w:val="18"/>
              <w:szCs w:val="18"/>
            </w:rPr>
            <w:t xml:space="preserve"> de </w:t>
          </w:r>
          <w:r w:rsidRPr="00AE22E7">
            <w:rPr>
              <w:rFonts w:ascii="Arial" w:hAnsi="Arial"/>
              <w:sz w:val="18"/>
              <w:szCs w:val="18"/>
            </w:rPr>
            <w:fldChar w:fldCharType="begin"/>
          </w:r>
          <w:r w:rsidRPr="00AE22E7">
            <w:rPr>
              <w:rFonts w:ascii="Arial" w:hAnsi="Arial"/>
              <w:sz w:val="18"/>
              <w:szCs w:val="18"/>
            </w:rPr>
            <w:instrText xml:space="preserve"> NUMPAGES </w:instrText>
          </w:r>
          <w:r w:rsidRPr="00AE22E7">
            <w:rPr>
              <w:rFonts w:ascii="Arial" w:hAnsi="Arial"/>
              <w:sz w:val="18"/>
              <w:szCs w:val="18"/>
            </w:rPr>
            <w:fldChar w:fldCharType="separate"/>
          </w:r>
          <w:r w:rsidR="002B5A37">
            <w:rPr>
              <w:rFonts w:ascii="Arial" w:hAnsi="Arial"/>
              <w:noProof/>
              <w:sz w:val="18"/>
              <w:szCs w:val="18"/>
            </w:rPr>
            <w:t>3</w:t>
          </w:r>
          <w:r w:rsidRPr="00AE22E7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8250C3" w:rsidRDefault="008250C3" w:rsidP="001E0E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E" w:rsidRDefault="00BA12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F96"/>
    <w:multiLevelType w:val="hybridMultilevel"/>
    <w:tmpl w:val="44BC6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B1D"/>
    <w:multiLevelType w:val="hybridMultilevel"/>
    <w:tmpl w:val="D9F2A35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06695"/>
    <w:multiLevelType w:val="hybridMultilevel"/>
    <w:tmpl w:val="CE845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4AE5"/>
    <w:multiLevelType w:val="hybridMultilevel"/>
    <w:tmpl w:val="0E402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5E18"/>
    <w:multiLevelType w:val="hybridMultilevel"/>
    <w:tmpl w:val="CF5C85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D1D8B"/>
    <w:multiLevelType w:val="hybridMultilevel"/>
    <w:tmpl w:val="2D50C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849E3"/>
    <w:multiLevelType w:val="hybridMultilevel"/>
    <w:tmpl w:val="E20A4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91B69"/>
    <w:multiLevelType w:val="hybridMultilevel"/>
    <w:tmpl w:val="CE845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9F"/>
    <w:rsid w:val="000A210B"/>
    <w:rsid w:val="000B499D"/>
    <w:rsid w:val="0012284E"/>
    <w:rsid w:val="001D688B"/>
    <w:rsid w:val="001E0EC5"/>
    <w:rsid w:val="001F5E1B"/>
    <w:rsid w:val="00230644"/>
    <w:rsid w:val="002A0525"/>
    <w:rsid w:val="002A3FB9"/>
    <w:rsid w:val="002B5A37"/>
    <w:rsid w:val="002C7407"/>
    <w:rsid w:val="002E7832"/>
    <w:rsid w:val="00361D73"/>
    <w:rsid w:val="00415B08"/>
    <w:rsid w:val="00420460"/>
    <w:rsid w:val="00462E04"/>
    <w:rsid w:val="00465CC5"/>
    <w:rsid w:val="005E0FF6"/>
    <w:rsid w:val="00612D32"/>
    <w:rsid w:val="00674DB2"/>
    <w:rsid w:val="006A05D7"/>
    <w:rsid w:val="006D503A"/>
    <w:rsid w:val="00770528"/>
    <w:rsid w:val="007F767E"/>
    <w:rsid w:val="008021C9"/>
    <w:rsid w:val="008250C3"/>
    <w:rsid w:val="008C3F8A"/>
    <w:rsid w:val="008E0DF3"/>
    <w:rsid w:val="00944460"/>
    <w:rsid w:val="00987F4F"/>
    <w:rsid w:val="009C0A9F"/>
    <w:rsid w:val="00A109E0"/>
    <w:rsid w:val="00A310FF"/>
    <w:rsid w:val="00A61BFA"/>
    <w:rsid w:val="00B073AD"/>
    <w:rsid w:val="00B11E69"/>
    <w:rsid w:val="00B854ED"/>
    <w:rsid w:val="00B94B8C"/>
    <w:rsid w:val="00BA12EE"/>
    <w:rsid w:val="00BE1CBF"/>
    <w:rsid w:val="00C57816"/>
    <w:rsid w:val="00C872B7"/>
    <w:rsid w:val="00CA3A45"/>
    <w:rsid w:val="00CA411A"/>
    <w:rsid w:val="00CA70D1"/>
    <w:rsid w:val="00D26354"/>
    <w:rsid w:val="00D63ED8"/>
    <w:rsid w:val="00E03B62"/>
    <w:rsid w:val="00EE2015"/>
    <w:rsid w:val="00EE5077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A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0DF3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2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C3"/>
  </w:style>
  <w:style w:type="paragraph" w:styleId="Piedepgina">
    <w:name w:val="footer"/>
    <w:basedOn w:val="Normal"/>
    <w:link w:val="PiedepginaCar"/>
    <w:uiPriority w:val="99"/>
    <w:unhideWhenUsed/>
    <w:rsid w:val="0082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C3"/>
  </w:style>
  <w:style w:type="paragraph" w:styleId="Textodeglobo">
    <w:name w:val="Balloon Text"/>
    <w:basedOn w:val="Normal"/>
    <w:link w:val="TextodegloboCar"/>
    <w:uiPriority w:val="99"/>
    <w:semiHidden/>
    <w:unhideWhenUsed/>
    <w:rsid w:val="008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C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A3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A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0DF3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2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C3"/>
  </w:style>
  <w:style w:type="paragraph" w:styleId="Piedepgina">
    <w:name w:val="footer"/>
    <w:basedOn w:val="Normal"/>
    <w:link w:val="PiedepginaCar"/>
    <w:uiPriority w:val="99"/>
    <w:unhideWhenUsed/>
    <w:rsid w:val="0082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C3"/>
  </w:style>
  <w:style w:type="paragraph" w:styleId="Textodeglobo">
    <w:name w:val="Balloon Text"/>
    <w:basedOn w:val="Normal"/>
    <w:link w:val="TextodegloboCar"/>
    <w:uiPriority w:val="99"/>
    <w:semiHidden/>
    <w:unhideWhenUsed/>
    <w:rsid w:val="008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C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A3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i.ecosur.mx/Evaluacion/Tecnicos/GuiaCarpetaTec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i.ecosur.mx/Evaluacion/Tecnicos/Constancia_de_Educacion_no_Formal_o_Carta_de_Experto(a)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cosur.mx/images/stories/archivos/intranet/Documentos/epa_ecosur_aprobado_jg%20abr201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di.ecosur.mx/Evaluacion/Tecnicos/GuiaCarpetaTec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BCC1-AB31-4895-80D9-65684F38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cnhernan</dc:creator>
  <cp:lastModifiedBy>chernan</cp:lastModifiedBy>
  <cp:revision>9</cp:revision>
  <cp:lastPrinted>2014-12-04T17:55:00Z</cp:lastPrinted>
  <dcterms:created xsi:type="dcterms:W3CDTF">2014-12-04T17:30:00Z</dcterms:created>
  <dcterms:modified xsi:type="dcterms:W3CDTF">2015-07-10T22:45:00Z</dcterms:modified>
</cp:coreProperties>
</file>